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65" w:rsidRPr="00265C65" w:rsidRDefault="00265C65" w:rsidP="00265C65">
      <w:pPr>
        <w:jc w:val="center"/>
        <w:rPr>
          <w:b/>
          <w:color w:val="000000"/>
          <w:szCs w:val="24"/>
        </w:rPr>
      </w:pPr>
      <w:r w:rsidRPr="00265C65">
        <w:rPr>
          <w:b/>
          <w:color w:val="000000"/>
          <w:szCs w:val="24"/>
        </w:rPr>
        <w:t>FORMOS</w:t>
      </w:r>
      <w:r w:rsidR="00E50E20">
        <w:rPr>
          <w:b/>
          <w:color w:val="000000"/>
          <w:szCs w:val="24"/>
        </w:rPr>
        <w:t xml:space="preserve"> E124</w:t>
      </w:r>
      <w:r w:rsidRPr="00265C65">
        <w:rPr>
          <w:b/>
          <w:color w:val="000000"/>
          <w:szCs w:val="24"/>
        </w:rPr>
        <w:t>, SUSIJUSIOS SU ASMENIMIS, KURIEMS LAIDOJIMO IŠMOKA PRIKLAUSO UŽSIENIO ŠALYSE, PILDYMO</w:t>
      </w:r>
    </w:p>
    <w:p w:rsidR="00707F0D" w:rsidRDefault="00265C65" w:rsidP="00265C65">
      <w:pPr>
        <w:jc w:val="center"/>
        <w:rPr>
          <w:b/>
          <w:color w:val="000000"/>
          <w:szCs w:val="24"/>
        </w:rPr>
      </w:pPr>
      <w:r w:rsidRPr="00265C65">
        <w:rPr>
          <w:b/>
          <w:color w:val="000000"/>
          <w:szCs w:val="24"/>
        </w:rPr>
        <w:t xml:space="preserve">ADMINISTRACINĖS PASLAUGOS TEIKIMO APRAŠYMAS Nr. </w:t>
      </w:r>
      <w:r w:rsidR="00D21A58">
        <w:rPr>
          <w:b/>
          <w:color w:val="000000"/>
          <w:szCs w:val="24"/>
        </w:rPr>
        <w:t xml:space="preserve">19 </w:t>
      </w:r>
      <w:bookmarkStart w:id="0" w:name="_GoBack"/>
      <w:bookmarkEnd w:id="0"/>
    </w:p>
    <w:p w:rsidR="00265C65" w:rsidRDefault="00265C65" w:rsidP="00265C65">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963966" w:rsidP="00295302">
            <w:pPr>
              <w:pStyle w:val="Lentelinis"/>
              <w:spacing w:before="120" w:after="120"/>
              <w:jc w:val="both"/>
            </w:pPr>
            <w:r w:rsidRPr="00963966">
              <w:t>Formos E124, susijusios su asmenimis, kuriems laidojimo išmoka priklauso užsienio šalyse, pildymas</w:t>
            </w:r>
            <w:r w:rsidR="00556B0D">
              <w:t>.</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963966" w:rsidRPr="00963966" w:rsidRDefault="00963966" w:rsidP="00963966">
            <w:pPr>
              <w:pStyle w:val="prastasistinklapis"/>
              <w:contextualSpacing/>
              <w:rPr>
                <w:rFonts w:ascii="Times New Roman" w:hAnsi="Times New Roman"/>
                <w:sz w:val="24"/>
                <w:szCs w:val="24"/>
              </w:rPr>
            </w:pPr>
            <w:r w:rsidRPr="00963966">
              <w:rPr>
                <w:rFonts w:ascii="Times New Roman" w:hAnsi="Times New Roman"/>
                <w:sz w:val="24"/>
                <w:szCs w:val="24"/>
              </w:rPr>
              <w:t xml:space="preserve">Kai pareiškėjas kreipiasi į savivaldybės administraciją dėl išmokos mirties atveju už mirusį asmenį, kuriam gali būti taikomos Europos tarybos reglamentų nuostatos, susijusios su išmoka mirties atveju, gyvenamosios vietos savivaldybės administracija nustato, kuri valstybė yra kompetentinga mokėti išmoką mirties atveju. Jeigu nustatoma, kad kompetentinga valstybė yra Lietuvos Respublika, skiriama ir išmokama išmoka mirties atveju. </w:t>
            </w:r>
          </w:p>
          <w:p w:rsidR="004B551B" w:rsidRPr="00B50F93" w:rsidRDefault="00963966" w:rsidP="00963966">
            <w:pPr>
              <w:pStyle w:val="prastasistinklapis"/>
              <w:spacing w:before="0" w:beforeAutospacing="0" w:after="0" w:afterAutospacing="0"/>
              <w:contextualSpacing/>
            </w:pPr>
            <w:r w:rsidRPr="00963966">
              <w:rPr>
                <w:rFonts w:ascii="Times New Roman" w:hAnsi="Times New Roman"/>
                <w:sz w:val="24"/>
                <w:szCs w:val="24"/>
              </w:rPr>
              <w:t>Jeigu nustatoma, kad kompetentinga valstybė yra kita valstybė narė, pareiškėj</w:t>
            </w:r>
            <w:r w:rsidR="00556B0D">
              <w:rPr>
                <w:rFonts w:ascii="Times New Roman" w:hAnsi="Times New Roman"/>
                <w:sz w:val="24"/>
                <w:szCs w:val="24"/>
              </w:rPr>
              <w:t>as pildo struktūrizuotą E</w:t>
            </w:r>
            <w:r w:rsidRPr="00963966">
              <w:rPr>
                <w:rFonts w:ascii="Times New Roman" w:hAnsi="Times New Roman"/>
                <w:sz w:val="24"/>
                <w:szCs w:val="24"/>
              </w:rPr>
              <w:t>124 formos prašymą suteikti pašalpą mirties atveju ir prideda dokumentus, kurių reikalauja kompetentinga valstybė narė. Šiuos dokumentus gyvenamosios vietos savivaldybės administracija siunčia kitos valstybės kompetentingai įstaigai.</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77147A" w:rsidRPr="0077147A" w:rsidRDefault="0077147A" w:rsidP="0077147A">
            <w:pPr>
              <w:pStyle w:val="prastasistinklapis"/>
              <w:contextualSpacing/>
              <w:rPr>
                <w:rFonts w:ascii="Times New Roman" w:hAnsi="Times New Roman"/>
                <w:sz w:val="24"/>
                <w:szCs w:val="24"/>
              </w:rPr>
            </w:pPr>
            <w:r w:rsidRPr="0077147A">
              <w:rPr>
                <w:rFonts w:ascii="Times New Roman" w:hAnsi="Times New Roman"/>
                <w:sz w:val="24"/>
                <w:szCs w:val="24"/>
              </w:rPr>
              <w:t>1. Lietuvos Respublikos paramos mirties atveju 1993-12-23 įstatymas Nr. I-348</w:t>
            </w:r>
            <w:r>
              <w:rPr>
                <w:rFonts w:ascii="Times New Roman" w:hAnsi="Times New Roman"/>
                <w:sz w:val="24"/>
                <w:szCs w:val="24"/>
              </w:rPr>
              <w:t>;</w:t>
            </w:r>
          </w:p>
          <w:p w:rsidR="0077147A" w:rsidRPr="0077147A" w:rsidRDefault="0077147A" w:rsidP="0077147A">
            <w:pPr>
              <w:pStyle w:val="prastasistinklapis"/>
              <w:contextualSpacing/>
              <w:rPr>
                <w:rFonts w:ascii="Times New Roman" w:hAnsi="Times New Roman"/>
                <w:sz w:val="24"/>
                <w:szCs w:val="24"/>
              </w:rPr>
            </w:pPr>
            <w:r w:rsidRPr="0077147A">
              <w:rPr>
                <w:rFonts w:ascii="Times New Roman" w:hAnsi="Times New Roman"/>
                <w:sz w:val="24"/>
                <w:szCs w:val="24"/>
              </w:rPr>
              <w:t>2. Lietuvos Respublikos socialinės apsaugos ir darbo ministro 2004-12-27 įsakymas Nr. A1-288 „Dėl Europos tarybos Reglamento Nr. 1408/71/EEB ir reglamento Nr. 574/72/EEB nuostatų, susijusių su išmokomis šeimai ir išmoka mirties atveju, įgyvendinim</w:t>
            </w:r>
            <w:r>
              <w:rPr>
                <w:rFonts w:ascii="Times New Roman" w:hAnsi="Times New Roman"/>
                <w:sz w:val="24"/>
                <w:szCs w:val="24"/>
              </w:rPr>
              <w:t>o tvarkos aprašo patvirtinimo“;</w:t>
            </w:r>
          </w:p>
          <w:p w:rsidR="0077147A" w:rsidRPr="0077147A" w:rsidRDefault="0077147A" w:rsidP="0077147A">
            <w:pPr>
              <w:pStyle w:val="prastasistinklapis"/>
              <w:contextualSpacing/>
              <w:rPr>
                <w:rFonts w:ascii="Times New Roman" w:hAnsi="Times New Roman"/>
                <w:sz w:val="24"/>
                <w:szCs w:val="24"/>
              </w:rPr>
            </w:pPr>
            <w:r w:rsidRPr="0077147A">
              <w:rPr>
                <w:rFonts w:ascii="Times New Roman" w:hAnsi="Times New Roman"/>
                <w:sz w:val="24"/>
                <w:szCs w:val="24"/>
              </w:rPr>
              <w:t>3. Europos parlamento ir tarybos reglamentas (EB) Nr. 987/2009</w:t>
            </w:r>
            <w:r>
              <w:rPr>
                <w:rFonts w:ascii="Times New Roman" w:hAnsi="Times New Roman"/>
                <w:sz w:val="24"/>
                <w:szCs w:val="24"/>
              </w:rPr>
              <w:t>;</w:t>
            </w:r>
          </w:p>
          <w:p w:rsidR="00B24EF0" w:rsidRDefault="0077147A" w:rsidP="0077147A">
            <w:pPr>
              <w:pStyle w:val="prastasistinklapis"/>
              <w:spacing w:before="0" w:after="0"/>
              <w:contextualSpacing/>
              <w:rPr>
                <w:rFonts w:ascii="Times New Roman" w:hAnsi="Times New Roman"/>
                <w:sz w:val="24"/>
                <w:szCs w:val="24"/>
              </w:rPr>
            </w:pPr>
            <w:r w:rsidRPr="0077147A">
              <w:rPr>
                <w:rFonts w:ascii="Times New Roman" w:hAnsi="Times New Roman"/>
                <w:sz w:val="24"/>
                <w:szCs w:val="24"/>
              </w:rPr>
              <w:t>4. Europos parlamento ir tarybos reglamentas (EB) Nr. 883/2004</w:t>
            </w:r>
            <w:r>
              <w:rPr>
                <w:rFonts w:ascii="Times New Roman" w:hAnsi="Times New Roman"/>
                <w:sz w:val="24"/>
                <w:szCs w:val="24"/>
              </w:rPr>
              <w:t>.</w:t>
            </w:r>
          </w:p>
        </w:tc>
      </w:tr>
      <w:tr w:rsidR="00517F24" w:rsidRPr="00B50F93" w:rsidTr="00522630">
        <w:trPr>
          <w:trHeight w:val="1398"/>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522630" w:rsidRDefault="00522630" w:rsidP="00522630">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Pildomas s</w:t>
            </w:r>
            <w:r w:rsidRPr="00522630">
              <w:rPr>
                <w:rFonts w:ascii="Times New Roman" w:hAnsi="Times New Roman"/>
                <w:sz w:val="24"/>
                <w:szCs w:val="24"/>
              </w:rPr>
              <w:t>truktūrizuotas E 124 formos prašymas</w:t>
            </w:r>
            <w:r>
              <w:rPr>
                <w:rFonts w:ascii="Times New Roman" w:hAnsi="Times New Roman"/>
                <w:sz w:val="24"/>
                <w:szCs w:val="24"/>
              </w:rPr>
              <w:t>.</w:t>
            </w:r>
          </w:p>
          <w:p w:rsidR="00522630" w:rsidRPr="00522630" w:rsidRDefault="00522630" w:rsidP="00522630">
            <w:pPr>
              <w:pStyle w:val="prastasistinklapis"/>
              <w:spacing w:before="0" w:beforeAutospacing="0" w:after="0" w:afterAutospacing="0"/>
              <w:rPr>
                <w:rFonts w:ascii="Times New Roman" w:hAnsi="Times New Roman"/>
                <w:sz w:val="24"/>
                <w:szCs w:val="24"/>
              </w:rPr>
            </w:pPr>
            <w:r w:rsidRPr="00522630">
              <w:rPr>
                <w:rFonts w:ascii="Times New Roman" w:hAnsi="Times New Roman"/>
                <w:sz w:val="24"/>
                <w:szCs w:val="24"/>
              </w:rPr>
              <w:t>Asmens tapatybę patvirtinantį dokumentą (pasą, asmens tapatybės kortelę, leidimą laikinai gyventi Lietuvoje (ne ES valstybių narių piliečiai).</w:t>
            </w:r>
          </w:p>
          <w:p w:rsidR="00517F24" w:rsidRPr="00522630" w:rsidRDefault="00522630" w:rsidP="00522630">
            <w:pPr>
              <w:pStyle w:val="prastasistinklapis"/>
              <w:spacing w:before="0" w:beforeAutospacing="0" w:after="0" w:afterAutospacing="0"/>
              <w:rPr>
                <w:rFonts w:ascii="Times New Roman" w:hAnsi="Times New Roman"/>
                <w:sz w:val="24"/>
                <w:szCs w:val="24"/>
              </w:rPr>
            </w:pPr>
            <w:r w:rsidRPr="00522630">
              <w:rPr>
                <w:rFonts w:ascii="Times New Roman" w:hAnsi="Times New Roman"/>
                <w:sz w:val="24"/>
                <w:szCs w:val="24"/>
              </w:rPr>
              <w:t>Mirties liudijimą ir dokumentus, kurių reikalauja kompetentinga valstybė.</w:t>
            </w:r>
          </w:p>
          <w:p w:rsidR="00522630" w:rsidRPr="00522630" w:rsidRDefault="00522630" w:rsidP="00522630">
            <w:pPr>
              <w:pStyle w:val="prastasistinklapis"/>
              <w:spacing w:before="0" w:beforeAutospacing="0" w:after="0" w:afterAutospacing="0"/>
              <w:rPr>
                <w:rFonts w:ascii="Times New Roman" w:hAnsi="Times New Roman"/>
                <w:sz w:val="24"/>
                <w:szCs w:val="24"/>
              </w:rPr>
            </w:pP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D21A58" w:rsidP="00D221A6">
            <w:pPr>
              <w:pStyle w:val="Lentelinis"/>
              <w:jc w:val="both"/>
            </w:pPr>
            <w:hyperlink r:id="rId7" w:history="1">
              <w:r w:rsidR="000850C2">
                <w:rPr>
                  <w:rStyle w:val="Hipersaitas"/>
                  <w:sz w:val="22"/>
                  <w:szCs w:val="22"/>
                </w:rPr>
                <w:t>www.gyvreg.lt</w:t>
              </w:r>
            </w:hyperlink>
            <w:r w:rsidR="009534BA">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D21A58" w:rsidP="00D221A6">
            <w:pPr>
              <w:pStyle w:val="Lentelinis"/>
              <w:jc w:val="both"/>
            </w:pPr>
            <w:hyperlink r:id="rId8" w:history="1">
              <w:r w:rsidR="000850C2">
                <w:rPr>
                  <w:rStyle w:val="Hipersaitas"/>
                  <w:sz w:val="22"/>
                  <w:szCs w:val="22"/>
                </w:rPr>
                <w:t>www.sodra.lt</w:t>
              </w:r>
            </w:hyperlink>
            <w:r w:rsidR="009534BA">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D21A58" w:rsidP="00D221A6">
            <w:pPr>
              <w:pStyle w:val="Lentelinis"/>
              <w:jc w:val="both"/>
            </w:pPr>
            <w:hyperlink r:id="rId9" w:history="1">
              <w:r w:rsidR="000850C2" w:rsidRPr="00CF1311">
                <w:rPr>
                  <w:rStyle w:val="Hipersaitas"/>
                  <w:sz w:val="22"/>
                  <w:szCs w:val="22"/>
                </w:rPr>
                <w:t>www.nevda.lt</w:t>
              </w:r>
            </w:hyperlink>
            <w:r w:rsidR="009534BA">
              <w:rPr>
                <w:rStyle w:val="Hipersaitas"/>
                <w:sz w:val="22"/>
                <w:szCs w:val="22"/>
              </w:rPr>
              <w:t>.</w:t>
            </w:r>
          </w:p>
        </w:tc>
      </w:tr>
      <w:tr w:rsidR="00DC7056" w:rsidRPr="00B50F93" w:rsidTr="004D7F6B">
        <w:trPr>
          <w:trHeight w:val="1125"/>
        </w:trPr>
        <w:tc>
          <w:tcPr>
            <w:tcW w:w="634" w:type="dxa"/>
            <w:shd w:val="clear" w:color="auto" w:fill="auto"/>
          </w:tcPr>
          <w:p w:rsidR="00DC7056" w:rsidRPr="00B50F93" w:rsidRDefault="00DC7056" w:rsidP="00315818">
            <w:pPr>
              <w:pStyle w:val="Lentelinis"/>
              <w:spacing w:before="120" w:after="120" w:line="360" w:lineRule="auto"/>
            </w:pPr>
            <w:r>
              <w:lastRenderedPageBreak/>
              <w:t>6</w:t>
            </w:r>
          </w:p>
        </w:tc>
        <w:tc>
          <w:tcPr>
            <w:tcW w:w="1823" w:type="dxa"/>
            <w:shd w:val="clear" w:color="auto" w:fill="auto"/>
          </w:tcPr>
          <w:p w:rsidR="00DC7056" w:rsidRPr="00FA5B66" w:rsidRDefault="00DC7056" w:rsidP="00315818">
            <w:pPr>
              <w:pStyle w:val="Lentelinis"/>
              <w:spacing w:before="120" w:after="120"/>
            </w:pPr>
            <w:r w:rsidRPr="00FA5B66">
              <w:t>Administracinės paslaugos teikėjas</w:t>
            </w:r>
          </w:p>
        </w:tc>
        <w:tc>
          <w:tcPr>
            <w:tcW w:w="7011" w:type="dxa"/>
            <w:shd w:val="clear" w:color="auto" w:fill="auto"/>
          </w:tcPr>
          <w:p w:rsidR="00DC7056" w:rsidRPr="00744848" w:rsidRDefault="00D81B66" w:rsidP="00A10601">
            <w:pPr>
              <w:pStyle w:val="Lentelinis"/>
              <w:jc w:val="both"/>
              <w:rPr>
                <w:b/>
              </w:rPr>
            </w:pPr>
            <w:r w:rsidRPr="00082C2B">
              <w:t>Paslauga teikiama elektroniniu būdu</w:t>
            </w:r>
            <w:r w:rsidRPr="00B616B8">
              <w:t xml:space="preserve"> </w:t>
            </w:r>
            <w:r>
              <w:t xml:space="preserve">Socialinės paramos informacinėje </w:t>
            </w:r>
            <w:r w:rsidRPr="00B616B8">
              <w:t>sistem</w:t>
            </w:r>
            <w:r>
              <w:t xml:space="preserve">oje </w:t>
            </w:r>
            <w:proofErr w:type="spellStart"/>
            <w:r w:rsidRPr="00082C2B">
              <w:t>www.spis.lt</w:t>
            </w:r>
            <w:proofErr w:type="spellEnd"/>
            <w:r w:rsidRPr="00082C2B">
              <w:t xml:space="preserve"> arba administracinių ir viešųjų elektroninių paslaugų portale </w:t>
            </w:r>
            <w:hyperlink r:id="rId10" w:history="1">
              <w:r w:rsidRPr="000D687B">
                <w:rPr>
                  <w:rStyle w:val="Hipersaitas"/>
                </w:rPr>
                <w:t>www.epaslaugos.lt</w:t>
              </w:r>
            </w:hyperlink>
            <w:r>
              <w:t xml:space="preserve">. </w:t>
            </w:r>
            <w:r w:rsidRPr="00B616B8">
              <w:t>Prašymai priimami Rokiškio rajono savivaldybės administracijos „vien</w:t>
            </w:r>
            <w:r>
              <w:t xml:space="preserve">ame langelyje“ </w:t>
            </w:r>
            <w:r w:rsidRPr="00B616B8">
              <w:t xml:space="preserve">(Respublikos g. 94, Rokiškis, 1 aukštas), informacija teikiama tel. 8 458 71405 arba </w:t>
            </w:r>
            <w:proofErr w:type="spellStart"/>
            <w:r w:rsidRPr="00B616B8">
              <w:t>el.paštu</w:t>
            </w:r>
            <w:proofErr w:type="spellEnd"/>
            <w:r w:rsidRPr="00B616B8">
              <w:t xml:space="preserve">:  </w:t>
            </w:r>
            <w:hyperlink r:id="rId11" w:history="1">
              <w:r w:rsidRPr="00B616B8">
                <w:rPr>
                  <w:rStyle w:val="Hipersaitas"/>
                </w:rPr>
                <w:t>socparama</w:t>
              </w:r>
              <w:r w:rsidRPr="00B616B8">
                <w:rPr>
                  <w:rStyle w:val="Hipersaitas"/>
                  <w:lang w:val="en-US"/>
                </w:rPr>
                <w:t>@</w:t>
              </w:r>
              <w:proofErr w:type="spellStart"/>
              <w:r w:rsidRPr="00B616B8">
                <w:rPr>
                  <w:rStyle w:val="Hipersaitas"/>
                  <w:lang w:val="en-US"/>
                </w:rPr>
                <w:t>post.rokiskis.lt</w:t>
              </w:r>
              <w:proofErr w:type="spellEnd"/>
            </w:hyperlink>
            <w:r w:rsidRPr="00B616B8">
              <w:rPr>
                <w:lang w:val="en-US"/>
              </w:rPr>
              <w:t>.</w:t>
            </w:r>
          </w:p>
        </w:tc>
      </w:tr>
      <w:tr w:rsidR="00DC7056" w:rsidRPr="00B50F93" w:rsidTr="004D7F6B">
        <w:tc>
          <w:tcPr>
            <w:tcW w:w="634" w:type="dxa"/>
            <w:shd w:val="clear" w:color="auto" w:fill="auto"/>
          </w:tcPr>
          <w:p w:rsidR="00DC7056" w:rsidRPr="00FA5B66" w:rsidRDefault="00DC7056" w:rsidP="00315818">
            <w:pPr>
              <w:pStyle w:val="Lentelinis"/>
              <w:spacing w:before="120" w:after="120" w:line="360" w:lineRule="auto"/>
            </w:pPr>
            <w:r>
              <w:t>7</w:t>
            </w:r>
          </w:p>
        </w:tc>
        <w:tc>
          <w:tcPr>
            <w:tcW w:w="1823" w:type="dxa"/>
            <w:shd w:val="clear" w:color="auto" w:fill="auto"/>
          </w:tcPr>
          <w:p w:rsidR="00DC7056" w:rsidRPr="00FA5B66" w:rsidRDefault="00DC7056" w:rsidP="00315818">
            <w:pPr>
              <w:pStyle w:val="Lentelinis"/>
              <w:spacing w:before="120" w:after="120"/>
            </w:pPr>
            <w:r w:rsidRPr="00FA5B66">
              <w:t>Administracinės paslaugos vadovas</w:t>
            </w:r>
          </w:p>
        </w:tc>
        <w:tc>
          <w:tcPr>
            <w:tcW w:w="7011" w:type="dxa"/>
            <w:shd w:val="clear" w:color="auto" w:fill="auto"/>
          </w:tcPr>
          <w:p w:rsidR="00DC7056" w:rsidRPr="00022120" w:rsidRDefault="00DC7056" w:rsidP="00315818">
            <w:pPr>
              <w:pStyle w:val="Lentelinis"/>
              <w:spacing w:before="120" w:after="120"/>
              <w:jc w:val="both"/>
              <w:rPr>
                <w:lang w:val="en-US"/>
              </w:rPr>
            </w:pPr>
            <w:r>
              <w:t xml:space="preserve">Socialinės paramos ir sveikatos skyrius vedėjas Vitalis Giedrikas, tel.(8 458) </w:t>
            </w:r>
            <w:r w:rsidR="000C5813">
              <w:t>71268</w:t>
            </w:r>
            <w:r>
              <w:t xml:space="preserve">, el.p. </w:t>
            </w:r>
            <w:hyperlink r:id="rId12" w:history="1">
              <w:r w:rsidRPr="00CF1311">
                <w:rPr>
                  <w:rStyle w:val="Hipersaitas"/>
                </w:rPr>
                <w:t>globa</w:t>
              </w:r>
              <w:r w:rsidRPr="00CF1311">
                <w:rPr>
                  <w:rStyle w:val="Hipersaitas"/>
                  <w:lang w:val="en-US"/>
                </w:rPr>
                <w:t>@post.rokiskis.lt</w:t>
              </w:r>
            </w:hyperlink>
          </w:p>
        </w:tc>
      </w:tr>
      <w:tr w:rsidR="00DC7056" w:rsidRPr="00B50F93" w:rsidTr="004D7F6B">
        <w:tc>
          <w:tcPr>
            <w:tcW w:w="634" w:type="dxa"/>
            <w:shd w:val="clear" w:color="auto" w:fill="auto"/>
          </w:tcPr>
          <w:p w:rsidR="00DC7056" w:rsidRPr="00FA5B66" w:rsidRDefault="00DC7056" w:rsidP="00315818">
            <w:pPr>
              <w:pStyle w:val="Lentelinis"/>
              <w:spacing w:before="120" w:after="120" w:line="360" w:lineRule="auto"/>
            </w:pPr>
            <w:r>
              <w:t>8</w:t>
            </w:r>
          </w:p>
        </w:tc>
        <w:tc>
          <w:tcPr>
            <w:tcW w:w="1823" w:type="dxa"/>
            <w:shd w:val="clear" w:color="auto" w:fill="auto"/>
          </w:tcPr>
          <w:p w:rsidR="00DC7056" w:rsidRPr="00FA5B66" w:rsidRDefault="00DC7056" w:rsidP="00315818">
            <w:pPr>
              <w:pStyle w:val="Lentelinis"/>
              <w:spacing w:before="120" w:after="120"/>
            </w:pPr>
            <w:r w:rsidRPr="00FA5B66">
              <w:t>Administracinės paslaugos suteikimo trukmė</w:t>
            </w:r>
          </w:p>
        </w:tc>
        <w:tc>
          <w:tcPr>
            <w:tcW w:w="7011" w:type="dxa"/>
            <w:shd w:val="clear" w:color="auto" w:fill="auto"/>
          </w:tcPr>
          <w:p w:rsidR="00DC7056" w:rsidRPr="00FA5B66" w:rsidRDefault="00DC7056" w:rsidP="002065A0">
            <w:pPr>
              <w:pStyle w:val="Lentelinis"/>
              <w:spacing w:before="120" w:after="120"/>
              <w:jc w:val="both"/>
            </w:pPr>
            <w:r>
              <w:rPr>
                <w:color w:val="000000"/>
                <w:lang w:eastAsia="lt-LT"/>
              </w:rPr>
              <w:t>Sprendimas priimamas ne vėliau kaip per 10 darbo dienų nuo tos dienos, kurią gautas prašymas su visais reikiamais dokumentais.</w:t>
            </w:r>
          </w:p>
        </w:tc>
      </w:tr>
      <w:tr w:rsidR="00DC7056" w:rsidRPr="00B50F93" w:rsidTr="004D7F6B">
        <w:trPr>
          <w:trHeight w:val="1755"/>
        </w:trPr>
        <w:tc>
          <w:tcPr>
            <w:tcW w:w="634" w:type="dxa"/>
            <w:tcBorders>
              <w:bottom w:val="single" w:sz="4" w:space="0" w:color="auto"/>
            </w:tcBorders>
            <w:shd w:val="clear" w:color="auto" w:fill="auto"/>
          </w:tcPr>
          <w:p w:rsidR="00DC7056" w:rsidRPr="00FA5B66" w:rsidRDefault="00DC7056" w:rsidP="00315818">
            <w:pPr>
              <w:pStyle w:val="Lentelinis"/>
              <w:spacing w:before="120" w:after="120" w:line="360" w:lineRule="auto"/>
            </w:pPr>
            <w:r>
              <w:t>9</w:t>
            </w:r>
          </w:p>
        </w:tc>
        <w:tc>
          <w:tcPr>
            <w:tcW w:w="1823" w:type="dxa"/>
            <w:tcBorders>
              <w:bottom w:val="single" w:sz="4" w:space="0" w:color="auto"/>
            </w:tcBorders>
            <w:shd w:val="clear" w:color="auto" w:fill="auto"/>
          </w:tcPr>
          <w:p w:rsidR="00DC7056" w:rsidRPr="00FA5B66" w:rsidRDefault="00DC7056"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DC7056" w:rsidRPr="00FA5B66" w:rsidRDefault="00DC7056" w:rsidP="00315818">
            <w:pPr>
              <w:pStyle w:val="Lentelinis"/>
              <w:spacing w:before="120" w:after="120"/>
              <w:jc w:val="both"/>
            </w:pPr>
            <w:r>
              <w:t>Nemokamai</w:t>
            </w:r>
          </w:p>
        </w:tc>
      </w:tr>
      <w:tr w:rsidR="00DC7056" w:rsidRPr="00B50F93" w:rsidTr="004D7F6B">
        <w:trPr>
          <w:trHeight w:val="1755"/>
        </w:trPr>
        <w:tc>
          <w:tcPr>
            <w:tcW w:w="634" w:type="dxa"/>
            <w:tcBorders>
              <w:bottom w:val="single" w:sz="4" w:space="0" w:color="auto"/>
            </w:tcBorders>
            <w:shd w:val="clear" w:color="auto" w:fill="auto"/>
          </w:tcPr>
          <w:p w:rsidR="00DC7056" w:rsidRPr="00FA5B66" w:rsidRDefault="00DC7056" w:rsidP="00315818">
            <w:pPr>
              <w:pStyle w:val="Lentelinis"/>
              <w:spacing w:before="120" w:after="120" w:line="360" w:lineRule="auto"/>
            </w:pPr>
            <w:r>
              <w:t>10</w:t>
            </w:r>
          </w:p>
        </w:tc>
        <w:tc>
          <w:tcPr>
            <w:tcW w:w="1823" w:type="dxa"/>
            <w:tcBorders>
              <w:bottom w:val="single" w:sz="4" w:space="0" w:color="auto"/>
            </w:tcBorders>
            <w:shd w:val="clear" w:color="auto" w:fill="auto"/>
          </w:tcPr>
          <w:p w:rsidR="00DC7056" w:rsidRPr="00B50F93" w:rsidRDefault="00DC7056" w:rsidP="004D7F6B">
            <w:pPr>
              <w:pStyle w:val="Lentelinis"/>
              <w:spacing w:before="120" w:after="120"/>
            </w:pPr>
            <w:r>
              <w:t xml:space="preserve">Galimybė naudotis informacinėmis ir ryšių technologijomis,  teikiant administracinę paslaugą </w:t>
            </w:r>
          </w:p>
        </w:tc>
        <w:tc>
          <w:tcPr>
            <w:tcW w:w="7011" w:type="dxa"/>
            <w:tcBorders>
              <w:bottom w:val="single" w:sz="4" w:space="0" w:color="auto"/>
            </w:tcBorders>
            <w:shd w:val="clear" w:color="auto" w:fill="auto"/>
          </w:tcPr>
          <w:p w:rsidR="00DC7056" w:rsidRDefault="00DC7056" w:rsidP="004D7F6B">
            <w:pPr>
              <w:pStyle w:val="Lentelinis"/>
              <w:spacing w:before="120" w:after="120"/>
              <w:jc w:val="both"/>
            </w:pPr>
            <w:r>
              <w:t xml:space="preserve">Socialinės paramos informacinė sistema  (SPIS) posistemė PARAMA www.spis.lt  </w:t>
            </w:r>
          </w:p>
        </w:tc>
      </w:tr>
    </w:tbl>
    <w:p w:rsidR="0055047F" w:rsidRDefault="0055047F"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7" w:usb1="00000000" w:usb2="00000000" w:usb3="00000000" w:csb0="0000008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C5813"/>
    <w:rsid w:val="00113DAF"/>
    <w:rsid w:val="00184698"/>
    <w:rsid w:val="00196495"/>
    <w:rsid w:val="001D1136"/>
    <w:rsid w:val="001F0793"/>
    <w:rsid w:val="001F09BF"/>
    <w:rsid w:val="002065A0"/>
    <w:rsid w:val="00206E90"/>
    <w:rsid w:val="00265C65"/>
    <w:rsid w:val="00271F47"/>
    <w:rsid w:val="00295302"/>
    <w:rsid w:val="002A10FA"/>
    <w:rsid w:val="002C2FAD"/>
    <w:rsid w:val="002F31A3"/>
    <w:rsid w:val="003822E2"/>
    <w:rsid w:val="00424329"/>
    <w:rsid w:val="004B551B"/>
    <w:rsid w:val="004D7F6B"/>
    <w:rsid w:val="00517F24"/>
    <w:rsid w:val="00522630"/>
    <w:rsid w:val="0054113D"/>
    <w:rsid w:val="0055047F"/>
    <w:rsid w:val="00556B0D"/>
    <w:rsid w:val="005661F5"/>
    <w:rsid w:val="005A66C8"/>
    <w:rsid w:val="005F31DD"/>
    <w:rsid w:val="006105D8"/>
    <w:rsid w:val="006540AA"/>
    <w:rsid w:val="0067243B"/>
    <w:rsid w:val="006726A6"/>
    <w:rsid w:val="00707F0D"/>
    <w:rsid w:val="0072413B"/>
    <w:rsid w:val="0077147A"/>
    <w:rsid w:val="007817C1"/>
    <w:rsid w:val="007A05E9"/>
    <w:rsid w:val="008A0C34"/>
    <w:rsid w:val="00946E51"/>
    <w:rsid w:val="009534BA"/>
    <w:rsid w:val="00963966"/>
    <w:rsid w:val="00967558"/>
    <w:rsid w:val="009B6E10"/>
    <w:rsid w:val="009E009E"/>
    <w:rsid w:val="00A51889"/>
    <w:rsid w:val="00A86958"/>
    <w:rsid w:val="00A9504F"/>
    <w:rsid w:val="00AC53AD"/>
    <w:rsid w:val="00B0159F"/>
    <w:rsid w:val="00B24EF0"/>
    <w:rsid w:val="00B61F09"/>
    <w:rsid w:val="00B65F56"/>
    <w:rsid w:val="00BF3FF9"/>
    <w:rsid w:val="00C21E11"/>
    <w:rsid w:val="00C30D1D"/>
    <w:rsid w:val="00C46A05"/>
    <w:rsid w:val="00C76420"/>
    <w:rsid w:val="00C7703A"/>
    <w:rsid w:val="00C903E8"/>
    <w:rsid w:val="00CA75A4"/>
    <w:rsid w:val="00D2009B"/>
    <w:rsid w:val="00D21A58"/>
    <w:rsid w:val="00D22E4D"/>
    <w:rsid w:val="00D44357"/>
    <w:rsid w:val="00D452A9"/>
    <w:rsid w:val="00D47CA5"/>
    <w:rsid w:val="00D66F67"/>
    <w:rsid w:val="00D81B66"/>
    <w:rsid w:val="00DC7056"/>
    <w:rsid w:val="00DF7213"/>
    <w:rsid w:val="00E22C4A"/>
    <w:rsid w:val="00E40790"/>
    <w:rsid w:val="00E50E20"/>
    <w:rsid w:val="00EF1099"/>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9A1BA-FA81-4B9C-AF3A-81B1D7E4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2471</Words>
  <Characters>1409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7</cp:revision>
  <dcterms:created xsi:type="dcterms:W3CDTF">2021-01-04T07:54:00Z</dcterms:created>
  <dcterms:modified xsi:type="dcterms:W3CDTF">2021-04-20T13:19:00Z</dcterms:modified>
</cp:coreProperties>
</file>