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A6" w:rsidRDefault="003370A6" w:rsidP="0090471E">
      <w:pPr>
        <w:jc w:val="center"/>
      </w:pPr>
      <w:r>
        <w:rPr>
          <w:b/>
        </w:rPr>
        <w:t>ROKIŠKIO RAJONO SAVIVALDYBĖS ADMINISTRACIJA</w:t>
      </w:r>
    </w:p>
    <w:p w:rsidR="003370A6" w:rsidRDefault="003370A6" w:rsidP="0090471E">
      <w:pPr>
        <w:ind w:firstLine="6379"/>
      </w:pPr>
    </w:p>
    <w:p w:rsidR="003370A6" w:rsidRDefault="003370A6" w:rsidP="0090471E">
      <w:pPr>
        <w:pStyle w:val="Pagrindinistekstas10"/>
        <w:ind w:firstLine="0"/>
        <w:jc w:val="center"/>
        <w:rPr>
          <w:rFonts w:ascii="Times New Roman" w:hAnsi="Times New Roman"/>
          <w:b/>
          <w:sz w:val="24"/>
          <w:szCs w:val="24"/>
          <w:lang w:val="lt-LT"/>
        </w:rPr>
      </w:pPr>
      <w:r>
        <w:rPr>
          <w:rFonts w:ascii="Times New Roman" w:hAnsi="Times New Roman"/>
          <w:b/>
          <w:sz w:val="24"/>
          <w:szCs w:val="24"/>
          <w:lang w:val="lt-LT"/>
        </w:rPr>
        <w:t>ADMINISTRACINĖS PASLAUGOS TEIKIMO APRAŠYMAS</w:t>
      </w:r>
    </w:p>
    <w:p w:rsidR="00FD73F3" w:rsidRPr="00B50F93" w:rsidRDefault="00FD73F3" w:rsidP="0090471E">
      <w:pPr>
        <w:jc w:val="center"/>
        <w:outlineLvl w:val="0"/>
        <w:rPr>
          <w:lang w:val="lt-L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3214"/>
        <w:gridCol w:w="5875"/>
      </w:tblGrid>
      <w:tr w:rsidR="00AF7853" w:rsidRPr="00B50F93" w:rsidTr="00CF675C">
        <w:trPr>
          <w:tblHeader/>
        </w:trPr>
        <w:tc>
          <w:tcPr>
            <w:tcW w:w="800" w:type="dxa"/>
            <w:shd w:val="clear" w:color="auto" w:fill="auto"/>
          </w:tcPr>
          <w:p w:rsidR="00AF7853" w:rsidRPr="00B50F93" w:rsidRDefault="00AF7853" w:rsidP="0090471E">
            <w:pPr>
              <w:pStyle w:val="Lentelinis"/>
              <w:rPr>
                <w:b/>
              </w:rPr>
            </w:pPr>
            <w:r w:rsidRPr="00B50F93">
              <w:rPr>
                <w:b/>
              </w:rPr>
              <w:t>Eil. Nr.</w:t>
            </w:r>
          </w:p>
        </w:tc>
        <w:tc>
          <w:tcPr>
            <w:tcW w:w="3214" w:type="dxa"/>
            <w:shd w:val="clear" w:color="auto" w:fill="auto"/>
          </w:tcPr>
          <w:p w:rsidR="00AF7853" w:rsidRPr="00B50F93" w:rsidRDefault="00AF7853" w:rsidP="0090471E">
            <w:pPr>
              <w:pStyle w:val="Lentelinis"/>
              <w:jc w:val="center"/>
              <w:rPr>
                <w:b/>
              </w:rPr>
            </w:pPr>
            <w:r w:rsidRPr="00B50F93">
              <w:rPr>
                <w:b/>
              </w:rPr>
              <w:t>Pavadinimas</w:t>
            </w:r>
          </w:p>
        </w:tc>
        <w:tc>
          <w:tcPr>
            <w:tcW w:w="5875" w:type="dxa"/>
            <w:shd w:val="clear" w:color="auto" w:fill="auto"/>
          </w:tcPr>
          <w:p w:rsidR="00AF7853" w:rsidRPr="00B50F93" w:rsidRDefault="00AF7853" w:rsidP="0090471E">
            <w:pPr>
              <w:pStyle w:val="Lentelinis"/>
              <w:jc w:val="center"/>
              <w:rPr>
                <w:b/>
              </w:rPr>
            </w:pPr>
            <w:r w:rsidRPr="00B50F93">
              <w:rPr>
                <w:b/>
              </w:rPr>
              <w:t>Aprašymo turinys</w:t>
            </w:r>
          </w:p>
        </w:tc>
      </w:tr>
      <w:tr w:rsidR="00AF7853" w:rsidRPr="00B50F93" w:rsidTr="00CF675C">
        <w:trPr>
          <w:trHeight w:val="482"/>
        </w:trPr>
        <w:tc>
          <w:tcPr>
            <w:tcW w:w="800" w:type="dxa"/>
            <w:shd w:val="clear" w:color="auto" w:fill="auto"/>
          </w:tcPr>
          <w:p w:rsidR="00AF7853" w:rsidRPr="00B50F93" w:rsidRDefault="0090471E" w:rsidP="0090471E">
            <w:pPr>
              <w:pStyle w:val="Lentelinis"/>
            </w:pPr>
            <w:r>
              <w:t>1.</w:t>
            </w:r>
          </w:p>
        </w:tc>
        <w:tc>
          <w:tcPr>
            <w:tcW w:w="3214" w:type="dxa"/>
            <w:shd w:val="clear" w:color="auto" w:fill="auto"/>
          </w:tcPr>
          <w:p w:rsidR="00AF7853" w:rsidRPr="00B50F93" w:rsidRDefault="00AF7853" w:rsidP="0090471E">
            <w:pPr>
              <w:pStyle w:val="Lentelinis"/>
            </w:pPr>
            <w:r w:rsidRPr="00B50F93">
              <w:t xml:space="preserve">Administracinės paslaugos pavadinimas </w:t>
            </w:r>
          </w:p>
        </w:tc>
        <w:tc>
          <w:tcPr>
            <w:tcW w:w="5875" w:type="dxa"/>
            <w:shd w:val="clear" w:color="auto" w:fill="auto"/>
          </w:tcPr>
          <w:p w:rsidR="00AF7853" w:rsidRPr="0065763F" w:rsidRDefault="00A01371" w:rsidP="00B3507F">
            <w:pPr>
              <w:pStyle w:val="Lentelinis"/>
            </w:pPr>
            <w:r w:rsidRPr="0065763F">
              <w:t xml:space="preserve">Tėvystės </w:t>
            </w:r>
            <w:r w:rsidR="0029071C" w:rsidRPr="0065763F">
              <w:t xml:space="preserve">pripažinimo </w:t>
            </w:r>
            <w:r w:rsidRPr="0065763F">
              <w:t>registravimas</w:t>
            </w:r>
          </w:p>
        </w:tc>
      </w:tr>
      <w:tr w:rsidR="00AF7853" w:rsidRPr="00B3507F" w:rsidTr="00CF675C">
        <w:trPr>
          <w:trHeight w:val="707"/>
        </w:trPr>
        <w:tc>
          <w:tcPr>
            <w:tcW w:w="800" w:type="dxa"/>
            <w:shd w:val="clear" w:color="auto" w:fill="auto"/>
          </w:tcPr>
          <w:p w:rsidR="00AF7853" w:rsidRPr="00B50F93" w:rsidRDefault="0090471E" w:rsidP="0090471E">
            <w:pPr>
              <w:pStyle w:val="Lentelinis"/>
              <w:tabs>
                <w:tab w:val="left" w:pos="120"/>
              </w:tabs>
            </w:pPr>
            <w:r>
              <w:t>2.</w:t>
            </w:r>
          </w:p>
        </w:tc>
        <w:tc>
          <w:tcPr>
            <w:tcW w:w="3214" w:type="dxa"/>
            <w:shd w:val="clear" w:color="auto" w:fill="auto"/>
          </w:tcPr>
          <w:p w:rsidR="00AF7853" w:rsidRPr="00B50F93" w:rsidRDefault="00AF7853" w:rsidP="0090471E">
            <w:pPr>
              <w:pStyle w:val="Lentelinis"/>
            </w:pPr>
            <w:r w:rsidRPr="00B50F93">
              <w:t xml:space="preserve">Administracinės paslaugos apibūdinimas </w:t>
            </w:r>
          </w:p>
        </w:tc>
        <w:tc>
          <w:tcPr>
            <w:tcW w:w="5875" w:type="dxa"/>
            <w:shd w:val="clear" w:color="auto" w:fill="auto"/>
          </w:tcPr>
          <w:p w:rsidR="00E72E2B" w:rsidRDefault="00902992" w:rsidP="004C1B52">
            <w:pPr>
              <w:pStyle w:val="Lentelinis"/>
              <w:jc w:val="both"/>
              <w:rPr>
                <w:shd w:val="clear" w:color="auto" w:fill="FFFFFF"/>
              </w:rPr>
            </w:pPr>
            <w:r w:rsidRPr="000A4487">
              <w:rPr>
                <w:shd w:val="clear" w:color="auto" w:fill="FFFFFF"/>
              </w:rPr>
              <w:t>Paslauga teikiama registruojant tėvystės pripažinimą. Vyras, laikantis save tėvu, turi teisę kartu su vaiko motina kreiptis į notarą, kad būtų patvirtintas pareiškimas dėl tėvystės pripažinimo, arba į civilinės metrikacijos įstaigą dėl tėvystės pripažinimo registravimo</w:t>
            </w:r>
            <w:r w:rsidRPr="002D47F0">
              <w:rPr>
                <w:shd w:val="clear" w:color="auto" w:fill="FFFFFF"/>
              </w:rPr>
              <w:t xml:space="preserve">. </w:t>
            </w:r>
          </w:p>
          <w:p w:rsidR="00AC4062" w:rsidRDefault="00AC4062" w:rsidP="004C1B52">
            <w:pPr>
              <w:pStyle w:val="Lentelinis"/>
              <w:jc w:val="both"/>
            </w:pPr>
            <w:r w:rsidRPr="000A4487">
              <w:t>Jei vaiko tėvai pateikia CMAS užsienio valstybėje sudarytus tėvystės pripažinimą, tėvystės (</w:t>
            </w:r>
            <w:r w:rsidRPr="00D41E81">
              <w:t>motinystės) nustatym</w:t>
            </w:r>
            <w:r>
              <w:t>ą</w:t>
            </w:r>
            <w:r w:rsidRPr="00D41E81">
              <w:t xml:space="preserve"> ar nuginčijim</w:t>
            </w:r>
            <w:r w:rsidR="004C1B52">
              <w:t>ą</w:t>
            </w:r>
            <w:r>
              <w:t xml:space="preserve"> patvirtinančius dokumentus, tai nurodyti civilinės būklės aktai registruojami remiantis šiais dokumentais, tėvų ar vieno iš jų prašymu ir pateiktais tėvų asmens tapatybės dokumentais, jei duomenų apie tėvus nėra </w:t>
            </w:r>
            <w:r w:rsidR="004C1B52">
              <w:t>Gyventojų registre</w:t>
            </w:r>
            <w:r>
              <w:t>.</w:t>
            </w:r>
          </w:p>
          <w:p w:rsidR="00900334" w:rsidRPr="00F02BB1" w:rsidRDefault="00900334" w:rsidP="004C1B52">
            <w:pPr>
              <w:pStyle w:val="Lentelinis"/>
              <w:jc w:val="both"/>
            </w:pPr>
          </w:p>
        </w:tc>
      </w:tr>
      <w:tr w:rsidR="00AF7853" w:rsidRPr="00B3507F" w:rsidTr="00CF675C">
        <w:tc>
          <w:tcPr>
            <w:tcW w:w="800" w:type="dxa"/>
            <w:shd w:val="clear" w:color="auto" w:fill="auto"/>
          </w:tcPr>
          <w:p w:rsidR="00AF7853" w:rsidRPr="00FA5B66" w:rsidRDefault="0090471E" w:rsidP="0090471E">
            <w:pPr>
              <w:pStyle w:val="Lentelinis"/>
              <w:tabs>
                <w:tab w:val="left" w:pos="120"/>
              </w:tabs>
            </w:pPr>
            <w:r>
              <w:t>3.</w:t>
            </w:r>
          </w:p>
        </w:tc>
        <w:tc>
          <w:tcPr>
            <w:tcW w:w="3214" w:type="dxa"/>
            <w:shd w:val="clear" w:color="auto" w:fill="auto"/>
          </w:tcPr>
          <w:p w:rsidR="00AF7853" w:rsidRPr="00FA5B66" w:rsidRDefault="007D762D" w:rsidP="0090471E">
            <w:pPr>
              <w:pStyle w:val="Lentelinis"/>
            </w:pPr>
            <w:r w:rsidRPr="00FA5B66">
              <w:t xml:space="preserve">Teisės aktai, reguliuojantys administracinės paslaugos teikimą </w:t>
            </w:r>
          </w:p>
        </w:tc>
        <w:tc>
          <w:tcPr>
            <w:tcW w:w="5875" w:type="dxa"/>
            <w:shd w:val="clear" w:color="auto" w:fill="auto"/>
          </w:tcPr>
          <w:p w:rsidR="007C47D9" w:rsidRDefault="007C47D9" w:rsidP="007C47D9">
            <w:pPr>
              <w:pStyle w:val="Lentelinis"/>
              <w:jc w:val="both"/>
            </w:pPr>
            <w:r>
              <w:t>1. Lietuvos Respublikos civilinis kode</w:t>
            </w:r>
            <w:r w:rsidR="002D47F0">
              <w:t>ksas, 2000-07-18 Nr. VIII-1864</w:t>
            </w:r>
            <w:r>
              <w:t>.</w:t>
            </w:r>
          </w:p>
          <w:p w:rsidR="009D58E8" w:rsidRDefault="007C47D9" w:rsidP="0090471E">
            <w:pPr>
              <w:pStyle w:val="Lentelinis"/>
              <w:jc w:val="both"/>
            </w:pPr>
            <w:r>
              <w:t xml:space="preserve">2. </w:t>
            </w:r>
            <w:r w:rsidR="009D58E8" w:rsidRPr="00F02BB1">
              <w:t>Lietuvos Respublikos civilini</w:t>
            </w:r>
            <w:r w:rsidR="000510BB">
              <w:t>o</w:t>
            </w:r>
            <w:r w:rsidR="009D58E8" w:rsidRPr="00F02BB1">
              <w:t xml:space="preserve"> kodeks</w:t>
            </w:r>
            <w:r w:rsidR="000510BB">
              <w:t>o patvirtinimo, įsigaliojimo ir įgyvendinimo įstatymas</w:t>
            </w:r>
            <w:r w:rsidR="00DB2FEB">
              <w:t xml:space="preserve">, </w:t>
            </w:r>
            <w:r w:rsidR="000510BB">
              <w:t>2000-07-18 Nr. VIII-1864</w:t>
            </w:r>
            <w:r w:rsidR="00107191">
              <w:t>.</w:t>
            </w:r>
          </w:p>
          <w:p w:rsidR="0029071C" w:rsidRDefault="007C47D9" w:rsidP="0090471E">
            <w:pPr>
              <w:pStyle w:val="Lentelinis"/>
              <w:ind w:firstLine="34"/>
              <w:jc w:val="both"/>
            </w:pPr>
            <w:r>
              <w:t>3</w:t>
            </w:r>
            <w:r w:rsidR="009D58E8" w:rsidRPr="00F02BB1">
              <w:t>.</w:t>
            </w:r>
            <w:r w:rsidR="0029071C">
              <w:t xml:space="preserve"> Lietuvos Respublikos civilinės būklės aktų registravimo  įstatymas, 2015-12-03</w:t>
            </w:r>
            <w:r w:rsidR="00DB2FEB">
              <w:t xml:space="preserve"> </w:t>
            </w:r>
            <w:r w:rsidR="00107191">
              <w:t>Nr. XII-2111.</w:t>
            </w:r>
            <w:r w:rsidR="009D58E8" w:rsidRPr="00F02BB1">
              <w:t xml:space="preserve"> </w:t>
            </w:r>
          </w:p>
          <w:p w:rsidR="00900334" w:rsidRDefault="007C47D9" w:rsidP="0090471E">
            <w:pPr>
              <w:pStyle w:val="Lentelinis"/>
              <w:ind w:firstLine="34"/>
              <w:jc w:val="both"/>
            </w:pPr>
            <w:r>
              <w:t>4</w:t>
            </w:r>
            <w:r w:rsidR="00900334">
              <w:t xml:space="preserve"> Lietuvos  Respublikos a</w:t>
            </w:r>
            <w:r w:rsidR="00900334" w:rsidRPr="00F02BB1">
              <w:t>smens duomenų teisinės apsaugos įstatymas</w:t>
            </w:r>
            <w:r w:rsidR="002D47F0">
              <w:t>, 1996-06-11 Nr. I-1374</w:t>
            </w:r>
            <w:r w:rsidR="00900334">
              <w:t>.</w:t>
            </w:r>
          </w:p>
          <w:p w:rsidR="009D58E8" w:rsidRDefault="007C47D9" w:rsidP="0090471E">
            <w:pPr>
              <w:pStyle w:val="Lentelinis"/>
              <w:ind w:firstLine="34"/>
              <w:jc w:val="both"/>
            </w:pPr>
            <w:r>
              <w:t>5</w:t>
            </w:r>
            <w:r w:rsidR="00107191">
              <w:t xml:space="preserve">. </w:t>
            </w:r>
            <w:r w:rsidR="002D47F0">
              <w:t>Lietuvos Respublikos asmens vardo ir pavardės rašymo dokumentuose įstatymas, 2022-01-18, Nr. XIV-903.</w:t>
            </w:r>
          </w:p>
          <w:p w:rsidR="00DA2C80" w:rsidRDefault="00DA2C80" w:rsidP="0090471E">
            <w:pPr>
              <w:pStyle w:val="Lentelinis"/>
              <w:ind w:firstLine="34"/>
              <w:jc w:val="both"/>
            </w:pPr>
            <w:r>
              <w:t xml:space="preserve">6. </w:t>
            </w:r>
            <w:r w:rsidR="002D47F0">
              <w:t xml:space="preserve">Lietuvos Respublikos Vyriausybės 2022-04-27 nutarimas Nr. 424 „Dėl asmens vardo ir pavardės rašymo asmens tapatybę patvirtinančiuose ir kituose dokumentuose taisyklių patvirtinimo“.  </w:t>
            </w:r>
          </w:p>
          <w:p w:rsidR="00DA2C80" w:rsidRDefault="00DA2C80" w:rsidP="0090471E">
            <w:pPr>
              <w:pStyle w:val="Lentelinis"/>
              <w:ind w:firstLine="34"/>
              <w:jc w:val="both"/>
            </w:pPr>
            <w:r>
              <w:t xml:space="preserve">7. </w:t>
            </w:r>
            <w:r w:rsidR="002D47F0">
              <w:t>Lietuvos Respublikos teisingumo ministro 2016-12-28 įsakymas Nr. 1R-334 „Dėl civilinės būklės aktų registravimo taisyklių ir civilinės būklės aktų įrašų ir kitų dokumentų formų patvirtinimo“.</w:t>
            </w:r>
          </w:p>
          <w:p w:rsidR="00AF7853" w:rsidRDefault="00DA2C80" w:rsidP="00DA2C80">
            <w:pPr>
              <w:pStyle w:val="Lentelinis"/>
              <w:jc w:val="both"/>
            </w:pPr>
            <w:r>
              <w:t xml:space="preserve">8. </w:t>
            </w:r>
            <w:r w:rsidRPr="00F4042C">
              <w:t>Valstybinės lietuvių kalbos komisijos 2003-06-26 nutarimas Nr. N-2(87) „Dėl moterų pavardžių darymo“.</w:t>
            </w:r>
          </w:p>
          <w:p w:rsidR="00DA2C80" w:rsidRPr="00F02BB1" w:rsidRDefault="00DA2C80" w:rsidP="00DA2C80">
            <w:pPr>
              <w:pStyle w:val="Lentelinis"/>
              <w:jc w:val="both"/>
            </w:pPr>
          </w:p>
        </w:tc>
      </w:tr>
      <w:tr w:rsidR="007D762D" w:rsidRPr="008D554E" w:rsidTr="00CF675C">
        <w:tc>
          <w:tcPr>
            <w:tcW w:w="800" w:type="dxa"/>
            <w:shd w:val="clear" w:color="auto" w:fill="auto"/>
          </w:tcPr>
          <w:p w:rsidR="007D762D" w:rsidRPr="00851BF2" w:rsidRDefault="0090471E" w:rsidP="0090471E">
            <w:pPr>
              <w:pStyle w:val="Lentelinis"/>
              <w:tabs>
                <w:tab w:val="left" w:pos="120"/>
              </w:tabs>
            </w:pPr>
            <w:r>
              <w:t>4.</w:t>
            </w:r>
          </w:p>
        </w:tc>
        <w:tc>
          <w:tcPr>
            <w:tcW w:w="3214" w:type="dxa"/>
            <w:shd w:val="clear" w:color="auto" w:fill="auto"/>
          </w:tcPr>
          <w:p w:rsidR="007D762D" w:rsidRPr="00851BF2" w:rsidRDefault="00834838" w:rsidP="0090471E">
            <w:pPr>
              <w:pStyle w:val="Lentelinis"/>
            </w:pPr>
            <w:r>
              <w:t>Informacija ir dokumentai, kuriuos turi pateikti asmuo</w:t>
            </w:r>
          </w:p>
        </w:tc>
        <w:tc>
          <w:tcPr>
            <w:tcW w:w="5875" w:type="dxa"/>
            <w:shd w:val="clear" w:color="auto" w:fill="auto"/>
          </w:tcPr>
          <w:p w:rsidR="00900334" w:rsidRDefault="006332D4" w:rsidP="00546087">
            <w:pPr>
              <w:pStyle w:val="Lentelinis"/>
              <w:jc w:val="both"/>
            </w:pPr>
            <w:r>
              <w:t>1.</w:t>
            </w:r>
            <w:r w:rsidR="00900334">
              <w:t xml:space="preserve"> Prašymas.</w:t>
            </w:r>
            <w:r>
              <w:t xml:space="preserve"> </w:t>
            </w:r>
          </w:p>
          <w:p w:rsidR="0009765B" w:rsidRDefault="00900334" w:rsidP="00546087">
            <w:pPr>
              <w:pStyle w:val="Lentelinis"/>
              <w:jc w:val="both"/>
            </w:pPr>
            <w:r>
              <w:rPr>
                <w:shd w:val="clear" w:color="auto" w:fill="FFFFFF"/>
              </w:rPr>
              <w:t xml:space="preserve">2. </w:t>
            </w:r>
            <w:r w:rsidR="00391C1C">
              <w:rPr>
                <w:shd w:val="clear" w:color="auto" w:fill="FFFFFF"/>
              </w:rPr>
              <w:t>Asmens tapatybę patvirtinantis</w:t>
            </w:r>
            <w:r w:rsidR="00391C1C" w:rsidRPr="009D4F1B">
              <w:rPr>
                <w:shd w:val="clear" w:color="auto" w:fill="FFFFFF"/>
              </w:rPr>
              <w:t xml:space="preserve"> dokument</w:t>
            </w:r>
            <w:r w:rsidR="00391C1C">
              <w:rPr>
                <w:shd w:val="clear" w:color="auto" w:fill="FFFFFF"/>
              </w:rPr>
              <w:t>as</w:t>
            </w:r>
            <w:r w:rsidR="0009765B">
              <w:rPr>
                <w:shd w:val="clear" w:color="auto" w:fill="FFFFFF"/>
              </w:rPr>
              <w:t xml:space="preserve"> </w:t>
            </w:r>
            <w:r w:rsidR="0009765B" w:rsidRPr="002C09E8">
              <w:t>(jei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09765B" w:rsidRPr="002C09E8">
              <w:rPr>
                <w:color w:val="000000"/>
                <w:shd w:val="clear" w:color="auto" w:fill="FFFFFF"/>
              </w:rPr>
              <w:t xml:space="preserve">žsienio </w:t>
            </w:r>
            <w:r w:rsidR="0009765B" w:rsidRPr="002C09E8">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0009765B" w:rsidRPr="002C09E8">
              <w:rPr>
                <w:color w:val="000000"/>
                <w:shd w:val="clear" w:color="auto" w:fill="FFFFFF"/>
              </w:rPr>
              <w:t xml:space="preserve">rieglobsčio </w:t>
            </w:r>
            <w:r w:rsidR="0009765B" w:rsidRPr="002C09E8">
              <w:t xml:space="preserve">prašytojo asmens </w:t>
            </w:r>
            <w:r w:rsidR="0009765B" w:rsidRPr="002C09E8">
              <w:lastRenderedPageBreak/>
              <w:t>tapatybei patvirtinti gali būti pateikiamas ir užsieniečio registracijos pažymėjimas, jei prieglobsčio prašytojas neturi kelionės dokumento; n</w:t>
            </w:r>
            <w:r w:rsidR="0009765B" w:rsidRPr="002C09E8">
              <w:rPr>
                <w:color w:val="000000"/>
                <w:shd w:val="clear" w:color="auto" w:fill="FFFFFF"/>
              </w:rPr>
              <w:t xml:space="preserve">uolat </w:t>
            </w:r>
            <w:r w:rsidR="0009765B" w:rsidRPr="002C09E8">
              <w:t>Lietuvos Respublikoje gyvenančio asmens be pilietybės, pabėgėlio ar užsieniečio, kuriam suteikta papildoma apsauga Lietuvos Respublikoje, statusui patvirtinti turi būti pateikiamas galiojantis leidimas gyventi Lietuvos Respublikoje.</w:t>
            </w:r>
          </w:p>
          <w:p w:rsidR="008D554E" w:rsidRDefault="008D554E" w:rsidP="00546087">
            <w:pPr>
              <w:pStyle w:val="Lentelinis"/>
              <w:jc w:val="both"/>
            </w:pPr>
            <w:r>
              <w:t xml:space="preserve">3. </w:t>
            </w:r>
            <w:r w:rsidR="002D47F0">
              <w:t>V</w:t>
            </w:r>
            <w:r>
              <w:t xml:space="preserve">aiko, jei jam yra suėję 10 metų, rašytinis sutikimas. </w:t>
            </w:r>
          </w:p>
          <w:p w:rsidR="00AC4062" w:rsidRPr="00851BF2" w:rsidRDefault="008D554E" w:rsidP="008D554E">
            <w:pPr>
              <w:pStyle w:val="Lentelinis"/>
              <w:jc w:val="both"/>
            </w:pPr>
            <w:r>
              <w:t xml:space="preserve">4. Suinteresuotų asmenų sutikimas įregistruoti tėvystės pripažinimą, kai vienas iš vaiko tėvų yra nepilnametis.   </w:t>
            </w:r>
          </w:p>
        </w:tc>
      </w:tr>
      <w:tr w:rsidR="00AC4062" w:rsidRPr="00B3507F" w:rsidTr="00CF675C">
        <w:tc>
          <w:tcPr>
            <w:tcW w:w="800" w:type="dxa"/>
            <w:shd w:val="clear" w:color="auto" w:fill="auto"/>
          </w:tcPr>
          <w:p w:rsidR="00AC4062" w:rsidRDefault="00AC4062" w:rsidP="0090471E">
            <w:pPr>
              <w:pStyle w:val="Lentelinis"/>
              <w:tabs>
                <w:tab w:val="left" w:pos="120"/>
              </w:tabs>
            </w:pPr>
            <w:r>
              <w:lastRenderedPageBreak/>
              <w:t xml:space="preserve">5. </w:t>
            </w:r>
          </w:p>
        </w:tc>
        <w:tc>
          <w:tcPr>
            <w:tcW w:w="3214" w:type="dxa"/>
            <w:shd w:val="clear" w:color="auto" w:fill="auto"/>
          </w:tcPr>
          <w:p w:rsidR="00AC4062" w:rsidRDefault="00AC4062" w:rsidP="0090471E">
            <w:pPr>
              <w:pStyle w:val="Lentelinis"/>
            </w:pPr>
            <w:r>
              <w:t>Administracinės paslaugos teikimo ypatumai</w:t>
            </w:r>
          </w:p>
        </w:tc>
        <w:tc>
          <w:tcPr>
            <w:tcW w:w="5875" w:type="dxa"/>
            <w:shd w:val="clear" w:color="auto" w:fill="auto"/>
          </w:tcPr>
          <w:p w:rsidR="007128B9" w:rsidRDefault="007128B9" w:rsidP="007128B9">
            <w:pPr>
              <w:pStyle w:val="Lentelinis"/>
              <w:jc w:val="both"/>
              <w:rPr>
                <w:shd w:val="clear" w:color="auto" w:fill="FFFFFF"/>
              </w:rPr>
            </w:pPr>
            <w:r w:rsidRPr="002D47F0">
              <w:rPr>
                <w:shd w:val="clear" w:color="auto" w:fill="FFFFFF"/>
              </w:rPr>
              <w:t>Jeigu vaiko gimimas neįregistruotas, vaiko tėvai arba vienas iš jų turi pateikti Civilinės metrikacijos skyriui pareiškimą dėl vaiko gimimo įregistravimo. Gavus pareiškimą registruoti vaiko gimimą ir remiantis vaiko gimimo pažymėjimu, tėvystės pripažinimas registruojamas kartu su vaiko gimimu, sudarant gimimo įrašą.</w:t>
            </w:r>
          </w:p>
          <w:p w:rsidR="007128B9" w:rsidRDefault="007128B9" w:rsidP="00E72E2B">
            <w:pPr>
              <w:pStyle w:val="Lentelinis"/>
              <w:jc w:val="both"/>
              <w:rPr>
                <w:shd w:val="clear" w:color="auto" w:fill="FFFFFF"/>
              </w:rPr>
            </w:pPr>
          </w:p>
          <w:p w:rsidR="00E72E2B" w:rsidRDefault="00E72E2B" w:rsidP="00E72E2B">
            <w:pPr>
              <w:pStyle w:val="Lentelinis"/>
              <w:jc w:val="both"/>
              <w:rPr>
                <w:shd w:val="clear" w:color="auto" w:fill="FFFFFF"/>
              </w:rPr>
            </w:pPr>
            <w:r w:rsidRPr="00E72E2B">
              <w:rPr>
                <w:shd w:val="clear" w:color="auto" w:fill="FFFFFF"/>
              </w:rPr>
              <w:t>Jei vaikui yra suėję dešimt metų, pareiškimas dėl tėvystės pripažinimo gali būti tvirtinamas notaro arba civilinės metrikacijos įstaiga gali registruoti tėvystės pripažinimą, tik kai yra vaiko rašytinis sutikimas.</w:t>
            </w:r>
            <w:r>
              <w:rPr>
                <w:shd w:val="clear" w:color="auto" w:fill="FFFFFF"/>
              </w:rPr>
              <w:t xml:space="preserve"> Jei tėvystę pripažįstantis asmuo </w:t>
            </w:r>
            <w:r w:rsidRPr="00E72E2B">
              <w:rPr>
                <w:shd w:val="clear" w:color="auto" w:fill="FFFFFF"/>
              </w:rPr>
              <w:t>yra nepilnametis, tvirtinant pareiškimą dėl tėvystės pripažinimo ar registruojant tėvystės pripažinimą, reikalaujamas jo tėvų, globėjų ar rūpintojų rašytinis sutikimas. Jei tėvai, globėjai ar rūpintojai tokio sutikimo neduoda, leidimą gali duoti teismas nepilnamečio prašymu. Kai minėti asmenys neatvyksta į civilinės metrikacijos įstaigą ir jų rašytinius sutikimus pateikia pareiškėjai, rašytiniai sutikimai turi būti patvirtinti notaro arba rašytiniuose sutikimuose parašo tikrumas turi būti paliudytas savivaldybės seniūnijos seniūno, Lietuvos Respublikos konsulinio pareigūno ar kito kompetentingo užsienio valstybės pareigūno.</w:t>
            </w:r>
          </w:p>
          <w:p w:rsidR="00B875C7" w:rsidRPr="00E72E2B" w:rsidRDefault="00B875C7" w:rsidP="00E72E2B">
            <w:pPr>
              <w:pStyle w:val="Lentelinis"/>
              <w:jc w:val="both"/>
              <w:rPr>
                <w:shd w:val="clear" w:color="auto" w:fill="FFFFFF"/>
              </w:rPr>
            </w:pPr>
          </w:p>
          <w:p w:rsidR="00E72E2B" w:rsidRDefault="00E72E2B" w:rsidP="00E72E2B">
            <w:pPr>
              <w:pStyle w:val="Lentelinis"/>
              <w:jc w:val="both"/>
              <w:rPr>
                <w:shd w:val="clear" w:color="auto" w:fill="FFFFFF"/>
              </w:rPr>
            </w:pPr>
            <w:r w:rsidRPr="000A4487">
              <w:rPr>
                <w:shd w:val="clear" w:color="auto" w:fill="FFFFFF"/>
              </w:rPr>
              <w:t>Registruojant tėvystės pripažinimą, kai vaiko gimimas buvo įregistruotas anksčiau, sudaromas civilinės būklės akto įrašo pakeitimo ar papildymo įrašas, kuriuo atitinkamai gimimo įraše koreguojami duomenys apie vaiko tėvus ir vaiką.</w:t>
            </w:r>
          </w:p>
          <w:p w:rsidR="00B875C7" w:rsidRPr="000A4487" w:rsidRDefault="00B875C7" w:rsidP="00E72E2B">
            <w:pPr>
              <w:pStyle w:val="Lentelinis"/>
              <w:jc w:val="both"/>
              <w:rPr>
                <w:shd w:val="clear" w:color="auto" w:fill="FFFFFF"/>
              </w:rPr>
            </w:pPr>
          </w:p>
          <w:p w:rsidR="00B875C7" w:rsidRDefault="00B875C7" w:rsidP="00B875C7">
            <w:pPr>
              <w:jc w:val="both"/>
              <w:rPr>
                <w:lang w:val="lt-LT"/>
              </w:rPr>
            </w:pPr>
            <w:r w:rsidRPr="00B875C7">
              <w:rPr>
                <w:lang w:val="lt-LT"/>
              </w:rPr>
              <w:t xml:space="preserve">Jeigu vaiko gimimas neįregistruotas, CMAS, gavęs notaro patvirtintą pareiškimą dėl tėvystės pripažinimo ar pareiškimą dėl vaiko kilmės iš tėvo nustatymo arba vyro, laikančio save tėvu, kartu su vaiko motina pateiktą prašymą įregistruoti tėvystės pripažinimą, jį saugo iki pareiškimo registruoti vaiko gimimą pateikimo. CMAS gavus pareiškimą registruoti vaiko gimimą ir vaiko gimimo pažymėjimą, tėvystės pripažinimas registruojamas kartu su vaiko gimimu, sudarant gimimo įrašą. </w:t>
            </w:r>
          </w:p>
          <w:p w:rsidR="00B875C7" w:rsidRPr="00B875C7" w:rsidRDefault="00B875C7" w:rsidP="00B875C7">
            <w:pPr>
              <w:jc w:val="both"/>
              <w:rPr>
                <w:lang w:val="lt-LT"/>
              </w:rPr>
            </w:pPr>
          </w:p>
          <w:p w:rsidR="00AC4062" w:rsidRDefault="00B875C7" w:rsidP="00B875C7">
            <w:pPr>
              <w:pStyle w:val="Betarp"/>
              <w:jc w:val="both"/>
              <w:rPr>
                <w:rFonts w:ascii="Times New Roman" w:hAnsi="Times New Roman"/>
                <w:color w:val="000000"/>
                <w:sz w:val="24"/>
                <w:szCs w:val="24"/>
              </w:rPr>
            </w:pPr>
            <w:r w:rsidRPr="00B875C7">
              <w:rPr>
                <w:rFonts w:ascii="Times New Roman" w:hAnsi="Times New Roman"/>
                <w:color w:val="000000"/>
                <w:sz w:val="24"/>
                <w:szCs w:val="24"/>
              </w:rPr>
              <w:t xml:space="preserve">Registruojant tėvystės pripažinimą, kai vaiko gimimas buvo įregistruotas, gimimo įraše paliekama vaiko turima pavardė ir tautybė, jei notaro ar teismo patvirtintame pareiškime dėl tėvystės pripažinimo, notaro patvirtintame </w:t>
            </w:r>
            <w:r w:rsidRPr="00B875C7">
              <w:rPr>
                <w:rFonts w:ascii="Times New Roman" w:hAnsi="Times New Roman"/>
                <w:color w:val="000000"/>
                <w:sz w:val="24"/>
                <w:szCs w:val="24"/>
              </w:rPr>
              <w:lastRenderedPageBreak/>
              <w:t>pareiškime dėl vaiko kilmės iš tėvo nustatymo ar prašyme įregistruoti tėvystės pripažinimą nenurodyta kitaip.</w:t>
            </w:r>
            <w:bookmarkStart w:id="0" w:name="part_03661dac1df64ed587a88004e125a1ca"/>
            <w:bookmarkEnd w:id="0"/>
          </w:p>
          <w:p w:rsidR="00B875C7" w:rsidRPr="00B875C7" w:rsidRDefault="00B875C7" w:rsidP="00B875C7">
            <w:pPr>
              <w:pStyle w:val="Betarp"/>
              <w:jc w:val="both"/>
              <w:rPr>
                <w:rFonts w:ascii="Times New Roman" w:hAnsi="Times New Roman"/>
                <w:sz w:val="24"/>
                <w:szCs w:val="24"/>
              </w:rPr>
            </w:pPr>
          </w:p>
        </w:tc>
      </w:tr>
      <w:tr w:rsidR="00AF7853" w:rsidRPr="00851BF2" w:rsidTr="00CF675C">
        <w:trPr>
          <w:trHeight w:val="525"/>
        </w:trPr>
        <w:tc>
          <w:tcPr>
            <w:tcW w:w="800" w:type="dxa"/>
            <w:shd w:val="clear" w:color="auto" w:fill="auto"/>
          </w:tcPr>
          <w:p w:rsidR="00AF7853" w:rsidRPr="00851BF2" w:rsidRDefault="00AC4062" w:rsidP="00AC4062">
            <w:pPr>
              <w:pStyle w:val="Lentelinis"/>
              <w:tabs>
                <w:tab w:val="left" w:pos="120"/>
              </w:tabs>
            </w:pPr>
            <w:r>
              <w:lastRenderedPageBreak/>
              <w:t>6</w:t>
            </w:r>
            <w:r w:rsidR="0090471E">
              <w:t>.</w:t>
            </w:r>
          </w:p>
        </w:tc>
        <w:tc>
          <w:tcPr>
            <w:tcW w:w="3214" w:type="dxa"/>
            <w:shd w:val="clear" w:color="auto" w:fill="auto"/>
          </w:tcPr>
          <w:p w:rsidR="00AF7853" w:rsidRPr="00851BF2" w:rsidRDefault="00AF7853" w:rsidP="0090471E">
            <w:pPr>
              <w:pStyle w:val="Lentelinis"/>
            </w:pPr>
            <w:r w:rsidRPr="00851BF2">
              <w:t xml:space="preserve">Administracinės paslaugos </w:t>
            </w:r>
            <w:r w:rsidR="008A32B0" w:rsidRPr="00851BF2">
              <w:t>teikėjas</w:t>
            </w:r>
          </w:p>
        </w:tc>
        <w:tc>
          <w:tcPr>
            <w:tcW w:w="5875" w:type="dxa"/>
            <w:shd w:val="clear" w:color="auto" w:fill="auto"/>
          </w:tcPr>
          <w:p w:rsidR="00900334" w:rsidRDefault="00900334" w:rsidP="00900334">
            <w:pPr>
              <w:pStyle w:val="Lentelinis"/>
              <w:jc w:val="both"/>
            </w:pPr>
            <w:r w:rsidRPr="0089294D">
              <w:t>Civilinės metrikacijos</w:t>
            </w:r>
            <w:r>
              <w:t xml:space="preserve"> ir archyvų</w:t>
            </w:r>
            <w:r w:rsidRPr="0089294D">
              <w:t xml:space="preserve"> skyriaus vedėja</w:t>
            </w:r>
          </w:p>
          <w:p w:rsidR="00900334" w:rsidRDefault="00900334" w:rsidP="00900334">
            <w:pPr>
              <w:pStyle w:val="Lentelinis"/>
              <w:jc w:val="both"/>
            </w:pPr>
            <w:r>
              <w:t>Aistė Sketerytė-Jasinevičienė</w:t>
            </w:r>
          </w:p>
          <w:p w:rsidR="00900334" w:rsidRDefault="00900334" w:rsidP="00900334">
            <w:pPr>
              <w:pStyle w:val="Lentelinis"/>
              <w:jc w:val="both"/>
            </w:pPr>
            <w:r>
              <w:t>Respublikos g. 94,  42136 Rokiškis</w:t>
            </w:r>
          </w:p>
          <w:p w:rsidR="00900334" w:rsidRDefault="00900334" w:rsidP="00900334">
            <w:pPr>
              <w:pStyle w:val="Lentelinis"/>
              <w:jc w:val="both"/>
            </w:pPr>
            <w:r>
              <w:t xml:space="preserve">Tel. </w:t>
            </w:r>
            <w:r w:rsidR="00EE6381">
              <w:t>+370</w:t>
            </w:r>
            <w:r>
              <w:t xml:space="preserve"> 458 71153, </w:t>
            </w:r>
            <w:proofErr w:type="spellStart"/>
            <w:r>
              <w:t>mob</w:t>
            </w:r>
            <w:proofErr w:type="spellEnd"/>
            <w:r>
              <w:t xml:space="preserve">. </w:t>
            </w:r>
            <w:r w:rsidR="00EE6381">
              <w:t>+370</w:t>
            </w:r>
            <w:r>
              <w:t> 690 24259</w:t>
            </w:r>
          </w:p>
          <w:p w:rsidR="00900334" w:rsidRDefault="00143637" w:rsidP="00900334">
            <w:pPr>
              <w:pStyle w:val="Lentelinis"/>
              <w:jc w:val="both"/>
            </w:pPr>
            <w:hyperlink r:id="rId9" w:history="1">
              <w:r w:rsidR="00EE6381" w:rsidRPr="009F678F">
                <w:rPr>
                  <w:rStyle w:val="Hipersaitas"/>
                </w:rPr>
                <w:t>a.jasineviciene</w:t>
              </w:r>
              <w:r w:rsidR="00EE6381" w:rsidRPr="009F678F">
                <w:rPr>
                  <w:rStyle w:val="Hipersaitas"/>
                  <w:lang w:val="en-US"/>
                </w:rPr>
                <w:t>@rokiskis.lt</w:t>
              </w:r>
            </w:hyperlink>
            <w:r w:rsidR="00900334">
              <w:rPr>
                <w:lang w:val="en-US"/>
              </w:rPr>
              <w:t xml:space="preserve"> </w:t>
            </w:r>
            <w:r w:rsidR="00900334">
              <w:t xml:space="preserve">                </w:t>
            </w:r>
          </w:p>
          <w:p w:rsidR="00900334" w:rsidRDefault="00900334" w:rsidP="0090471E">
            <w:pPr>
              <w:pStyle w:val="Lentelinis"/>
              <w:jc w:val="both"/>
            </w:pPr>
          </w:p>
          <w:p w:rsidR="003972D5" w:rsidRDefault="00DA29EA" w:rsidP="0090471E">
            <w:pPr>
              <w:pStyle w:val="Lentelinis"/>
              <w:jc w:val="both"/>
            </w:pPr>
            <w:r>
              <w:t>C</w:t>
            </w:r>
            <w:r w:rsidR="003972D5">
              <w:t xml:space="preserve">ivilinės metrikacijos ir archyvų skyriaus </w:t>
            </w:r>
          </w:p>
          <w:p w:rsidR="004634E9" w:rsidRDefault="00DA29EA" w:rsidP="0090471E">
            <w:pPr>
              <w:pStyle w:val="Lentelinis"/>
              <w:jc w:val="both"/>
            </w:pPr>
            <w:r>
              <w:t xml:space="preserve">vyr. specialistė </w:t>
            </w:r>
            <w:r w:rsidR="00B6687F">
              <w:t>Gražina Švanienė</w:t>
            </w:r>
          </w:p>
          <w:p w:rsidR="00DA29EA" w:rsidRDefault="00B6687F" w:rsidP="0090471E">
            <w:pPr>
              <w:pStyle w:val="Lentelinis"/>
              <w:jc w:val="both"/>
            </w:pPr>
            <w:r>
              <w:t xml:space="preserve">Respublikos g. 94, </w:t>
            </w:r>
            <w:r w:rsidR="00DA29EA">
              <w:t>42136, Rokiškis</w:t>
            </w:r>
          </w:p>
          <w:p w:rsidR="00DA29EA" w:rsidRDefault="007C47D9" w:rsidP="0090471E">
            <w:pPr>
              <w:pStyle w:val="Lentelinis"/>
              <w:jc w:val="both"/>
            </w:pPr>
            <w:proofErr w:type="spellStart"/>
            <w:r>
              <w:t>Mob</w:t>
            </w:r>
            <w:proofErr w:type="spellEnd"/>
            <w:r>
              <w:t xml:space="preserve">. </w:t>
            </w:r>
            <w:r w:rsidR="00EE6381">
              <w:t>+370</w:t>
            </w:r>
            <w:r w:rsidR="003972D5">
              <w:t> 693 51 377</w:t>
            </w:r>
          </w:p>
          <w:p w:rsidR="005B1A37" w:rsidRDefault="00143637" w:rsidP="0090471E">
            <w:pPr>
              <w:pStyle w:val="Lentelinis"/>
              <w:jc w:val="both"/>
            </w:pPr>
            <w:hyperlink r:id="rId10" w:history="1">
              <w:r w:rsidR="00EE6381" w:rsidRPr="009F678F">
                <w:rPr>
                  <w:rStyle w:val="Hipersaitas"/>
                </w:rPr>
                <w:t>cbaib@rokiskis.lt</w:t>
              </w:r>
            </w:hyperlink>
            <w:r w:rsidR="003370A6">
              <w:t xml:space="preserve"> </w:t>
            </w:r>
          </w:p>
          <w:p w:rsidR="005B1A37" w:rsidRPr="00851BF2" w:rsidRDefault="005B1A37" w:rsidP="00900334">
            <w:pPr>
              <w:pStyle w:val="Lentelinis"/>
              <w:jc w:val="both"/>
            </w:pPr>
          </w:p>
        </w:tc>
      </w:tr>
      <w:tr w:rsidR="00AF7853" w:rsidRPr="0090471E" w:rsidTr="00CF675C">
        <w:tc>
          <w:tcPr>
            <w:tcW w:w="800" w:type="dxa"/>
            <w:shd w:val="clear" w:color="auto" w:fill="auto"/>
          </w:tcPr>
          <w:p w:rsidR="00AF7853" w:rsidRPr="00851BF2" w:rsidRDefault="00AC4062" w:rsidP="00AC4062">
            <w:pPr>
              <w:pStyle w:val="Lentelinis"/>
              <w:tabs>
                <w:tab w:val="left" w:pos="120"/>
              </w:tabs>
            </w:pPr>
            <w:r>
              <w:t>7</w:t>
            </w:r>
            <w:r w:rsidR="0090471E">
              <w:t>.</w:t>
            </w:r>
          </w:p>
        </w:tc>
        <w:tc>
          <w:tcPr>
            <w:tcW w:w="3214" w:type="dxa"/>
            <w:shd w:val="clear" w:color="auto" w:fill="auto"/>
          </w:tcPr>
          <w:p w:rsidR="00AF7853" w:rsidRDefault="00F834B3" w:rsidP="0090471E">
            <w:pPr>
              <w:pStyle w:val="Lentelinis"/>
            </w:pPr>
            <w:r>
              <w:t>Administracinės p</w:t>
            </w:r>
            <w:r w:rsidR="003E3ADB">
              <w:t xml:space="preserve">aslaugos </w:t>
            </w:r>
          </w:p>
          <w:p w:rsidR="00F834B3" w:rsidRPr="00851BF2" w:rsidRDefault="002A3CA7" w:rsidP="0090471E">
            <w:pPr>
              <w:pStyle w:val="Lentelinis"/>
            </w:pPr>
            <w:r>
              <w:t>v</w:t>
            </w:r>
            <w:r w:rsidR="00F834B3">
              <w:t>adovas</w:t>
            </w:r>
          </w:p>
        </w:tc>
        <w:tc>
          <w:tcPr>
            <w:tcW w:w="5875" w:type="dxa"/>
            <w:shd w:val="clear" w:color="auto" w:fill="auto"/>
          </w:tcPr>
          <w:p w:rsidR="005B1A37" w:rsidRDefault="005B1A37" w:rsidP="005B1A37">
            <w:pPr>
              <w:pStyle w:val="Lentelinis"/>
              <w:jc w:val="both"/>
            </w:pPr>
            <w:r w:rsidRPr="0089294D">
              <w:t>Civilinės metrikacijos</w:t>
            </w:r>
            <w:r>
              <w:t xml:space="preserve"> ir archyvų</w:t>
            </w:r>
            <w:r w:rsidRPr="0089294D">
              <w:t xml:space="preserve"> skyriaus vedėja</w:t>
            </w:r>
          </w:p>
          <w:p w:rsidR="005B1A37" w:rsidRDefault="005B1A37" w:rsidP="005B1A37">
            <w:pPr>
              <w:pStyle w:val="Lentelinis"/>
              <w:jc w:val="both"/>
            </w:pPr>
            <w:r>
              <w:t>Aistė Sketerytė-Jasinevičienė</w:t>
            </w:r>
          </w:p>
          <w:p w:rsidR="005B1A37" w:rsidRDefault="005B1A37" w:rsidP="005B1A37">
            <w:pPr>
              <w:pStyle w:val="Lentelinis"/>
              <w:jc w:val="both"/>
            </w:pPr>
            <w:r>
              <w:t>Respublikos g. 94,  42136 Rokiškis</w:t>
            </w:r>
          </w:p>
          <w:p w:rsidR="005B1A37" w:rsidRDefault="005B1A37" w:rsidP="005B1A37">
            <w:pPr>
              <w:pStyle w:val="Lentelinis"/>
              <w:jc w:val="both"/>
            </w:pPr>
            <w:r>
              <w:t xml:space="preserve">Tel. </w:t>
            </w:r>
            <w:r w:rsidR="00EE6381">
              <w:t>+370</w:t>
            </w:r>
            <w:r>
              <w:t xml:space="preserve"> 458) 71153, </w:t>
            </w:r>
            <w:proofErr w:type="spellStart"/>
            <w:r>
              <w:t>mob</w:t>
            </w:r>
            <w:proofErr w:type="spellEnd"/>
            <w:r>
              <w:t xml:space="preserve">. </w:t>
            </w:r>
            <w:r w:rsidR="00EE6381">
              <w:t>+370</w:t>
            </w:r>
            <w:r>
              <w:t> 690 24259</w:t>
            </w:r>
          </w:p>
          <w:p w:rsidR="005B1A37" w:rsidRDefault="00143637" w:rsidP="005B1A37">
            <w:pPr>
              <w:pStyle w:val="Lentelinis"/>
              <w:jc w:val="both"/>
            </w:pPr>
            <w:hyperlink r:id="rId11" w:history="1">
              <w:r w:rsidR="00577D21" w:rsidRPr="009F678F">
                <w:rPr>
                  <w:rStyle w:val="Hipersaitas"/>
                </w:rPr>
                <w:t>a.jasineviciene</w:t>
              </w:r>
              <w:r w:rsidR="00577D21" w:rsidRPr="009F678F">
                <w:rPr>
                  <w:rStyle w:val="Hipersaitas"/>
                  <w:lang w:val="en-US"/>
                </w:rPr>
                <w:t>@rokiskis.lt</w:t>
              </w:r>
            </w:hyperlink>
            <w:r w:rsidR="005B1A37">
              <w:rPr>
                <w:lang w:val="en-US"/>
              </w:rPr>
              <w:t xml:space="preserve"> </w:t>
            </w:r>
            <w:r w:rsidR="005B1A37">
              <w:t xml:space="preserve">                </w:t>
            </w:r>
          </w:p>
          <w:p w:rsidR="00683CF9" w:rsidRPr="00B6687F" w:rsidRDefault="00683CF9" w:rsidP="0090471E">
            <w:pPr>
              <w:pStyle w:val="Lentelinis"/>
              <w:jc w:val="both"/>
            </w:pPr>
          </w:p>
        </w:tc>
      </w:tr>
      <w:tr w:rsidR="002A3CA7" w:rsidRPr="00851BF2" w:rsidTr="00CF675C">
        <w:tc>
          <w:tcPr>
            <w:tcW w:w="800" w:type="dxa"/>
            <w:shd w:val="clear" w:color="auto" w:fill="auto"/>
          </w:tcPr>
          <w:p w:rsidR="002A3CA7" w:rsidRPr="00851BF2" w:rsidRDefault="00AC4062" w:rsidP="00AC4062">
            <w:pPr>
              <w:pStyle w:val="Lentelinis"/>
              <w:numPr>
                <w:ilvl w:val="0"/>
                <w:numId w:val="1"/>
              </w:numPr>
              <w:ind w:left="0"/>
            </w:pPr>
            <w:r>
              <w:t>8</w:t>
            </w:r>
            <w:r w:rsidR="0090471E">
              <w:t>.</w:t>
            </w:r>
          </w:p>
        </w:tc>
        <w:tc>
          <w:tcPr>
            <w:tcW w:w="3214" w:type="dxa"/>
            <w:shd w:val="clear" w:color="auto" w:fill="auto"/>
          </w:tcPr>
          <w:p w:rsidR="002A3CA7" w:rsidRDefault="002A3CA7" w:rsidP="0090471E">
            <w:pPr>
              <w:pStyle w:val="Lentelinis"/>
            </w:pPr>
            <w:r>
              <w:t>Administracinės paslaugos suteikimo trukmė</w:t>
            </w:r>
          </w:p>
        </w:tc>
        <w:tc>
          <w:tcPr>
            <w:tcW w:w="5875" w:type="dxa"/>
            <w:shd w:val="clear" w:color="auto" w:fill="auto"/>
          </w:tcPr>
          <w:p w:rsidR="002A3CA7" w:rsidRDefault="002A3CA7" w:rsidP="0090471E">
            <w:pPr>
              <w:pStyle w:val="Lentelinis"/>
              <w:jc w:val="both"/>
            </w:pPr>
            <w:r>
              <w:t>1 darbo diena</w:t>
            </w:r>
          </w:p>
        </w:tc>
      </w:tr>
      <w:tr w:rsidR="005760B0" w:rsidRPr="00851BF2" w:rsidTr="00CF675C">
        <w:tc>
          <w:tcPr>
            <w:tcW w:w="800" w:type="dxa"/>
            <w:shd w:val="clear" w:color="auto" w:fill="auto"/>
          </w:tcPr>
          <w:p w:rsidR="005760B0" w:rsidRDefault="005760B0" w:rsidP="00AC4062">
            <w:pPr>
              <w:pStyle w:val="Lentelinis"/>
              <w:numPr>
                <w:ilvl w:val="0"/>
                <w:numId w:val="1"/>
              </w:numPr>
              <w:ind w:left="0"/>
            </w:pPr>
            <w:r>
              <w:t xml:space="preserve">9. </w:t>
            </w:r>
          </w:p>
        </w:tc>
        <w:tc>
          <w:tcPr>
            <w:tcW w:w="3214" w:type="dxa"/>
            <w:shd w:val="clear" w:color="auto" w:fill="auto"/>
          </w:tcPr>
          <w:p w:rsidR="005760B0" w:rsidRDefault="005760B0" w:rsidP="0090471E">
            <w:pPr>
              <w:pStyle w:val="Lentelinis"/>
            </w:pPr>
            <w:r>
              <w:t>Administracinės paslaugos suteikimo kaina (jei paslauga teikiama atlygintinai)</w:t>
            </w:r>
          </w:p>
        </w:tc>
        <w:tc>
          <w:tcPr>
            <w:tcW w:w="5875" w:type="dxa"/>
            <w:shd w:val="clear" w:color="auto" w:fill="auto"/>
          </w:tcPr>
          <w:p w:rsidR="005760B0" w:rsidRDefault="00AC0EA4" w:rsidP="0090471E">
            <w:pPr>
              <w:pStyle w:val="Lentelinis"/>
              <w:jc w:val="both"/>
            </w:pPr>
            <w:r>
              <w:t>Jei vaiko gimimas nebuvo įregistruotas anksčiau, p</w:t>
            </w:r>
            <w:r w:rsidR="005760B0">
              <w:t>aslauga teikiama neatlygintinai</w:t>
            </w:r>
            <w:r>
              <w:t>.</w:t>
            </w:r>
          </w:p>
          <w:p w:rsidR="00AC0EA4" w:rsidRPr="00A41F61" w:rsidRDefault="00AC0EA4" w:rsidP="0090471E">
            <w:pPr>
              <w:pStyle w:val="Lentelinis"/>
              <w:jc w:val="both"/>
            </w:pPr>
            <w:r>
              <w:t xml:space="preserve">Jei </w:t>
            </w:r>
            <w:r w:rsidRPr="00A41F61">
              <w:t xml:space="preserve">vaiko gimimas jau buvo įregistruotas – mokamas </w:t>
            </w:r>
            <w:r w:rsidR="00A41F61" w:rsidRPr="00A41F61">
              <w:t xml:space="preserve">10 </w:t>
            </w:r>
            <w:proofErr w:type="spellStart"/>
            <w:r w:rsidR="00A41F61" w:rsidRPr="00A41F61">
              <w:t>Eur</w:t>
            </w:r>
            <w:proofErr w:type="spellEnd"/>
            <w:r w:rsidR="00A41F61" w:rsidRPr="00A41F61">
              <w:t xml:space="preserve"> mokestis, o jei pareiškėjai </w:t>
            </w:r>
            <w:r w:rsidR="00A41F61" w:rsidRPr="00A41F61">
              <w:rPr>
                <w:shd w:val="clear" w:color="auto" w:fill="FFFFFF"/>
              </w:rPr>
              <w:t xml:space="preserve">pageidauja, jie gali gauti vaiko gimimo įrašą liudijantį išrašą ir (ar) gimimo įrašo pakeitimo ar papildymo įrašą liudijantį išrašą, už kurį mokamas 4,3 </w:t>
            </w:r>
            <w:proofErr w:type="spellStart"/>
            <w:r w:rsidR="00A41F61" w:rsidRPr="00A41F61">
              <w:rPr>
                <w:shd w:val="clear" w:color="auto" w:fill="FFFFFF"/>
              </w:rPr>
              <w:t>Eur</w:t>
            </w:r>
            <w:proofErr w:type="spellEnd"/>
            <w:r w:rsidR="00A41F61" w:rsidRPr="00A41F61">
              <w:rPr>
                <w:shd w:val="clear" w:color="auto" w:fill="FFFFFF"/>
              </w:rPr>
              <w:t xml:space="preserve"> mokestis</w:t>
            </w:r>
            <w:r w:rsidR="00A41F61">
              <w:rPr>
                <w:shd w:val="clear" w:color="auto" w:fill="FFFFFF"/>
              </w:rPr>
              <w:t xml:space="preserve"> </w:t>
            </w:r>
            <w:r w:rsidR="00A41F61" w:rsidRPr="00A41F61">
              <w:rPr>
                <w:shd w:val="clear" w:color="auto" w:fill="FFFFFF"/>
              </w:rPr>
              <w:t>(Paslauga – </w:t>
            </w:r>
            <w:hyperlink r:id="rId12" w:tgtFrame="_blank" w:history="1">
              <w:r w:rsidR="00A41F61" w:rsidRPr="00A41F61">
                <w:rPr>
                  <w:rStyle w:val="Hipersaitas"/>
                  <w:color w:val="auto"/>
                  <w:u w:val="none"/>
                  <w:shd w:val="clear" w:color="auto" w:fill="FFFFFF"/>
                </w:rPr>
                <w:t>Civilinės būklės akto įrašą liudijančio išrašo, kopijos, nuorašo išdavimas</w:t>
              </w:r>
            </w:hyperlink>
            <w:r w:rsidR="00A41F61" w:rsidRPr="00A41F61">
              <w:rPr>
                <w:shd w:val="clear" w:color="auto" w:fill="FFFFFF"/>
              </w:rPr>
              <w:t>).</w:t>
            </w:r>
          </w:p>
          <w:p w:rsidR="00AC0EA4" w:rsidRDefault="00AC0EA4" w:rsidP="0090471E">
            <w:pPr>
              <w:pStyle w:val="Lentelinis"/>
              <w:jc w:val="both"/>
            </w:pPr>
          </w:p>
        </w:tc>
      </w:tr>
      <w:tr w:rsidR="005760B0" w:rsidRPr="00851BF2" w:rsidTr="00CF675C">
        <w:tc>
          <w:tcPr>
            <w:tcW w:w="800" w:type="dxa"/>
            <w:shd w:val="clear" w:color="auto" w:fill="auto"/>
          </w:tcPr>
          <w:p w:rsidR="005760B0" w:rsidRDefault="005760B0" w:rsidP="00AC4062">
            <w:pPr>
              <w:pStyle w:val="Lentelinis"/>
              <w:numPr>
                <w:ilvl w:val="0"/>
                <w:numId w:val="1"/>
              </w:numPr>
              <w:ind w:left="0"/>
            </w:pPr>
            <w:r>
              <w:t xml:space="preserve">10. </w:t>
            </w:r>
          </w:p>
        </w:tc>
        <w:tc>
          <w:tcPr>
            <w:tcW w:w="3214" w:type="dxa"/>
            <w:shd w:val="clear" w:color="auto" w:fill="auto"/>
          </w:tcPr>
          <w:p w:rsidR="005760B0" w:rsidRDefault="005760B0" w:rsidP="005C5AB3">
            <w:pPr>
              <w:pStyle w:val="Lentelinis"/>
            </w:pPr>
            <w:r>
              <w:t>Prašymo forma</w:t>
            </w:r>
          </w:p>
        </w:tc>
        <w:tc>
          <w:tcPr>
            <w:tcW w:w="5875" w:type="dxa"/>
            <w:shd w:val="clear" w:color="auto" w:fill="auto"/>
          </w:tcPr>
          <w:p w:rsidR="0081657A" w:rsidRDefault="001840EA" w:rsidP="0090471E">
            <w:pPr>
              <w:pStyle w:val="Lentelinis"/>
              <w:jc w:val="both"/>
            </w:pPr>
            <w:r>
              <w:t>P</w:t>
            </w:r>
            <w:r w:rsidR="000D2884">
              <w:t>ridedama.</w:t>
            </w:r>
          </w:p>
          <w:p w:rsidR="000D2884" w:rsidRDefault="000D2884" w:rsidP="0090471E">
            <w:pPr>
              <w:pStyle w:val="Lentelinis"/>
              <w:jc w:val="both"/>
            </w:pPr>
            <w:r>
              <w:t>Taip pat pridedama suinteresuotų asmenų</w:t>
            </w:r>
            <w:r w:rsidR="007128B9">
              <w:t>, vaiko, turinčio 10 metų</w:t>
            </w:r>
            <w:bookmarkStart w:id="1" w:name="_GoBack"/>
            <w:bookmarkEnd w:id="1"/>
            <w:r>
              <w:t xml:space="preserve"> sutikimo forma. </w:t>
            </w:r>
          </w:p>
          <w:p w:rsidR="003E0590" w:rsidRDefault="003E0590" w:rsidP="00984EED">
            <w:pPr>
              <w:pStyle w:val="Lentelinis"/>
              <w:jc w:val="both"/>
            </w:pPr>
          </w:p>
        </w:tc>
      </w:tr>
      <w:tr w:rsidR="00CF675C" w:rsidRPr="00B3507F" w:rsidTr="00CF675C">
        <w:tc>
          <w:tcPr>
            <w:tcW w:w="800" w:type="dxa"/>
            <w:shd w:val="clear" w:color="auto" w:fill="auto"/>
          </w:tcPr>
          <w:p w:rsidR="00CF675C" w:rsidRDefault="00CF675C" w:rsidP="00CF675C">
            <w:pPr>
              <w:pStyle w:val="Lentelinis"/>
            </w:pPr>
            <w:r>
              <w:t xml:space="preserve">11. </w:t>
            </w:r>
          </w:p>
        </w:tc>
        <w:tc>
          <w:tcPr>
            <w:tcW w:w="3214" w:type="dxa"/>
            <w:shd w:val="clear" w:color="auto" w:fill="auto"/>
          </w:tcPr>
          <w:p w:rsidR="00CF675C" w:rsidRDefault="00CF675C">
            <w:pPr>
              <w:shd w:val="clear" w:color="auto" w:fill="FFFFFF"/>
              <w:spacing w:line="255" w:lineRule="atLeast"/>
              <w:textAlignment w:val="top"/>
              <w:rPr>
                <w:bCs/>
                <w:lang w:val="lt-LT"/>
              </w:rPr>
            </w:pPr>
            <w:r>
              <w:rPr>
                <w:bCs/>
                <w:lang w:val="lt-LT"/>
              </w:rPr>
              <w:t>Paslaugos teikėjo veiksmų (neveikimo) apskundimo tvarka</w:t>
            </w:r>
          </w:p>
          <w:p w:rsidR="00CF675C" w:rsidRDefault="00CF675C">
            <w:pPr>
              <w:pStyle w:val="Lentelinis"/>
            </w:pPr>
          </w:p>
        </w:tc>
        <w:tc>
          <w:tcPr>
            <w:tcW w:w="5875" w:type="dxa"/>
            <w:tcBorders>
              <w:bottom w:val="single" w:sz="4" w:space="0" w:color="auto"/>
            </w:tcBorders>
            <w:shd w:val="clear" w:color="auto" w:fill="auto"/>
          </w:tcPr>
          <w:p w:rsidR="00CF675C" w:rsidRDefault="00CF675C">
            <w:pPr>
              <w:jc w:val="both"/>
              <w:rPr>
                <w:color w:val="000000" w:themeColor="text1"/>
                <w:lang w:val="lt-LT"/>
              </w:rPr>
            </w:pPr>
            <w:r>
              <w:rPr>
                <w:lang w:val="lt-LT"/>
              </w:rPr>
              <w:t xml:space="preserve">Sprendimas per vieną mėnesį nuo jo priėmimo arba gavimo dienos gali būti skundžiamas Lietuvos administracinių ginčų komisijos </w:t>
            </w:r>
            <w:r>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CF675C" w:rsidRDefault="00CF675C">
            <w:pPr>
              <w:jc w:val="both"/>
              <w:rPr>
                <w:lang w:val="lt-LT"/>
              </w:rPr>
            </w:pPr>
          </w:p>
        </w:tc>
      </w:tr>
    </w:tbl>
    <w:p w:rsidR="00042B12" w:rsidRPr="007F409A" w:rsidRDefault="00042B12" w:rsidP="0090471E">
      <w:pPr>
        <w:jc w:val="both"/>
        <w:rPr>
          <w:sz w:val="22"/>
          <w:szCs w:val="22"/>
          <w:lang w:val="lt-LT"/>
        </w:rPr>
      </w:pPr>
    </w:p>
    <w:sectPr w:rsidR="00042B12" w:rsidRPr="007F409A" w:rsidSect="003972D5">
      <w:pgSz w:w="11906" w:h="16838"/>
      <w:pgMar w:top="993" w:right="566" w:bottom="28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37" w:rsidRDefault="00143637">
      <w:r>
        <w:separator/>
      </w:r>
    </w:p>
  </w:endnote>
  <w:endnote w:type="continuationSeparator" w:id="0">
    <w:p w:rsidR="00143637" w:rsidRDefault="0014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37" w:rsidRDefault="00143637">
      <w:r>
        <w:separator/>
      </w:r>
    </w:p>
  </w:footnote>
  <w:footnote w:type="continuationSeparator" w:id="0">
    <w:p w:rsidR="00143637" w:rsidRDefault="00143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591"/>
    <w:multiLevelType w:val="hybridMultilevel"/>
    <w:tmpl w:val="E54648A6"/>
    <w:lvl w:ilvl="0" w:tplc="C29ED6AA">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
    <w:nsid w:val="1CE47BA4"/>
    <w:multiLevelType w:val="hybridMultilevel"/>
    <w:tmpl w:val="7590A9FE"/>
    <w:lvl w:ilvl="0" w:tplc="EA3E0AE0">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nsid w:val="32022A10"/>
    <w:multiLevelType w:val="hybridMultilevel"/>
    <w:tmpl w:val="6F462B2E"/>
    <w:lvl w:ilvl="0" w:tplc="DC7C3444">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
    <w:nsid w:val="3360283A"/>
    <w:multiLevelType w:val="hybridMultilevel"/>
    <w:tmpl w:val="6BE238E8"/>
    <w:lvl w:ilvl="0" w:tplc="0427000F">
      <w:start w:val="1"/>
      <w:numFmt w:val="decimal"/>
      <w:lvlText w:val="%1."/>
      <w:lvlJc w:val="left"/>
      <w:pPr>
        <w:ind w:left="2203" w:hanging="360"/>
      </w:pPr>
      <w:rPr>
        <w:rFonts w:hint="default"/>
      </w:rPr>
    </w:lvl>
    <w:lvl w:ilvl="1" w:tplc="04270019" w:tentative="1">
      <w:start w:val="1"/>
      <w:numFmt w:val="lowerLetter"/>
      <w:lvlText w:val="%2."/>
      <w:lvlJc w:val="left"/>
      <w:pPr>
        <w:ind w:left="2923" w:hanging="360"/>
      </w:pPr>
    </w:lvl>
    <w:lvl w:ilvl="2" w:tplc="0427001B" w:tentative="1">
      <w:start w:val="1"/>
      <w:numFmt w:val="lowerRoman"/>
      <w:lvlText w:val="%3."/>
      <w:lvlJc w:val="right"/>
      <w:pPr>
        <w:ind w:left="3643" w:hanging="180"/>
      </w:pPr>
    </w:lvl>
    <w:lvl w:ilvl="3" w:tplc="0427000F" w:tentative="1">
      <w:start w:val="1"/>
      <w:numFmt w:val="decimal"/>
      <w:lvlText w:val="%4."/>
      <w:lvlJc w:val="left"/>
      <w:pPr>
        <w:ind w:left="4363" w:hanging="360"/>
      </w:pPr>
    </w:lvl>
    <w:lvl w:ilvl="4" w:tplc="04270019" w:tentative="1">
      <w:start w:val="1"/>
      <w:numFmt w:val="lowerLetter"/>
      <w:lvlText w:val="%5."/>
      <w:lvlJc w:val="left"/>
      <w:pPr>
        <w:ind w:left="5083" w:hanging="360"/>
      </w:pPr>
    </w:lvl>
    <w:lvl w:ilvl="5" w:tplc="0427001B" w:tentative="1">
      <w:start w:val="1"/>
      <w:numFmt w:val="lowerRoman"/>
      <w:lvlText w:val="%6."/>
      <w:lvlJc w:val="right"/>
      <w:pPr>
        <w:ind w:left="5803" w:hanging="180"/>
      </w:pPr>
    </w:lvl>
    <w:lvl w:ilvl="6" w:tplc="0427000F" w:tentative="1">
      <w:start w:val="1"/>
      <w:numFmt w:val="decimal"/>
      <w:lvlText w:val="%7."/>
      <w:lvlJc w:val="left"/>
      <w:pPr>
        <w:ind w:left="6523" w:hanging="360"/>
      </w:pPr>
    </w:lvl>
    <w:lvl w:ilvl="7" w:tplc="04270019" w:tentative="1">
      <w:start w:val="1"/>
      <w:numFmt w:val="lowerLetter"/>
      <w:lvlText w:val="%8."/>
      <w:lvlJc w:val="left"/>
      <w:pPr>
        <w:ind w:left="7243" w:hanging="360"/>
      </w:pPr>
    </w:lvl>
    <w:lvl w:ilvl="8" w:tplc="0427001B" w:tentative="1">
      <w:start w:val="1"/>
      <w:numFmt w:val="lowerRoman"/>
      <w:lvlText w:val="%9."/>
      <w:lvlJc w:val="right"/>
      <w:pPr>
        <w:ind w:left="7963" w:hanging="180"/>
      </w:pPr>
    </w:lvl>
  </w:abstractNum>
  <w:abstractNum w:abstractNumId="4">
    <w:nsid w:val="38886E8C"/>
    <w:multiLevelType w:val="hybridMultilevel"/>
    <w:tmpl w:val="7CC865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EF447D1"/>
    <w:multiLevelType w:val="hybridMultilevel"/>
    <w:tmpl w:val="B48871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02B73A1"/>
    <w:multiLevelType w:val="hybridMultilevel"/>
    <w:tmpl w:val="497C8D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94E05BB"/>
    <w:multiLevelType w:val="hybridMultilevel"/>
    <w:tmpl w:val="23E6B4E8"/>
    <w:lvl w:ilvl="0" w:tplc="CF884840">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8">
    <w:nsid w:val="4CA34EE9"/>
    <w:multiLevelType w:val="hybridMultilevel"/>
    <w:tmpl w:val="ECB0A644"/>
    <w:lvl w:ilvl="0" w:tplc="0427000F">
      <w:start w:val="1"/>
      <w:numFmt w:val="decimal"/>
      <w:lvlText w:val="%1."/>
      <w:lvlJc w:val="left"/>
      <w:pPr>
        <w:tabs>
          <w:tab w:val="num" w:pos="644"/>
        </w:tabs>
        <w:ind w:left="644"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9">
    <w:nsid w:val="5FDE10B0"/>
    <w:multiLevelType w:val="hybridMultilevel"/>
    <w:tmpl w:val="A83EE3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657581D"/>
    <w:multiLevelType w:val="hybridMultilevel"/>
    <w:tmpl w:val="AC2A742A"/>
    <w:lvl w:ilvl="0" w:tplc="73F4E3BE">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1">
    <w:nsid w:val="6AD252DF"/>
    <w:multiLevelType w:val="hybridMultilevel"/>
    <w:tmpl w:val="BB646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1010966"/>
    <w:multiLevelType w:val="hybridMultilevel"/>
    <w:tmpl w:val="FBAA46C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4"/>
  </w:num>
  <w:num w:numId="6">
    <w:abstractNumId w:val="0"/>
  </w:num>
  <w:num w:numId="7">
    <w:abstractNumId w:val="9"/>
  </w:num>
  <w:num w:numId="8">
    <w:abstractNumId w:val="5"/>
  </w:num>
  <w:num w:numId="9">
    <w:abstractNumId w:val="6"/>
  </w:num>
  <w:num w:numId="10">
    <w:abstractNumId w:val="2"/>
  </w:num>
  <w:num w:numId="11">
    <w:abstractNumId w:val="10"/>
  </w:num>
  <w:num w:numId="12">
    <w:abstractNumId w:val="12"/>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AC0"/>
    <w:rsid w:val="000029D8"/>
    <w:rsid w:val="00002FF1"/>
    <w:rsid w:val="000052CB"/>
    <w:rsid w:val="00005518"/>
    <w:rsid w:val="00012DE7"/>
    <w:rsid w:val="00014CAC"/>
    <w:rsid w:val="000160A1"/>
    <w:rsid w:val="00016B0F"/>
    <w:rsid w:val="00016E18"/>
    <w:rsid w:val="00016E7F"/>
    <w:rsid w:val="00017029"/>
    <w:rsid w:val="0002021D"/>
    <w:rsid w:val="00022455"/>
    <w:rsid w:val="00022C25"/>
    <w:rsid w:val="00023760"/>
    <w:rsid w:val="000252BB"/>
    <w:rsid w:val="00026614"/>
    <w:rsid w:val="0002688C"/>
    <w:rsid w:val="00031847"/>
    <w:rsid w:val="00031AC4"/>
    <w:rsid w:val="000326AA"/>
    <w:rsid w:val="00032E19"/>
    <w:rsid w:val="000338A1"/>
    <w:rsid w:val="00033D07"/>
    <w:rsid w:val="00033D40"/>
    <w:rsid w:val="00036A31"/>
    <w:rsid w:val="00036A33"/>
    <w:rsid w:val="00036F08"/>
    <w:rsid w:val="000379B4"/>
    <w:rsid w:val="000407B3"/>
    <w:rsid w:val="00042B12"/>
    <w:rsid w:val="0004767D"/>
    <w:rsid w:val="00047B8B"/>
    <w:rsid w:val="000510BB"/>
    <w:rsid w:val="00051770"/>
    <w:rsid w:val="0005195D"/>
    <w:rsid w:val="00051990"/>
    <w:rsid w:val="00053719"/>
    <w:rsid w:val="00053BF0"/>
    <w:rsid w:val="000543A6"/>
    <w:rsid w:val="0006317E"/>
    <w:rsid w:val="00063250"/>
    <w:rsid w:val="00065562"/>
    <w:rsid w:val="000668D9"/>
    <w:rsid w:val="0006799F"/>
    <w:rsid w:val="00067BB7"/>
    <w:rsid w:val="00070A6E"/>
    <w:rsid w:val="00071A85"/>
    <w:rsid w:val="00072682"/>
    <w:rsid w:val="00073380"/>
    <w:rsid w:val="00077CAA"/>
    <w:rsid w:val="000810EF"/>
    <w:rsid w:val="00083D30"/>
    <w:rsid w:val="0008606D"/>
    <w:rsid w:val="00095253"/>
    <w:rsid w:val="000968C2"/>
    <w:rsid w:val="00097313"/>
    <w:rsid w:val="0009765B"/>
    <w:rsid w:val="000978D9"/>
    <w:rsid w:val="000A1D28"/>
    <w:rsid w:val="000A1ED7"/>
    <w:rsid w:val="000A244E"/>
    <w:rsid w:val="000A4487"/>
    <w:rsid w:val="000A4BC7"/>
    <w:rsid w:val="000A71B2"/>
    <w:rsid w:val="000A789D"/>
    <w:rsid w:val="000B200C"/>
    <w:rsid w:val="000B3ABB"/>
    <w:rsid w:val="000B4F81"/>
    <w:rsid w:val="000B658B"/>
    <w:rsid w:val="000B6952"/>
    <w:rsid w:val="000B6A01"/>
    <w:rsid w:val="000B6CD1"/>
    <w:rsid w:val="000C0064"/>
    <w:rsid w:val="000C16DB"/>
    <w:rsid w:val="000C2542"/>
    <w:rsid w:val="000C2B19"/>
    <w:rsid w:val="000C5F80"/>
    <w:rsid w:val="000D0578"/>
    <w:rsid w:val="000D1CF9"/>
    <w:rsid w:val="000D2884"/>
    <w:rsid w:val="000D7499"/>
    <w:rsid w:val="000E1E84"/>
    <w:rsid w:val="000E63C4"/>
    <w:rsid w:val="000F12C3"/>
    <w:rsid w:val="000F1AB1"/>
    <w:rsid w:val="000F26F2"/>
    <w:rsid w:val="000F536C"/>
    <w:rsid w:val="000F58E1"/>
    <w:rsid w:val="000F6AE2"/>
    <w:rsid w:val="001057FF"/>
    <w:rsid w:val="00106450"/>
    <w:rsid w:val="00107191"/>
    <w:rsid w:val="00107F62"/>
    <w:rsid w:val="00110D72"/>
    <w:rsid w:val="001113CC"/>
    <w:rsid w:val="0011205F"/>
    <w:rsid w:val="0011371E"/>
    <w:rsid w:val="00115D3D"/>
    <w:rsid w:val="00115FC3"/>
    <w:rsid w:val="00120807"/>
    <w:rsid w:val="00120A38"/>
    <w:rsid w:val="00120D68"/>
    <w:rsid w:val="00121D72"/>
    <w:rsid w:val="0012241C"/>
    <w:rsid w:val="00122613"/>
    <w:rsid w:val="00130F10"/>
    <w:rsid w:val="001311C5"/>
    <w:rsid w:val="00143637"/>
    <w:rsid w:val="00143B4A"/>
    <w:rsid w:val="0014524C"/>
    <w:rsid w:val="00146A2A"/>
    <w:rsid w:val="0015185E"/>
    <w:rsid w:val="00155C72"/>
    <w:rsid w:val="00156F0A"/>
    <w:rsid w:val="00162288"/>
    <w:rsid w:val="00163AEC"/>
    <w:rsid w:val="00165EC1"/>
    <w:rsid w:val="00166FA0"/>
    <w:rsid w:val="00170D39"/>
    <w:rsid w:val="001719B9"/>
    <w:rsid w:val="001731B2"/>
    <w:rsid w:val="00173984"/>
    <w:rsid w:val="0017587B"/>
    <w:rsid w:val="00176929"/>
    <w:rsid w:val="00177310"/>
    <w:rsid w:val="001820D8"/>
    <w:rsid w:val="00183264"/>
    <w:rsid w:val="001840EA"/>
    <w:rsid w:val="001842B0"/>
    <w:rsid w:val="0018505D"/>
    <w:rsid w:val="00185679"/>
    <w:rsid w:val="0018617E"/>
    <w:rsid w:val="00186CD0"/>
    <w:rsid w:val="00191478"/>
    <w:rsid w:val="001921AE"/>
    <w:rsid w:val="00194A09"/>
    <w:rsid w:val="0019562B"/>
    <w:rsid w:val="001A1D0A"/>
    <w:rsid w:val="001A54D3"/>
    <w:rsid w:val="001A730F"/>
    <w:rsid w:val="001B3797"/>
    <w:rsid w:val="001C0F7D"/>
    <w:rsid w:val="001C14B8"/>
    <w:rsid w:val="001C1D92"/>
    <w:rsid w:val="001C30F3"/>
    <w:rsid w:val="001C3C2C"/>
    <w:rsid w:val="001C58C7"/>
    <w:rsid w:val="001C670E"/>
    <w:rsid w:val="001D09FB"/>
    <w:rsid w:val="001D269F"/>
    <w:rsid w:val="001D2E83"/>
    <w:rsid w:val="001D3E9E"/>
    <w:rsid w:val="001D5951"/>
    <w:rsid w:val="001D6E9C"/>
    <w:rsid w:val="001D71D6"/>
    <w:rsid w:val="001E185D"/>
    <w:rsid w:val="001E1A69"/>
    <w:rsid w:val="001E548C"/>
    <w:rsid w:val="001E68B8"/>
    <w:rsid w:val="001F0EB3"/>
    <w:rsid w:val="001F1A97"/>
    <w:rsid w:val="001F4DD0"/>
    <w:rsid w:val="001F6CBC"/>
    <w:rsid w:val="001F7086"/>
    <w:rsid w:val="001F7FE7"/>
    <w:rsid w:val="00200CAD"/>
    <w:rsid w:val="002010F8"/>
    <w:rsid w:val="0020190A"/>
    <w:rsid w:val="00201B50"/>
    <w:rsid w:val="00202B0C"/>
    <w:rsid w:val="00202E36"/>
    <w:rsid w:val="00203215"/>
    <w:rsid w:val="00204992"/>
    <w:rsid w:val="00206009"/>
    <w:rsid w:val="0020639B"/>
    <w:rsid w:val="00212A12"/>
    <w:rsid w:val="0021529B"/>
    <w:rsid w:val="0022251D"/>
    <w:rsid w:val="002227A1"/>
    <w:rsid w:val="002238F4"/>
    <w:rsid w:val="00223C22"/>
    <w:rsid w:val="00224E77"/>
    <w:rsid w:val="00225628"/>
    <w:rsid w:val="00226815"/>
    <w:rsid w:val="00227E47"/>
    <w:rsid w:val="00237198"/>
    <w:rsid w:val="00237C21"/>
    <w:rsid w:val="0024011B"/>
    <w:rsid w:val="0024234A"/>
    <w:rsid w:val="00243FFF"/>
    <w:rsid w:val="002448DA"/>
    <w:rsid w:val="00251CDA"/>
    <w:rsid w:val="002530CA"/>
    <w:rsid w:val="0025319A"/>
    <w:rsid w:val="0025408F"/>
    <w:rsid w:val="0026125B"/>
    <w:rsid w:val="00264D62"/>
    <w:rsid w:val="00266144"/>
    <w:rsid w:val="00272040"/>
    <w:rsid w:val="00281CA6"/>
    <w:rsid w:val="0028300A"/>
    <w:rsid w:val="00283481"/>
    <w:rsid w:val="00283522"/>
    <w:rsid w:val="00284087"/>
    <w:rsid w:val="002840B7"/>
    <w:rsid w:val="0028428B"/>
    <w:rsid w:val="0028627C"/>
    <w:rsid w:val="00286600"/>
    <w:rsid w:val="00287DEA"/>
    <w:rsid w:val="0029071C"/>
    <w:rsid w:val="00290F33"/>
    <w:rsid w:val="00294D23"/>
    <w:rsid w:val="002957F4"/>
    <w:rsid w:val="00296E13"/>
    <w:rsid w:val="00297B2C"/>
    <w:rsid w:val="002A1DA9"/>
    <w:rsid w:val="002A245E"/>
    <w:rsid w:val="002A2845"/>
    <w:rsid w:val="002A2DC3"/>
    <w:rsid w:val="002A3CA7"/>
    <w:rsid w:val="002A586E"/>
    <w:rsid w:val="002A7CDF"/>
    <w:rsid w:val="002B171A"/>
    <w:rsid w:val="002B1BD6"/>
    <w:rsid w:val="002B2F29"/>
    <w:rsid w:val="002B30DF"/>
    <w:rsid w:val="002B542A"/>
    <w:rsid w:val="002B5B0A"/>
    <w:rsid w:val="002B6449"/>
    <w:rsid w:val="002C1EC9"/>
    <w:rsid w:val="002C3875"/>
    <w:rsid w:val="002C5B63"/>
    <w:rsid w:val="002C723D"/>
    <w:rsid w:val="002D046A"/>
    <w:rsid w:val="002D18F1"/>
    <w:rsid w:val="002D32D4"/>
    <w:rsid w:val="002D47F0"/>
    <w:rsid w:val="002D4D7E"/>
    <w:rsid w:val="002D6D4A"/>
    <w:rsid w:val="002E27C5"/>
    <w:rsid w:val="002E2C53"/>
    <w:rsid w:val="002E32A2"/>
    <w:rsid w:val="002E3500"/>
    <w:rsid w:val="002E71B4"/>
    <w:rsid w:val="002E7468"/>
    <w:rsid w:val="002F0391"/>
    <w:rsid w:val="002F0B77"/>
    <w:rsid w:val="002F0E69"/>
    <w:rsid w:val="002F162C"/>
    <w:rsid w:val="002F1FEE"/>
    <w:rsid w:val="002F5AD9"/>
    <w:rsid w:val="003011EC"/>
    <w:rsid w:val="00301E06"/>
    <w:rsid w:val="003045F1"/>
    <w:rsid w:val="00305333"/>
    <w:rsid w:val="0030647A"/>
    <w:rsid w:val="00307317"/>
    <w:rsid w:val="0031149A"/>
    <w:rsid w:val="00312939"/>
    <w:rsid w:val="0031498C"/>
    <w:rsid w:val="00314D84"/>
    <w:rsid w:val="00314FB2"/>
    <w:rsid w:val="0031618C"/>
    <w:rsid w:val="00316A81"/>
    <w:rsid w:val="0031743A"/>
    <w:rsid w:val="00320E07"/>
    <w:rsid w:val="00320F07"/>
    <w:rsid w:val="0032162B"/>
    <w:rsid w:val="00321A65"/>
    <w:rsid w:val="00321D8A"/>
    <w:rsid w:val="00325023"/>
    <w:rsid w:val="00325D55"/>
    <w:rsid w:val="003324C5"/>
    <w:rsid w:val="00333F70"/>
    <w:rsid w:val="003340D5"/>
    <w:rsid w:val="00334E7F"/>
    <w:rsid w:val="003363F2"/>
    <w:rsid w:val="003370A6"/>
    <w:rsid w:val="00340333"/>
    <w:rsid w:val="0034475A"/>
    <w:rsid w:val="00345B56"/>
    <w:rsid w:val="0034630B"/>
    <w:rsid w:val="003466EA"/>
    <w:rsid w:val="003505D2"/>
    <w:rsid w:val="00351DDA"/>
    <w:rsid w:val="0035211A"/>
    <w:rsid w:val="00352A03"/>
    <w:rsid w:val="003575A6"/>
    <w:rsid w:val="00357A70"/>
    <w:rsid w:val="0036250F"/>
    <w:rsid w:val="00362A56"/>
    <w:rsid w:val="0036576F"/>
    <w:rsid w:val="003668C8"/>
    <w:rsid w:val="00366E2A"/>
    <w:rsid w:val="00367BE8"/>
    <w:rsid w:val="00370420"/>
    <w:rsid w:val="00371D85"/>
    <w:rsid w:val="00373735"/>
    <w:rsid w:val="003757E0"/>
    <w:rsid w:val="00375910"/>
    <w:rsid w:val="00377FA4"/>
    <w:rsid w:val="00380487"/>
    <w:rsid w:val="00380538"/>
    <w:rsid w:val="00380AD3"/>
    <w:rsid w:val="00380CBE"/>
    <w:rsid w:val="00380FB9"/>
    <w:rsid w:val="00382A41"/>
    <w:rsid w:val="00382D4B"/>
    <w:rsid w:val="003833C6"/>
    <w:rsid w:val="00386421"/>
    <w:rsid w:val="00387473"/>
    <w:rsid w:val="00387917"/>
    <w:rsid w:val="00391BB2"/>
    <w:rsid w:val="00391C1C"/>
    <w:rsid w:val="0039334C"/>
    <w:rsid w:val="00393D58"/>
    <w:rsid w:val="003972D5"/>
    <w:rsid w:val="003A0FB9"/>
    <w:rsid w:val="003A31B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D02D9"/>
    <w:rsid w:val="003D15AF"/>
    <w:rsid w:val="003D242D"/>
    <w:rsid w:val="003D2671"/>
    <w:rsid w:val="003D340D"/>
    <w:rsid w:val="003D37C7"/>
    <w:rsid w:val="003D5D8E"/>
    <w:rsid w:val="003E0590"/>
    <w:rsid w:val="003E35B1"/>
    <w:rsid w:val="003E3ADB"/>
    <w:rsid w:val="003E75F6"/>
    <w:rsid w:val="003F1DBE"/>
    <w:rsid w:val="003F24C3"/>
    <w:rsid w:val="003F27C6"/>
    <w:rsid w:val="003F3F23"/>
    <w:rsid w:val="003F4148"/>
    <w:rsid w:val="003F4176"/>
    <w:rsid w:val="003F4359"/>
    <w:rsid w:val="003F4C5B"/>
    <w:rsid w:val="003F56DB"/>
    <w:rsid w:val="003F7429"/>
    <w:rsid w:val="00404D40"/>
    <w:rsid w:val="00410122"/>
    <w:rsid w:val="00412D6A"/>
    <w:rsid w:val="00413B3B"/>
    <w:rsid w:val="00415E3B"/>
    <w:rsid w:val="00416C24"/>
    <w:rsid w:val="00416D08"/>
    <w:rsid w:val="00423BE3"/>
    <w:rsid w:val="0042577C"/>
    <w:rsid w:val="004259AC"/>
    <w:rsid w:val="004330A2"/>
    <w:rsid w:val="00433F10"/>
    <w:rsid w:val="00440286"/>
    <w:rsid w:val="00443A50"/>
    <w:rsid w:val="004478D6"/>
    <w:rsid w:val="00451858"/>
    <w:rsid w:val="00451B85"/>
    <w:rsid w:val="00451ED3"/>
    <w:rsid w:val="004532F2"/>
    <w:rsid w:val="00453672"/>
    <w:rsid w:val="0045522F"/>
    <w:rsid w:val="00455B6E"/>
    <w:rsid w:val="004569CF"/>
    <w:rsid w:val="00460D5C"/>
    <w:rsid w:val="00460F03"/>
    <w:rsid w:val="00461A17"/>
    <w:rsid w:val="00462439"/>
    <w:rsid w:val="0046319B"/>
    <w:rsid w:val="004634E9"/>
    <w:rsid w:val="004637D9"/>
    <w:rsid w:val="0046396E"/>
    <w:rsid w:val="00465327"/>
    <w:rsid w:val="00465B76"/>
    <w:rsid w:val="004667AE"/>
    <w:rsid w:val="004723BB"/>
    <w:rsid w:val="00475437"/>
    <w:rsid w:val="00475AC0"/>
    <w:rsid w:val="00481E3B"/>
    <w:rsid w:val="00484355"/>
    <w:rsid w:val="00487072"/>
    <w:rsid w:val="00491807"/>
    <w:rsid w:val="00497BB2"/>
    <w:rsid w:val="00497F09"/>
    <w:rsid w:val="004A5BBC"/>
    <w:rsid w:val="004A6D8A"/>
    <w:rsid w:val="004B0023"/>
    <w:rsid w:val="004B101C"/>
    <w:rsid w:val="004B1365"/>
    <w:rsid w:val="004B138B"/>
    <w:rsid w:val="004B458B"/>
    <w:rsid w:val="004C03E4"/>
    <w:rsid w:val="004C0D31"/>
    <w:rsid w:val="004C0DB9"/>
    <w:rsid w:val="004C1B52"/>
    <w:rsid w:val="004C1C82"/>
    <w:rsid w:val="004C2C23"/>
    <w:rsid w:val="004C6DBF"/>
    <w:rsid w:val="004D58D3"/>
    <w:rsid w:val="004E0166"/>
    <w:rsid w:val="004E2500"/>
    <w:rsid w:val="004E277F"/>
    <w:rsid w:val="004E5263"/>
    <w:rsid w:val="004E5453"/>
    <w:rsid w:val="004E5BF1"/>
    <w:rsid w:val="004E61B9"/>
    <w:rsid w:val="004F139D"/>
    <w:rsid w:val="004F40EF"/>
    <w:rsid w:val="004F4580"/>
    <w:rsid w:val="004F5C11"/>
    <w:rsid w:val="004F62AD"/>
    <w:rsid w:val="004F6925"/>
    <w:rsid w:val="00501AE2"/>
    <w:rsid w:val="00504467"/>
    <w:rsid w:val="00504FD5"/>
    <w:rsid w:val="005054B2"/>
    <w:rsid w:val="005066FB"/>
    <w:rsid w:val="005131FD"/>
    <w:rsid w:val="00515E7E"/>
    <w:rsid w:val="00520F03"/>
    <w:rsid w:val="005221EC"/>
    <w:rsid w:val="00524209"/>
    <w:rsid w:val="005247E4"/>
    <w:rsid w:val="00525BFE"/>
    <w:rsid w:val="00526292"/>
    <w:rsid w:val="00526A0B"/>
    <w:rsid w:val="00527E01"/>
    <w:rsid w:val="00527EE9"/>
    <w:rsid w:val="00530AC6"/>
    <w:rsid w:val="0053557F"/>
    <w:rsid w:val="00543C86"/>
    <w:rsid w:val="00544173"/>
    <w:rsid w:val="00546087"/>
    <w:rsid w:val="005550DC"/>
    <w:rsid w:val="005566B3"/>
    <w:rsid w:val="00556EB6"/>
    <w:rsid w:val="00557760"/>
    <w:rsid w:val="00560884"/>
    <w:rsid w:val="00561A93"/>
    <w:rsid w:val="00562A8A"/>
    <w:rsid w:val="005630D3"/>
    <w:rsid w:val="00563404"/>
    <w:rsid w:val="00564AF7"/>
    <w:rsid w:val="00565960"/>
    <w:rsid w:val="005716C8"/>
    <w:rsid w:val="00571AF1"/>
    <w:rsid w:val="00572F39"/>
    <w:rsid w:val="005732A3"/>
    <w:rsid w:val="0057330E"/>
    <w:rsid w:val="005751FC"/>
    <w:rsid w:val="0057543E"/>
    <w:rsid w:val="00575E1E"/>
    <w:rsid w:val="005760B0"/>
    <w:rsid w:val="0057655E"/>
    <w:rsid w:val="00576FF2"/>
    <w:rsid w:val="005775B7"/>
    <w:rsid w:val="00577D21"/>
    <w:rsid w:val="005831F4"/>
    <w:rsid w:val="00583564"/>
    <w:rsid w:val="005840E4"/>
    <w:rsid w:val="00587274"/>
    <w:rsid w:val="00587C43"/>
    <w:rsid w:val="00587DBF"/>
    <w:rsid w:val="005915CE"/>
    <w:rsid w:val="005975E6"/>
    <w:rsid w:val="00597A9D"/>
    <w:rsid w:val="005A025F"/>
    <w:rsid w:val="005A161B"/>
    <w:rsid w:val="005A3082"/>
    <w:rsid w:val="005A31E9"/>
    <w:rsid w:val="005A5B74"/>
    <w:rsid w:val="005B1A37"/>
    <w:rsid w:val="005B1DA2"/>
    <w:rsid w:val="005B1FFC"/>
    <w:rsid w:val="005B35C0"/>
    <w:rsid w:val="005B60B6"/>
    <w:rsid w:val="005B6AF5"/>
    <w:rsid w:val="005B6EDE"/>
    <w:rsid w:val="005B7E32"/>
    <w:rsid w:val="005C028A"/>
    <w:rsid w:val="005C15B2"/>
    <w:rsid w:val="005C25BA"/>
    <w:rsid w:val="005C3FED"/>
    <w:rsid w:val="005C5AB3"/>
    <w:rsid w:val="005C7BE2"/>
    <w:rsid w:val="005D0985"/>
    <w:rsid w:val="005D5A9D"/>
    <w:rsid w:val="005D5F23"/>
    <w:rsid w:val="005D7165"/>
    <w:rsid w:val="005E2EFE"/>
    <w:rsid w:val="005E3BE5"/>
    <w:rsid w:val="005E403C"/>
    <w:rsid w:val="005E483B"/>
    <w:rsid w:val="005E4E75"/>
    <w:rsid w:val="005E5097"/>
    <w:rsid w:val="005E620B"/>
    <w:rsid w:val="005E6CA3"/>
    <w:rsid w:val="005F068C"/>
    <w:rsid w:val="005F1BA9"/>
    <w:rsid w:val="005F1BFD"/>
    <w:rsid w:val="005F41A6"/>
    <w:rsid w:val="005F5A5C"/>
    <w:rsid w:val="00601BDF"/>
    <w:rsid w:val="00601F7C"/>
    <w:rsid w:val="00601FCC"/>
    <w:rsid w:val="00603B39"/>
    <w:rsid w:val="00604024"/>
    <w:rsid w:val="00604BBB"/>
    <w:rsid w:val="00607F2D"/>
    <w:rsid w:val="006115EB"/>
    <w:rsid w:val="00611C00"/>
    <w:rsid w:val="00612863"/>
    <w:rsid w:val="006144C6"/>
    <w:rsid w:val="00614748"/>
    <w:rsid w:val="006148C3"/>
    <w:rsid w:val="00615609"/>
    <w:rsid w:val="00615871"/>
    <w:rsid w:val="00620068"/>
    <w:rsid w:val="00620560"/>
    <w:rsid w:val="00621453"/>
    <w:rsid w:val="00621660"/>
    <w:rsid w:val="0062298E"/>
    <w:rsid w:val="0063196C"/>
    <w:rsid w:val="006332D4"/>
    <w:rsid w:val="0063330E"/>
    <w:rsid w:val="00633DE8"/>
    <w:rsid w:val="00636972"/>
    <w:rsid w:val="006372AE"/>
    <w:rsid w:val="00637733"/>
    <w:rsid w:val="00644E2F"/>
    <w:rsid w:val="006536CE"/>
    <w:rsid w:val="006543AB"/>
    <w:rsid w:val="00654EC2"/>
    <w:rsid w:val="0065763F"/>
    <w:rsid w:val="00661105"/>
    <w:rsid w:val="006633EA"/>
    <w:rsid w:val="00663DAC"/>
    <w:rsid w:val="006679BA"/>
    <w:rsid w:val="00667E02"/>
    <w:rsid w:val="0067062C"/>
    <w:rsid w:val="00670A30"/>
    <w:rsid w:val="006712A8"/>
    <w:rsid w:val="00671F68"/>
    <w:rsid w:val="0067274B"/>
    <w:rsid w:val="006747DB"/>
    <w:rsid w:val="00674A85"/>
    <w:rsid w:val="00675EC8"/>
    <w:rsid w:val="006770A2"/>
    <w:rsid w:val="00680096"/>
    <w:rsid w:val="00680EFE"/>
    <w:rsid w:val="00682B60"/>
    <w:rsid w:val="00683269"/>
    <w:rsid w:val="00683CF9"/>
    <w:rsid w:val="00684378"/>
    <w:rsid w:val="00684613"/>
    <w:rsid w:val="00684C5D"/>
    <w:rsid w:val="0068644C"/>
    <w:rsid w:val="0069151C"/>
    <w:rsid w:val="00692F11"/>
    <w:rsid w:val="00693A19"/>
    <w:rsid w:val="00697CAB"/>
    <w:rsid w:val="006A067E"/>
    <w:rsid w:val="006A0F75"/>
    <w:rsid w:val="006A76A2"/>
    <w:rsid w:val="006A76B4"/>
    <w:rsid w:val="006B3CCD"/>
    <w:rsid w:val="006B5D9F"/>
    <w:rsid w:val="006B6419"/>
    <w:rsid w:val="006C0956"/>
    <w:rsid w:val="006C10D3"/>
    <w:rsid w:val="006C1F70"/>
    <w:rsid w:val="006C2E2F"/>
    <w:rsid w:val="006C3CDC"/>
    <w:rsid w:val="006C5B6A"/>
    <w:rsid w:val="006C6B21"/>
    <w:rsid w:val="006C6D1B"/>
    <w:rsid w:val="006C767A"/>
    <w:rsid w:val="006D379E"/>
    <w:rsid w:val="006D58DE"/>
    <w:rsid w:val="006E08C7"/>
    <w:rsid w:val="006E27F4"/>
    <w:rsid w:val="006E7199"/>
    <w:rsid w:val="006F2AAA"/>
    <w:rsid w:val="006F2C9E"/>
    <w:rsid w:val="006F309A"/>
    <w:rsid w:val="006F31FF"/>
    <w:rsid w:val="006F3FBA"/>
    <w:rsid w:val="006F4851"/>
    <w:rsid w:val="006F4E4A"/>
    <w:rsid w:val="006F64BE"/>
    <w:rsid w:val="006F72A8"/>
    <w:rsid w:val="006F7AD6"/>
    <w:rsid w:val="0070154C"/>
    <w:rsid w:val="007029A2"/>
    <w:rsid w:val="00703733"/>
    <w:rsid w:val="00703E1A"/>
    <w:rsid w:val="00705085"/>
    <w:rsid w:val="0070758B"/>
    <w:rsid w:val="00707A98"/>
    <w:rsid w:val="0071000D"/>
    <w:rsid w:val="00710870"/>
    <w:rsid w:val="007128B9"/>
    <w:rsid w:val="0071313E"/>
    <w:rsid w:val="00713652"/>
    <w:rsid w:val="0071443D"/>
    <w:rsid w:val="007148B5"/>
    <w:rsid w:val="00717DDA"/>
    <w:rsid w:val="007203D0"/>
    <w:rsid w:val="00721635"/>
    <w:rsid w:val="00723781"/>
    <w:rsid w:val="007250BF"/>
    <w:rsid w:val="00726B62"/>
    <w:rsid w:val="00726DD9"/>
    <w:rsid w:val="00731F8A"/>
    <w:rsid w:val="0073273D"/>
    <w:rsid w:val="00732F0D"/>
    <w:rsid w:val="007372AD"/>
    <w:rsid w:val="0074250E"/>
    <w:rsid w:val="00743D80"/>
    <w:rsid w:val="0074774F"/>
    <w:rsid w:val="00753BA2"/>
    <w:rsid w:val="00755F8E"/>
    <w:rsid w:val="00756CFC"/>
    <w:rsid w:val="00760307"/>
    <w:rsid w:val="007605C7"/>
    <w:rsid w:val="00760C14"/>
    <w:rsid w:val="00766895"/>
    <w:rsid w:val="00766BB2"/>
    <w:rsid w:val="00767A71"/>
    <w:rsid w:val="00770B85"/>
    <w:rsid w:val="00770DA8"/>
    <w:rsid w:val="00771E1E"/>
    <w:rsid w:val="00771F13"/>
    <w:rsid w:val="00774F5C"/>
    <w:rsid w:val="00776FC9"/>
    <w:rsid w:val="00781B98"/>
    <w:rsid w:val="00782A9A"/>
    <w:rsid w:val="00785038"/>
    <w:rsid w:val="007852C7"/>
    <w:rsid w:val="00785449"/>
    <w:rsid w:val="00785D89"/>
    <w:rsid w:val="00786232"/>
    <w:rsid w:val="007868ED"/>
    <w:rsid w:val="007903C2"/>
    <w:rsid w:val="007976C4"/>
    <w:rsid w:val="007A12E9"/>
    <w:rsid w:val="007A192F"/>
    <w:rsid w:val="007A275F"/>
    <w:rsid w:val="007A6244"/>
    <w:rsid w:val="007A76EA"/>
    <w:rsid w:val="007A7943"/>
    <w:rsid w:val="007B6955"/>
    <w:rsid w:val="007B6C4C"/>
    <w:rsid w:val="007B73AF"/>
    <w:rsid w:val="007C0792"/>
    <w:rsid w:val="007C0FBE"/>
    <w:rsid w:val="007C2798"/>
    <w:rsid w:val="007C47D9"/>
    <w:rsid w:val="007C540D"/>
    <w:rsid w:val="007C5646"/>
    <w:rsid w:val="007C6326"/>
    <w:rsid w:val="007C6BC7"/>
    <w:rsid w:val="007C7E2D"/>
    <w:rsid w:val="007D0720"/>
    <w:rsid w:val="007D4AAB"/>
    <w:rsid w:val="007D53F8"/>
    <w:rsid w:val="007D762D"/>
    <w:rsid w:val="007D7CDE"/>
    <w:rsid w:val="007D7EC6"/>
    <w:rsid w:val="007E16ED"/>
    <w:rsid w:val="007E3850"/>
    <w:rsid w:val="007E4378"/>
    <w:rsid w:val="007E44BC"/>
    <w:rsid w:val="007E7682"/>
    <w:rsid w:val="007F1E3D"/>
    <w:rsid w:val="007F1F40"/>
    <w:rsid w:val="007F38E1"/>
    <w:rsid w:val="007F3D8B"/>
    <w:rsid w:val="007F4002"/>
    <w:rsid w:val="007F4049"/>
    <w:rsid w:val="007F409A"/>
    <w:rsid w:val="00800095"/>
    <w:rsid w:val="008001AA"/>
    <w:rsid w:val="00801C99"/>
    <w:rsid w:val="00801CFA"/>
    <w:rsid w:val="00802821"/>
    <w:rsid w:val="00803601"/>
    <w:rsid w:val="00804B2F"/>
    <w:rsid w:val="00804E50"/>
    <w:rsid w:val="008053D3"/>
    <w:rsid w:val="008054BA"/>
    <w:rsid w:val="00805FED"/>
    <w:rsid w:val="008064E8"/>
    <w:rsid w:val="0080734F"/>
    <w:rsid w:val="008108B3"/>
    <w:rsid w:val="00810B78"/>
    <w:rsid w:val="00812488"/>
    <w:rsid w:val="00813CB8"/>
    <w:rsid w:val="00813EAA"/>
    <w:rsid w:val="00814EC9"/>
    <w:rsid w:val="00815E98"/>
    <w:rsid w:val="0081657A"/>
    <w:rsid w:val="0082049C"/>
    <w:rsid w:val="008241E0"/>
    <w:rsid w:val="00827935"/>
    <w:rsid w:val="00827E7D"/>
    <w:rsid w:val="00834497"/>
    <w:rsid w:val="00834838"/>
    <w:rsid w:val="00842AD6"/>
    <w:rsid w:val="008506C7"/>
    <w:rsid w:val="0085095F"/>
    <w:rsid w:val="00851BF2"/>
    <w:rsid w:val="00852059"/>
    <w:rsid w:val="008521AB"/>
    <w:rsid w:val="00852D12"/>
    <w:rsid w:val="00853EE8"/>
    <w:rsid w:val="0085525D"/>
    <w:rsid w:val="0085595D"/>
    <w:rsid w:val="00856579"/>
    <w:rsid w:val="0085748E"/>
    <w:rsid w:val="008575BA"/>
    <w:rsid w:val="008576C8"/>
    <w:rsid w:val="00861DB6"/>
    <w:rsid w:val="00861E4D"/>
    <w:rsid w:val="00863E6A"/>
    <w:rsid w:val="008665A8"/>
    <w:rsid w:val="00870688"/>
    <w:rsid w:val="008708F1"/>
    <w:rsid w:val="008739C1"/>
    <w:rsid w:val="00873FDC"/>
    <w:rsid w:val="0088123D"/>
    <w:rsid w:val="00881A99"/>
    <w:rsid w:val="00882CE1"/>
    <w:rsid w:val="00886B16"/>
    <w:rsid w:val="00894583"/>
    <w:rsid w:val="00894A06"/>
    <w:rsid w:val="00896192"/>
    <w:rsid w:val="008966A6"/>
    <w:rsid w:val="008A19E8"/>
    <w:rsid w:val="008A208A"/>
    <w:rsid w:val="008A32B0"/>
    <w:rsid w:val="008A4049"/>
    <w:rsid w:val="008A6850"/>
    <w:rsid w:val="008B0106"/>
    <w:rsid w:val="008B32BE"/>
    <w:rsid w:val="008B552C"/>
    <w:rsid w:val="008B6547"/>
    <w:rsid w:val="008C20FB"/>
    <w:rsid w:val="008C2A02"/>
    <w:rsid w:val="008C6F7D"/>
    <w:rsid w:val="008C7CF4"/>
    <w:rsid w:val="008D554E"/>
    <w:rsid w:val="008E2610"/>
    <w:rsid w:val="008E3103"/>
    <w:rsid w:val="008E4AC8"/>
    <w:rsid w:val="008E5483"/>
    <w:rsid w:val="008F136F"/>
    <w:rsid w:val="008F1A2C"/>
    <w:rsid w:val="008F1F93"/>
    <w:rsid w:val="008F26BE"/>
    <w:rsid w:val="008F2C26"/>
    <w:rsid w:val="008F4537"/>
    <w:rsid w:val="008F70C7"/>
    <w:rsid w:val="008F7FBB"/>
    <w:rsid w:val="00900168"/>
    <w:rsid w:val="00900306"/>
    <w:rsid w:val="00900334"/>
    <w:rsid w:val="00900BAC"/>
    <w:rsid w:val="009012A1"/>
    <w:rsid w:val="00902655"/>
    <w:rsid w:val="00902992"/>
    <w:rsid w:val="00902DDB"/>
    <w:rsid w:val="0090471E"/>
    <w:rsid w:val="00910BD2"/>
    <w:rsid w:val="009121F8"/>
    <w:rsid w:val="009124A1"/>
    <w:rsid w:val="00915E07"/>
    <w:rsid w:val="0092193D"/>
    <w:rsid w:val="00921C89"/>
    <w:rsid w:val="009271CF"/>
    <w:rsid w:val="009332EB"/>
    <w:rsid w:val="00933556"/>
    <w:rsid w:val="00933CCE"/>
    <w:rsid w:val="009363D5"/>
    <w:rsid w:val="00936B61"/>
    <w:rsid w:val="009373D6"/>
    <w:rsid w:val="009404C3"/>
    <w:rsid w:val="00940BB9"/>
    <w:rsid w:val="00941397"/>
    <w:rsid w:val="00943073"/>
    <w:rsid w:val="009430DE"/>
    <w:rsid w:val="00943555"/>
    <w:rsid w:val="009454F1"/>
    <w:rsid w:val="00946849"/>
    <w:rsid w:val="00950E48"/>
    <w:rsid w:val="0095444A"/>
    <w:rsid w:val="00956004"/>
    <w:rsid w:val="00957DE1"/>
    <w:rsid w:val="00960301"/>
    <w:rsid w:val="0096205E"/>
    <w:rsid w:val="009620C8"/>
    <w:rsid w:val="009627D1"/>
    <w:rsid w:val="00967315"/>
    <w:rsid w:val="00967C07"/>
    <w:rsid w:val="00970BBB"/>
    <w:rsid w:val="0097265E"/>
    <w:rsid w:val="00976C37"/>
    <w:rsid w:val="009808DD"/>
    <w:rsid w:val="00981034"/>
    <w:rsid w:val="009839C6"/>
    <w:rsid w:val="009845E3"/>
    <w:rsid w:val="00984EED"/>
    <w:rsid w:val="009870E6"/>
    <w:rsid w:val="00987592"/>
    <w:rsid w:val="00987865"/>
    <w:rsid w:val="00991911"/>
    <w:rsid w:val="009920A0"/>
    <w:rsid w:val="00992255"/>
    <w:rsid w:val="00995AB5"/>
    <w:rsid w:val="00997316"/>
    <w:rsid w:val="009A6EA6"/>
    <w:rsid w:val="009B1307"/>
    <w:rsid w:val="009B4306"/>
    <w:rsid w:val="009B557B"/>
    <w:rsid w:val="009B55DB"/>
    <w:rsid w:val="009B591A"/>
    <w:rsid w:val="009B7957"/>
    <w:rsid w:val="009C1FC2"/>
    <w:rsid w:val="009C2F62"/>
    <w:rsid w:val="009C4374"/>
    <w:rsid w:val="009C5982"/>
    <w:rsid w:val="009C6EC0"/>
    <w:rsid w:val="009D0C47"/>
    <w:rsid w:val="009D1C44"/>
    <w:rsid w:val="009D2D74"/>
    <w:rsid w:val="009D5024"/>
    <w:rsid w:val="009D58E8"/>
    <w:rsid w:val="009D5A6F"/>
    <w:rsid w:val="009E4C97"/>
    <w:rsid w:val="009E52D1"/>
    <w:rsid w:val="009F1861"/>
    <w:rsid w:val="009F1F2D"/>
    <w:rsid w:val="009F2689"/>
    <w:rsid w:val="009F2E27"/>
    <w:rsid w:val="009F4D7E"/>
    <w:rsid w:val="009F5A14"/>
    <w:rsid w:val="009F5A45"/>
    <w:rsid w:val="009F69A8"/>
    <w:rsid w:val="009F727B"/>
    <w:rsid w:val="00A00504"/>
    <w:rsid w:val="00A011A8"/>
    <w:rsid w:val="00A01371"/>
    <w:rsid w:val="00A02079"/>
    <w:rsid w:val="00A04715"/>
    <w:rsid w:val="00A052D7"/>
    <w:rsid w:val="00A0543A"/>
    <w:rsid w:val="00A069FD"/>
    <w:rsid w:val="00A06B8C"/>
    <w:rsid w:val="00A06F0D"/>
    <w:rsid w:val="00A070AE"/>
    <w:rsid w:val="00A12315"/>
    <w:rsid w:val="00A17252"/>
    <w:rsid w:val="00A17833"/>
    <w:rsid w:val="00A208F8"/>
    <w:rsid w:val="00A20A5F"/>
    <w:rsid w:val="00A263C9"/>
    <w:rsid w:val="00A30FDB"/>
    <w:rsid w:val="00A332E5"/>
    <w:rsid w:val="00A356FB"/>
    <w:rsid w:val="00A35E61"/>
    <w:rsid w:val="00A36188"/>
    <w:rsid w:val="00A374A0"/>
    <w:rsid w:val="00A40C6C"/>
    <w:rsid w:val="00A41F61"/>
    <w:rsid w:val="00A423B7"/>
    <w:rsid w:val="00A43075"/>
    <w:rsid w:val="00A44023"/>
    <w:rsid w:val="00A506AE"/>
    <w:rsid w:val="00A5278F"/>
    <w:rsid w:val="00A5332D"/>
    <w:rsid w:val="00A5634F"/>
    <w:rsid w:val="00A60D52"/>
    <w:rsid w:val="00A6652C"/>
    <w:rsid w:val="00A71470"/>
    <w:rsid w:val="00A7727A"/>
    <w:rsid w:val="00A83EA4"/>
    <w:rsid w:val="00A842CF"/>
    <w:rsid w:val="00A85174"/>
    <w:rsid w:val="00A86E90"/>
    <w:rsid w:val="00A90B47"/>
    <w:rsid w:val="00A914C6"/>
    <w:rsid w:val="00A94AF6"/>
    <w:rsid w:val="00A95C74"/>
    <w:rsid w:val="00AB0695"/>
    <w:rsid w:val="00AB3C8C"/>
    <w:rsid w:val="00AB62E1"/>
    <w:rsid w:val="00AB6BE0"/>
    <w:rsid w:val="00AC03AE"/>
    <w:rsid w:val="00AC0EA4"/>
    <w:rsid w:val="00AC1BB2"/>
    <w:rsid w:val="00AC4062"/>
    <w:rsid w:val="00AC41E1"/>
    <w:rsid w:val="00AC5EB9"/>
    <w:rsid w:val="00AD0A20"/>
    <w:rsid w:val="00AD145D"/>
    <w:rsid w:val="00AD1B77"/>
    <w:rsid w:val="00AD2560"/>
    <w:rsid w:val="00AD3A93"/>
    <w:rsid w:val="00AD3AD9"/>
    <w:rsid w:val="00AD5E66"/>
    <w:rsid w:val="00AD68BD"/>
    <w:rsid w:val="00AE10BC"/>
    <w:rsid w:val="00AE1BBB"/>
    <w:rsid w:val="00AE4A16"/>
    <w:rsid w:val="00AE7AC1"/>
    <w:rsid w:val="00AF0F3F"/>
    <w:rsid w:val="00AF20A5"/>
    <w:rsid w:val="00AF220E"/>
    <w:rsid w:val="00AF5E5F"/>
    <w:rsid w:val="00AF701E"/>
    <w:rsid w:val="00AF7853"/>
    <w:rsid w:val="00B00C34"/>
    <w:rsid w:val="00B03946"/>
    <w:rsid w:val="00B03DB4"/>
    <w:rsid w:val="00B062DB"/>
    <w:rsid w:val="00B06315"/>
    <w:rsid w:val="00B070E9"/>
    <w:rsid w:val="00B07558"/>
    <w:rsid w:val="00B102F8"/>
    <w:rsid w:val="00B10C24"/>
    <w:rsid w:val="00B126E0"/>
    <w:rsid w:val="00B12865"/>
    <w:rsid w:val="00B173AD"/>
    <w:rsid w:val="00B23C89"/>
    <w:rsid w:val="00B25F47"/>
    <w:rsid w:val="00B273C3"/>
    <w:rsid w:val="00B3199D"/>
    <w:rsid w:val="00B3225A"/>
    <w:rsid w:val="00B3507F"/>
    <w:rsid w:val="00B37304"/>
    <w:rsid w:val="00B37980"/>
    <w:rsid w:val="00B4090C"/>
    <w:rsid w:val="00B410A7"/>
    <w:rsid w:val="00B4263E"/>
    <w:rsid w:val="00B44286"/>
    <w:rsid w:val="00B4580A"/>
    <w:rsid w:val="00B50F93"/>
    <w:rsid w:val="00B54D7A"/>
    <w:rsid w:val="00B57438"/>
    <w:rsid w:val="00B61596"/>
    <w:rsid w:val="00B615BE"/>
    <w:rsid w:val="00B62B84"/>
    <w:rsid w:val="00B63606"/>
    <w:rsid w:val="00B6687F"/>
    <w:rsid w:val="00B67413"/>
    <w:rsid w:val="00B70277"/>
    <w:rsid w:val="00B71C3C"/>
    <w:rsid w:val="00B729A6"/>
    <w:rsid w:val="00B73387"/>
    <w:rsid w:val="00B75A3B"/>
    <w:rsid w:val="00B75A56"/>
    <w:rsid w:val="00B75F01"/>
    <w:rsid w:val="00B77077"/>
    <w:rsid w:val="00B77C74"/>
    <w:rsid w:val="00B8178E"/>
    <w:rsid w:val="00B8268B"/>
    <w:rsid w:val="00B85B7C"/>
    <w:rsid w:val="00B875C7"/>
    <w:rsid w:val="00B90A56"/>
    <w:rsid w:val="00B92F56"/>
    <w:rsid w:val="00B93BB7"/>
    <w:rsid w:val="00B93E86"/>
    <w:rsid w:val="00B95B1F"/>
    <w:rsid w:val="00B97279"/>
    <w:rsid w:val="00BA0555"/>
    <w:rsid w:val="00BA1EE8"/>
    <w:rsid w:val="00BA4F9F"/>
    <w:rsid w:val="00BA653F"/>
    <w:rsid w:val="00BA6EF9"/>
    <w:rsid w:val="00BB29CA"/>
    <w:rsid w:val="00BB6344"/>
    <w:rsid w:val="00BC4727"/>
    <w:rsid w:val="00BC6706"/>
    <w:rsid w:val="00BD0E8A"/>
    <w:rsid w:val="00BD31E8"/>
    <w:rsid w:val="00BD3510"/>
    <w:rsid w:val="00BD36BA"/>
    <w:rsid w:val="00BD7C56"/>
    <w:rsid w:val="00BE277A"/>
    <w:rsid w:val="00BE2B2C"/>
    <w:rsid w:val="00BE5D86"/>
    <w:rsid w:val="00BF211F"/>
    <w:rsid w:val="00BF2B27"/>
    <w:rsid w:val="00BF423E"/>
    <w:rsid w:val="00BF65BF"/>
    <w:rsid w:val="00BF686E"/>
    <w:rsid w:val="00C03A3F"/>
    <w:rsid w:val="00C04247"/>
    <w:rsid w:val="00C046FC"/>
    <w:rsid w:val="00C04B48"/>
    <w:rsid w:val="00C04BC2"/>
    <w:rsid w:val="00C10B78"/>
    <w:rsid w:val="00C10EF3"/>
    <w:rsid w:val="00C11519"/>
    <w:rsid w:val="00C11583"/>
    <w:rsid w:val="00C11BDA"/>
    <w:rsid w:val="00C17294"/>
    <w:rsid w:val="00C1768B"/>
    <w:rsid w:val="00C1797C"/>
    <w:rsid w:val="00C20131"/>
    <w:rsid w:val="00C20EF7"/>
    <w:rsid w:val="00C21B7C"/>
    <w:rsid w:val="00C2733F"/>
    <w:rsid w:val="00C305A5"/>
    <w:rsid w:val="00C35F16"/>
    <w:rsid w:val="00C3633B"/>
    <w:rsid w:val="00C40087"/>
    <w:rsid w:val="00C4254D"/>
    <w:rsid w:val="00C45703"/>
    <w:rsid w:val="00C45C76"/>
    <w:rsid w:val="00C465DC"/>
    <w:rsid w:val="00C4761D"/>
    <w:rsid w:val="00C47D90"/>
    <w:rsid w:val="00C5288D"/>
    <w:rsid w:val="00C52A01"/>
    <w:rsid w:val="00C54A18"/>
    <w:rsid w:val="00C57B22"/>
    <w:rsid w:val="00C61796"/>
    <w:rsid w:val="00C61C53"/>
    <w:rsid w:val="00C6215C"/>
    <w:rsid w:val="00C67DB8"/>
    <w:rsid w:val="00C71FCF"/>
    <w:rsid w:val="00C7272C"/>
    <w:rsid w:val="00C759E3"/>
    <w:rsid w:val="00C75F8E"/>
    <w:rsid w:val="00C77E8D"/>
    <w:rsid w:val="00C81A13"/>
    <w:rsid w:val="00C82F06"/>
    <w:rsid w:val="00C848A5"/>
    <w:rsid w:val="00C84D2C"/>
    <w:rsid w:val="00C85177"/>
    <w:rsid w:val="00C872E2"/>
    <w:rsid w:val="00C9114D"/>
    <w:rsid w:val="00C91443"/>
    <w:rsid w:val="00C92B39"/>
    <w:rsid w:val="00C92C8F"/>
    <w:rsid w:val="00C9573C"/>
    <w:rsid w:val="00C96823"/>
    <w:rsid w:val="00C97473"/>
    <w:rsid w:val="00C977BD"/>
    <w:rsid w:val="00CA195A"/>
    <w:rsid w:val="00CA21D8"/>
    <w:rsid w:val="00CA294C"/>
    <w:rsid w:val="00CA5593"/>
    <w:rsid w:val="00CB1693"/>
    <w:rsid w:val="00CB1813"/>
    <w:rsid w:val="00CB553B"/>
    <w:rsid w:val="00CC2434"/>
    <w:rsid w:val="00CC3E27"/>
    <w:rsid w:val="00CC4BEB"/>
    <w:rsid w:val="00CC7089"/>
    <w:rsid w:val="00CC70CF"/>
    <w:rsid w:val="00CC78C5"/>
    <w:rsid w:val="00CD2F03"/>
    <w:rsid w:val="00CD5B01"/>
    <w:rsid w:val="00CD7AE7"/>
    <w:rsid w:val="00CE0D6C"/>
    <w:rsid w:val="00CE1DBB"/>
    <w:rsid w:val="00CE3071"/>
    <w:rsid w:val="00CE3478"/>
    <w:rsid w:val="00CE75CD"/>
    <w:rsid w:val="00CF2ECD"/>
    <w:rsid w:val="00CF56B2"/>
    <w:rsid w:val="00CF654C"/>
    <w:rsid w:val="00CF675C"/>
    <w:rsid w:val="00CF6A5D"/>
    <w:rsid w:val="00CF6CAF"/>
    <w:rsid w:val="00D00E61"/>
    <w:rsid w:val="00D011AD"/>
    <w:rsid w:val="00D04A12"/>
    <w:rsid w:val="00D0598F"/>
    <w:rsid w:val="00D05D4D"/>
    <w:rsid w:val="00D0722E"/>
    <w:rsid w:val="00D106FC"/>
    <w:rsid w:val="00D109BF"/>
    <w:rsid w:val="00D11064"/>
    <w:rsid w:val="00D134A1"/>
    <w:rsid w:val="00D14427"/>
    <w:rsid w:val="00D16047"/>
    <w:rsid w:val="00D2197E"/>
    <w:rsid w:val="00D21AAA"/>
    <w:rsid w:val="00D25459"/>
    <w:rsid w:val="00D25931"/>
    <w:rsid w:val="00D27980"/>
    <w:rsid w:val="00D31B2A"/>
    <w:rsid w:val="00D33E8E"/>
    <w:rsid w:val="00D35629"/>
    <w:rsid w:val="00D359AF"/>
    <w:rsid w:val="00D36C1E"/>
    <w:rsid w:val="00D42CA4"/>
    <w:rsid w:val="00D505EB"/>
    <w:rsid w:val="00D53511"/>
    <w:rsid w:val="00D539BC"/>
    <w:rsid w:val="00D55F6D"/>
    <w:rsid w:val="00D61F40"/>
    <w:rsid w:val="00D62157"/>
    <w:rsid w:val="00D631C2"/>
    <w:rsid w:val="00D652E8"/>
    <w:rsid w:val="00D6603D"/>
    <w:rsid w:val="00D709F6"/>
    <w:rsid w:val="00D721A3"/>
    <w:rsid w:val="00D72401"/>
    <w:rsid w:val="00D73006"/>
    <w:rsid w:val="00D744D3"/>
    <w:rsid w:val="00D846D2"/>
    <w:rsid w:val="00D84ED3"/>
    <w:rsid w:val="00D85833"/>
    <w:rsid w:val="00D87704"/>
    <w:rsid w:val="00D9453F"/>
    <w:rsid w:val="00D9478C"/>
    <w:rsid w:val="00D952E6"/>
    <w:rsid w:val="00D96338"/>
    <w:rsid w:val="00D96CB8"/>
    <w:rsid w:val="00D97096"/>
    <w:rsid w:val="00D97539"/>
    <w:rsid w:val="00DA29EA"/>
    <w:rsid w:val="00DA2C80"/>
    <w:rsid w:val="00DA55D8"/>
    <w:rsid w:val="00DA7399"/>
    <w:rsid w:val="00DB0392"/>
    <w:rsid w:val="00DB18C8"/>
    <w:rsid w:val="00DB2FEB"/>
    <w:rsid w:val="00DB52B0"/>
    <w:rsid w:val="00DB5ED9"/>
    <w:rsid w:val="00DB63AB"/>
    <w:rsid w:val="00DC0485"/>
    <w:rsid w:val="00DC1C58"/>
    <w:rsid w:val="00DC33D0"/>
    <w:rsid w:val="00DC4D51"/>
    <w:rsid w:val="00DC58BF"/>
    <w:rsid w:val="00DC6981"/>
    <w:rsid w:val="00DD0DE6"/>
    <w:rsid w:val="00DD1148"/>
    <w:rsid w:val="00DD1B42"/>
    <w:rsid w:val="00DD2B5F"/>
    <w:rsid w:val="00DD6062"/>
    <w:rsid w:val="00DE058D"/>
    <w:rsid w:val="00DE6BED"/>
    <w:rsid w:val="00DE7CDC"/>
    <w:rsid w:val="00DF00AE"/>
    <w:rsid w:val="00DF1506"/>
    <w:rsid w:val="00DF1CB6"/>
    <w:rsid w:val="00DF27C2"/>
    <w:rsid w:val="00DF421F"/>
    <w:rsid w:val="00DF4E38"/>
    <w:rsid w:val="00E05034"/>
    <w:rsid w:val="00E0794A"/>
    <w:rsid w:val="00E1008A"/>
    <w:rsid w:val="00E11FCD"/>
    <w:rsid w:val="00E124C7"/>
    <w:rsid w:val="00E12D8D"/>
    <w:rsid w:val="00E13DAB"/>
    <w:rsid w:val="00E1523B"/>
    <w:rsid w:val="00E152D0"/>
    <w:rsid w:val="00E1628E"/>
    <w:rsid w:val="00E20B1E"/>
    <w:rsid w:val="00E20E1F"/>
    <w:rsid w:val="00E22960"/>
    <w:rsid w:val="00E22B54"/>
    <w:rsid w:val="00E23071"/>
    <w:rsid w:val="00E26CBF"/>
    <w:rsid w:val="00E2763A"/>
    <w:rsid w:val="00E301DE"/>
    <w:rsid w:val="00E30449"/>
    <w:rsid w:val="00E30E2A"/>
    <w:rsid w:val="00E32A24"/>
    <w:rsid w:val="00E33382"/>
    <w:rsid w:val="00E35D5A"/>
    <w:rsid w:val="00E3608D"/>
    <w:rsid w:val="00E365D2"/>
    <w:rsid w:val="00E3764E"/>
    <w:rsid w:val="00E4140C"/>
    <w:rsid w:val="00E41D87"/>
    <w:rsid w:val="00E42FBF"/>
    <w:rsid w:val="00E442CA"/>
    <w:rsid w:val="00E44552"/>
    <w:rsid w:val="00E44FAB"/>
    <w:rsid w:val="00E454BD"/>
    <w:rsid w:val="00E47027"/>
    <w:rsid w:val="00E47581"/>
    <w:rsid w:val="00E526AD"/>
    <w:rsid w:val="00E53533"/>
    <w:rsid w:val="00E5405A"/>
    <w:rsid w:val="00E54460"/>
    <w:rsid w:val="00E546F8"/>
    <w:rsid w:val="00E54A51"/>
    <w:rsid w:val="00E55090"/>
    <w:rsid w:val="00E568FE"/>
    <w:rsid w:val="00E61963"/>
    <w:rsid w:val="00E6280F"/>
    <w:rsid w:val="00E6347C"/>
    <w:rsid w:val="00E64337"/>
    <w:rsid w:val="00E71AD4"/>
    <w:rsid w:val="00E72062"/>
    <w:rsid w:val="00E72E2B"/>
    <w:rsid w:val="00E73FB5"/>
    <w:rsid w:val="00E80AE9"/>
    <w:rsid w:val="00E82F51"/>
    <w:rsid w:val="00E83744"/>
    <w:rsid w:val="00E847DE"/>
    <w:rsid w:val="00E855F5"/>
    <w:rsid w:val="00E86800"/>
    <w:rsid w:val="00E921C7"/>
    <w:rsid w:val="00E92FA2"/>
    <w:rsid w:val="00E941BB"/>
    <w:rsid w:val="00E941DD"/>
    <w:rsid w:val="00E952AE"/>
    <w:rsid w:val="00E95749"/>
    <w:rsid w:val="00E9643A"/>
    <w:rsid w:val="00E97891"/>
    <w:rsid w:val="00E97B52"/>
    <w:rsid w:val="00EA0363"/>
    <w:rsid w:val="00EA098E"/>
    <w:rsid w:val="00EA0997"/>
    <w:rsid w:val="00EA4343"/>
    <w:rsid w:val="00EA4B58"/>
    <w:rsid w:val="00EA5E7B"/>
    <w:rsid w:val="00EB0EA6"/>
    <w:rsid w:val="00EB54F4"/>
    <w:rsid w:val="00EB752A"/>
    <w:rsid w:val="00EC1CA3"/>
    <w:rsid w:val="00EC3998"/>
    <w:rsid w:val="00EC4966"/>
    <w:rsid w:val="00EC6BFC"/>
    <w:rsid w:val="00EC6FE8"/>
    <w:rsid w:val="00ED1CF1"/>
    <w:rsid w:val="00ED3A13"/>
    <w:rsid w:val="00ED7193"/>
    <w:rsid w:val="00ED7C47"/>
    <w:rsid w:val="00EE0F6D"/>
    <w:rsid w:val="00EE10D3"/>
    <w:rsid w:val="00EE3670"/>
    <w:rsid w:val="00EE555C"/>
    <w:rsid w:val="00EE5F6D"/>
    <w:rsid w:val="00EE6381"/>
    <w:rsid w:val="00EF04A6"/>
    <w:rsid w:val="00F027AE"/>
    <w:rsid w:val="00F02BB1"/>
    <w:rsid w:val="00F1131A"/>
    <w:rsid w:val="00F1200D"/>
    <w:rsid w:val="00F15BD1"/>
    <w:rsid w:val="00F176BD"/>
    <w:rsid w:val="00F21D5B"/>
    <w:rsid w:val="00F235D3"/>
    <w:rsid w:val="00F268D9"/>
    <w:rsid w:val="00F27395"/>
    <w:rsid w:val="00F30F53"/>
    <w:rsid w:val="00F31865"/>
    <w:rsid w:val="00F33444"/>
    <w:rsid w:val="00F35113"/>
    <w:rsid w:val="00F35617"/>
    <w:rsid w:val="00F35B7F"/>
    <w:rsid w:val="00F41FC2"/>
    <w:rsid w:val="00F4202F"/>
    <w:rsid w:val="00F4223F"/>
    <w:rsid w:val="00F4426B"/>
    <w:rsid w:val="00F45D4D"/>
    <w:rsid w:val="00F47179"/>
    <w:rsid w:val="00F5053E"/>
    <w:rsid w:val="00F51A62"/>
    <w:rsid w:val="00F51C12"/>
    <w:rsid w:val="00F55389"/>
    <w:rsid w:val="00F60A17"/>
    <w:rsid w:val="00F60A9A"/>
    <w:rsid w:val="00F617FD"/>
    <w:rsid w:val="00F65361"/>
    <w:rsid w:val="00F65C5A"/>
    <w:rsid w:val="00F65DC2"/>
    <w:rsid w:val="00F71638"/>
    <w:rsid w:val="00F72BE9"/>
    <w:rsid w:val="00F75663"/>
    <w:rsid w:val="00F7600F"/>
    <w:rsid w:val="00F81C21"/>
    <w:rsid w:val="00F81EA2"/>
    <w:rsid w:val="00F82FB5"/>
    <w:rsid w:val="00F834B3"/>
    <w:rsid w:val="00F83DF3"/>
    <w:rsid w:val="00F871A9"/>
    <w:rsid w:val="00F919E4"/>
    <w:rsid w:val="00F95B36"/>
    <w:rsid w:val="00F97B63"/>
    <w:rsid w:val="00FA12FD"/>
    <w:rsid w:val="00FA22A2"/>
    <w:rsid w:val="00FA3E3E"/>
    <w:rsid w:val="00FA42BC"/>
    <w:rsid w:val="00FA5B66"/>
    <w:rsid w:val="00FA755F"/>
    <w:rsid w:val="00FB1C9D"/>
    <w:rsid w:val="00FB1D95"/>
    <w:rsid w:val="00FB253A"/>
    <w:rsid w:val="00FB2A40"/>
    <w:rsid w:val="00FB40E7"/>
    <w:rsid w:val="00FB590A"/>
    <w:rsid w:val="00FC0E20"/>
    <w:rsid w:val="00FC18CA"/>
    <w:rsid w:val="00FC35B9"/>
    <w:rsid w:val="00FC3A32"/>
    <w:rsid w:val="00FC6982"/>
    <w:rsid w:val="00FD4E88"/>
    <w:rsid w:val="00FD69E7"/>
    <w:rsid w:val="00FD73F3"/>
    <w:rsid w:val="00FE2836"/>
    <w:rsid w:val="00FE396E"/>
    <w:rsid w:val="00FE48AD"/>
    <w:rsid w:val="00FE5F4F"/>
    <w:rsid w:val="00FF4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30F53"/>
    <w:rPr>
      <w:sz w:val="24"/>
      <w:szCs w:val="24"/>
    </w:rPr>
  </w:style>
  <w:style w:type="paragraph" w:styleId="Antrat1">
    <w:name w:val="heading 1"/>
    <w:basedOn w:val="prastasis"/>
    <w:next w:val="prastasis"/>
    <w:qFormat/>
    <w:rsid w:val="00F30F53"/>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F30F53"/>
    <w:pPr>
      <w:tabs>
        <w:tab w:val="center" w:pos="4153"/>
        <w:tab w:val="right" w:pos="8306"/>
      </w:tabs>
    </w:pPr>
    <w:rPr>
      <w:szCs w:val="20"/>
      <w:lang w:val="lt-LT"/>
    </w:rPr>
  </w:style>
  <w:style w:type="paragraph" w:styleId="Antrat">
    <w:name w:val="caption"/>
    <w:basedOn w:val="prastasis"/>
    <w:next w:val="prastasis"/>
    <w:qFormat/>
    <w:rsid w:val="00F30F53"/>
    <w:pPr>
      <w:jc w:val="center"/>
    </w:pPr>
    <w:rPr>
      <w:b/>
      <w:sz w:val="28"/>
      <w:szCs w:val="20"/>
      <w:lang w:val="lt-LT"/>
    </w:rPr>
  </w:style>
  <w:style w:type="character" w:styleId="Puslapionumeris">
    <w:name w:val="page number"/>
    <w:basedOn w:val="Numatytasispastraiposriftas"/>
    <w:rsid w:val="00F30F53"/>
  </w:style>
  <w:style w:type="paragraph" w:styleId="Pavadinimas">
    <w:name w:val="Title"/>
    <w:basedOn w:val="prastasis"/>
    <w:qFormat/>
    <w:rsid w:val="00F30F53"/>
    <w:pPr>
      <w:jc w:val="center"/>
    </w:pPr>
    <w:rPr>
      <w:rFonts w:ascii="TimesLT" w:hAnsi="TimesLT"/>
      <w:b/>
      <w:szCs w:val="20"/>
      <w:lang w:val="lt-LT"/>
    </w:rPr>
  </w:style>
  <w:style w:type="paragraph" w:styleId="Pagrindiniotekstotrauka">
    <w:name w:val="Body Text Indent"/>
    <w:basedOn w:val="prastasis"/>
    <w:rsid w:val="00F30F53"/>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0968C2"/>
    <w:rPr>
      <w:color w:val="808080"/>
      <w:shd w:val="clear" w:color="auto" w:fill="E6E6E6"/>
    </w:rPr>
  </w:style>
  <w:style w:type="paragraph" w:customStyle="1" w:styleId="Pagrindinistekstas10">
    <w:name w:val="Pagrindinis tekstas1"/>
    <w:rsid w:val="003370A6"/>
    <w:pPr>
      <w:autoSpaceDE w:val="0"/>
      <w:autoSpaceDN w:val="0"/>
      <w:adjustRightInd w:val="0"/>
      <w:ind w:firstLine="312"/>
      <w:jc w:val="both"/>
    </w:pPr>
    <w:rPr>
      <w:rFonts w:ascii="TimesLT" w:hAnsi="TimesLT"/>
    </w:rPr>
  </w:style>
  <w:style w:type="paragraph" w:styleId="Betarp">
    <w:name w:val="No Spacing"/>
    <w:link w:val="BetarpDiagrama"/>
    <w:qFormat/>
    <w:rsid w:val="00AC4062"/>
    <w:rPr>
      <w:rFonts w:ascii="Calibri" w:eastAsia="Calibri" w:hAnsi="Calibri"/>
      <w:sz w:val="22"/>
      <w:szCs w:val="22"/>
      <w:lang w:val="lt-LT"/>
    </w:rPr>
  </w:style>
  <w:style w:type="character" w:customStyle="1" w:styleId="BetarpDiagrama">
    <w:name w:val="Be tarpų Diagrama"/>
    <w:basedOn w:val="Numatytasispastraiposriftas"/>
    <w:link w:val="Betarp"/>
    <w:rsid w:val="00AC4062"/>
    <w:rPr>
      <w:rFonts w:ascii="Calibri" w:eastAsia="Calibri" w:hAnsi="Calibri"/>
      <w:sz w:val="22"/>
      <w:szCs w:val="22"/>
      <w:lang w:val="lt-LT"/>
    </w:rPr>
  </w:style>
  <w:style w:type="character" w:customStyle="1" w:styleId="apple-converted-space">
    <w:name w:val="apple-converted-space"/>
    <w:basedOn w:val="Numatytasispastraiposriftas"/>
    <w:rsid w:val="00AC4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0968C2"/>
    <w:rPr>
      <w:color w:val="808080"/>
      <w:shd w:val="clear" w:color="auto" w:fill="E6E6E6"/>
    </w:rPr>
  </w:style>
  <w:style w:type="paragraph" w:customStyle="1" w:styleId="Pagrindinistekstas10">
    <w:name w:val="Pagrindinis tekstas1"/>
    <w:rsid w:val="003370A6"/>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2658">
      <w:bodyDiv w:val="1"/>
      <w:marLeft w:val="0"/>
      <w:marRight w:val="0"/>
      <w:marTop w:val="0"/>
      <w:marBottom w:val="0"/>
      <w:divBdr>
        <w:top w:val="none" w:sz="0" w:space="0" w:color="auto"/>
        <w:left w:val="none" w:sz="0" w:space="0" w:color="auto"/>
        <w:bottom w:val="none" w:sz="0" w:space="0" w:color="auto"/>
        <w:right w:val="none" w:sz="0" w:space="0" w:color="auto"/>
      </w:divBdr>
    </w:div>
    <w:div w:id="1291135660">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082215604">
      <w:bodyDiv w:val="1"/>
      <w:marLeft w:val="0"/>
      <w:marRight w:val="0"/>
      <w:marTop w:val="0"/>
      <w:marBottom w:val="0"/>
      <w:divBdr>
        <w:top w:val="none" w:sz="0" w:space="0" w:color="auto"/>
        <w:left w:val="none" w:sz="0" w:space="0" w:color="auto"/>
        <w:bottom w:val="none" w:sz="0" w:space="0" w:color="auto"/>
        <w:right w:val="none" w:sz="0" w:space="0" w:color="auto"/>
      </w:divBdr>
      <w:divsChild>
        <w:div w:id="189994204">
          <w:marLeft w:val="0"/>
          <w:marRight w:val="0"/>
          <w:marTop w:val="0"/>
          <w:marBottom w:val="0"/>
          <w:divBdr>
            <w:top w:val="none" w:sz="0" w:space="0" w:color="auto"/>
            <w:left w:val="none" w:sz="0" w:space="0" w:color="auto"/>
            <w:bottom w:val="none" w:sz="0" w:space="0" w:color="auto"/>
            <w:right w:val="none" w:sz="0" w:space="0" w:color="auto"/>
          </w:divBdr>
        </w:div>
        <w:div w:id="958343112">
          <w:marLeft w:val="0"/>
          <w:marRight w:val="0"/>
          <w:marTop w:val="0"/>
          <w:marBottom w:val="0"/>
          <w:divBdr>
            <w:top w:val="none" w:sz="0" w:space="0" w:color="auto"/>
            <w:left w:val="none" w:sz="0" w:space="0" w:color="auto"/>
            <w:bottom w:val="none" w:sz="0" w:space="0" w:color="auto"/>
            <w:right w:val="none" w:sz="0" w:space="0" w:color="auto"/>
          </w:divBdr>
        </w:div>
        <w:div w:id="664935649">
          <w:marLeft w:val="0"/>
          <w:marRight w:val="0"/>
          <w:marTop w:val="0"/>
          <w:marBottom w:val="0"/>
          <w:divBdr>
            <w:top w:val="none" w:sz="0" w:space="0" w:color="auto"/>
            <w:left w:val="none" w:sz="0" w:space="0" w:color="auto"/>
            <w:bottom w:val="none" w:sz="0" w:space="0" w:color="auto"/>
            <w:right w:val="none" w:sz="0" w:space="0" w:color="auto"/>
          </w:divBdr>
        </w:div>
        <w:div w:id="43023471">
          <w:marLeft w:val="0"/>
          <w:marRight w:val="0"/>
          <w:marTop w:val="0"/>
          <w:marBottom w:val="0"/>
          <w:divBdr>
            <w:top w:val="none" w:sz="0" w:space="0" w:color="auto"/>
            <w:left w:val="none" w:sz="0" w:space="0" w:color="auto"/>
            <w:bottom w:val="none" w:sz="0" w:space="0" w:color="auto"/>
            <w:right w:val="none" w:sz="0" w:space="0" w:color="auto"/>
          </w:divBdr>
        </w:div>
        <w:div w:id="1838039224">
          <w:marLeft w:val="0"/>
          <w:marRight w:val="0"/>
          <w:marTop w:val="0"/>
          <w:marBottom w:val="0"/>
          <w:divBdr>
            <w:top w:val="none" w:sz="0" w:space="0" w:color="auto"/>
            <w:left w:val="none" w:sz="0" w:space="0" w:color="auto"/>
            <w:bottom w:val="none" w:sz="0" w:space="0" w:color="auto"/>
            <w:right w:val="none" w:sz="0" w:space="0" w:color="auto"/>
          </w:divBdr>
        </w:div>
        <w:div w:id="1635214519">
          <w:marLeft w:val="0"/>
          <w:marRight w:val="0"/>
          <w:marTop w:val="0"/>
          <w:marBottom w:val="0"/>
          <w:divBdr>
            <w:top w:val="none" w:sz="0" w:space="0" w:color="auto"/>
            <w:left w:val="none" w:sz="0" w:space="0" w:color="auto"/>
            <w:bottom w:val="none" w:sz="0" w:space="0" w:color="auto"/>
            <w:right w:val="none" w:sz="0" w:space="0" w:color="auto"/>
          </w:divBdr>
        </w:div>
        <w:div w:id="1687440396">
          <w:marLeft w:val="0"/>
          <w:marRight w:val="0"/>
          <w:marTop w:val="0"/>
          <w:marBottom w:val="0"/>
          <w:divBdr>
            <w:top w:val="none" w:sz="0" w:space="0" w:color="auto"/>
            <w:left w:val="none" w:sz="0" w:space="0" w:color="auto"/>
            <w:bottom w:val="none" w:sz="0" w:space="0" w:color="auto"/>
            <w:right w:val="none" w:sz="0" w:space="0" w:color="auto"/>
          </w:divBdr>
        </w:div>
        <w:div w:id="277761565">
          <w:marLeft w:val="0"/>
          <w:marRight w:val="0"/>
          <w:marTop w:val="0"/>
          <w:marBottom w:val="0"/>
          <w:divBdr>
            <w:top w:val="none" w:sz="0" w:space="0" w:color="auto"/>
            <w:left w:val="none" w:sz="0" w:space="0" w:color="auto"/>
            <w:bottom w:val="none" w:sz="0" w:space="0" w:color="auto"/>
            <w:right w:val="none" w:sz="0" w:space="0" w:color="auto"/>
          </w:divBdr>
          <w:divsChild>
            <w:div w:id="2097047534">
              <w:marLeft w:val="0"/>
              <w:marRight w:val="0"/>
              <w:marTop w:val="0"/>
              <w:marBottom w:val="0"/>
              <w:divBdr>
                <w:top w:val="none" w:sz="0" w:space="0" w:color="auto"/>
                <w:left w:val="none" w:sz="0" w:space="0" w:color="auto"/>
                <w:bottom w:val="none" w:sz="0" w:space="0" w:color="auto"/>
                <w:right w:val="none" w:sz="0" w:space="0" w:color="auto"/>
              </w:divBdr>
            </w:div>
            <w:div w:id="1287734783">
              <w:marLeft w:val="0"/>
              <w:marRight w:val="0"/>
              <w:marTop w:val="0"/>
              <w:marBottom w:val="0"/>
              <w:divBdr>
                <w:top w:val="none" w:sz="0" w:space="0" w:color="auto"/>
                <w:left w:val="none" w:sz="0" w:space="0" w:color="auto"/>
                <w:bottom w:val="none" w:sz="0" w:space="0" w:color="auto"/>
                <w:right w:val="none" w:sz="0" w:space="0" w:color="auto"/>
              </w:divBdr>
            </w:div>
            <w:div w:id="1719743055">
              <w:marLeft w:val="0"/>
              <w:marRight w:val="0"/>
              <w:marTop w:val="0"/>
              <w:marBottom w:val="0"/>
              <w:divBdr>
                <w:top w:val="none" w:sz="0" w:space="0" w:color="auto"/>
                <w:left w:val="none" w:sz="0" w:space="0" w:color="auto"/>
                <w:bottom w:val="none" w:sz="0" w:space="0" w:color="auto"/>
                <w:right w:val="none" w:sz="0" w:space="0" w:color="auto"/>
              </w:divBdr>
            </w:div>
          </w:divsChild>
        </w:div>
        <w:div w:id="1607270460">
          <w:marLeft w:val="0"/>
          <w:marRight w:val="0"/>
          <w:marTop w:val="0"/>
          <w:marBottom w:val="0"/>
          <w:divBdr>
            <w:top w:val="none" w:sz="0" w:space="0" w:color="auto"/>
            <w:left w:val="none" w:sz="0" w:space="0" w:color="auto"/>
            <w:bottom w:val="none" w:sz="0" w:space="0" w:color="auto"/>
            <w:right w:val="none" w:sz="0" w:space="0" w:color="auto"/>
          </w:divBdr>
        </w:div>
      </w:divsChild>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slaugos.vilnius.lt/service-list/Civilines-bukles-akto-irasa-liudijancio-israso-kopijos-nuoraso-isdavi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asineviciene@rokiskis.lt" TargetMode="External"/><Relationship Id="rId5" Type="http://schemas.openxmlformats.org/officeDocument/2006/relationships/settings" Target="settings.xml"/><Relationship Id="rId10" Type="http://schemas.openxmlformats.org/officeDocument/2006/relationships/hyperlink" Target="mailto:cbaib@rokiskis.lt" TargetMode="External"/><Relationship Id="rId4" Type="http://schemas.microsoft.com/office/2007/relationships/stylesWithEffects" Target="stylesWithEffects.xml"/><Relationship Id="rId9" Type="http://schemas.openxmlformats.org/officeDocument/2006/relationships/hyperlink" Target="mailto:a.jasineviciene@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8496-396C-4E8D-A092-34175707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4859</Words>
  <Characters>2771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7615</CharactersWithSpaces>
  <SharedDoc>false</SharedDoc>
  <HLinks>
    <vt:vector size="12" baseType="variant">
      <vt:variant>
        <vt:i4>2359319</vt:i4>
      </vt:variant>
      <vt:variant>
        <vt:i4>3</vt:i4>
      </vt:variant>
      <vt:variant>
        <vt:i4>0</vt:i4>
      </vt:variant>
      <vt:variant>
        <vt:i4>5</vt:i4>
      </vt:variant>
      <vt:variant>
        <vt:lpwstr>mailto:v.damoseviciene@post.rokiskis.lt</vt:lpwstr>
      </vt:variant>
      <vt:variant>
        <vt:lpwstr/>
      </vt:variant>
      <vt:variant>
        <vt:i4>6094903</vt:i4>
      </vt:variant>
      <vt:variant>
        <vt:i4>0</vt:i4>
      </vt:variant>
      <vt:variant>
        <vt:i4>0</vt:i4>
      </vt:variant>
      <vt:variant>
        <vt:i4>5</vt:i4>
      </vt:variant>
      <vt:variant>
        <vt:lpwstr>mailto:cbaib@post.rokiskis.lt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Aistė Sketerytė-Jasinevičienė</cp:lastModifiedBy>
  <cp:revision>18</cp:revision>
  <cp:lastPrinted>2021-07-21T08:02:00Z</cp:lastPrinted>
  <dcterms:created xsi:type="dcterms:W3CDTF">2023-01-20T15:12:00Z</dcterms:created>
  <dcterms:modified xsi:type="dcterms:W3CDTF">2023-03-08T07:01:00Z</dcterms:modified>
</cp:coreProperties>
</file>