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6A" w:rsidRDefault="0038440E" w:rsidP="007342D5">
      <w:pPr>
        <w:jc w:val="center"/>
        <w:rPr>
          <w:rFonts w:ascii="Times New Roman" w:hAnsi="Times New Roman" w:cs="Times New Roman"/>
          <w:b/>
          <w:sz w:val="24"/>
          <w:szCs w:val="24"/>
        </w:rPr>
      </w:pPr>
      <w:r w:rsidRPr="00FF40CC">
        <w:rPr>
          <w:rFonts w:ascii="Times New Roman" w:hAnsi="Times New Roman" w:cs="Times New Roman"/>
          <w:b/>
          <w:sz w:val="24"/>
          <w:szCs w:val="24"/>
        </w:rPr>
        <w:t>I</w:t>
      </w:r>
      <w:r w:rsidR="00B3187A">
        <w:rPr>
          <w:rFonts w:ascii="Times New Roman" w:hAnsi="Times New Roman" w:cs="Times New Roman"/>
          <w:b/>
          <w:sz w:val="24"/>
          <w:szCs w:val="24"/>
        </w:rPr>
        <w:t>NFORMACIJA APIE ATLIEKŲ TVARKYMĄ</w:t>
      </w:r>
      <w:r w:rsidRPr="00FF40CC">
        <w:rPr>
          <w:rFonts w:ascii="Times New Roman" w:hAnsi="Times New Roman" w:cs="Times New Roman"/>
          <w:b/>
          <w:sz w:val="24"/>
          <w:szCs w:val="24"/>
        </w:rPr>
        <w:t xml:space="preserve"> ROKIŠKIO RAJONO SAVIVALDYBĖJE 20</w:t>
      </w:r>
      <w:r w:rsidR="002033AA" w:rsidRPr="00FF40CC">
        <w:rPr>
          <w:rFonts w:ascii="Times New Roman" w:hAnsi="Times New Roman" w:cs="Times New Roman"/>
          <w:b/>
          <w:sz w:val="24"/>
          <w:szCs w:val="24"/>
        </w:rPr>
        <w:t>2</w:t>
      </w:r>
      <w:r w:rsidR="00BE7972">
        <w:rPr>
          <w:rFonts w:ascii="Times New Roman" w:hAnsi="Times New Roman" w:cs="Times New Roman"/>
          <w:b/>
          <w:sz w:val="24"/>
          <w:szCs w:val="24"/>
        </w:rPr>
        <w:t>2</w:t>
      </w:r>
      <w:r w:rsidRPr="00FF40CC">
        <w:rPr>
          <w:rFonts w:ascii="Times New Roman" w:hAnsi="Times New Roman" w:cs="Times New Roman"/>
          <w:b/>
          <w:sz w:val="24"/>
          <w:szCs w:val="24"/>
        </w:rPr>
        <w:t xml:space="preserve"> M.</w:t>
      </w:r>
    </w:p>
    <w:p w:rsidR="00243E60" w:rsidRPr="00FF40CC" w:rsidRDefault="00243E60" w:rsidP="007342D5">
      <w:pPr>
        <w:jc w:val="center"/>
        <w:rPr>
          <w:rFonts w:ascii="Times New Roman" w:hAnsi="Times New Roman" w:cs="Times New Roman"/>
          <w:b/>
          <w:sz w:val="24"/>
          <w:szCs w:val="24"/>
        </w:rPr>
      </w:pPr>
    </w:p>
    <w:p w:rsidR="00BE7972" w:rsidRDefault="00BE7972" w:rsidP="00243E60">
      <w:pPr>
        <w:ind w:firstLine="709"/>
        <w:jc w:val="both"/>
        <w:rPr>
          <w:rFonts w:ascii="Times New Roman" w:eastAsia="Times New Roman" w:hAnsi="Times New Roman" w:cs="Times New Roman"/>
          <w:sz w:val="24"/>
          <w:szCs w:val="24"/>
          <w:lang w:eastAsia="lt-LT"/>
        </w:rPr>
      </w:pPr>
      <w:r w:rsidRPr="00BE7972">
        <w:rPr>
          <w:rFonts w:ascii="Times New Roman" w:eastAsia="Times New Roman" w:hAnsi="Times New Roman" w:cs="Times New Roman"/>
          <w:sz w:val="24"/>
          <w:szCs w:val="24"/>
          <w:lang w:eastAsia="lt-LT"/>
        </w:rPr>
        <w:t xml:space="preserve">Dvinarės rinkliavos už komunalinių atliekų surinkimą ir jų sutvarkymą administratoriaus UAB Panevėžio regiono atliekų tvarkymo centro (PRATC) pateiktais duomenimis, 2022 m. vietinės rinkliavos mokėtojų Rokiškio rajone buvo: fizinių asmenų – 18593, juridinių asmenų – 461, sodų paskirties objektų – 1119, garažų paskirties objektų – 1345. Bendra vietinės rinkliavos priskaityta suma – 1064221,45 </w:t>
      </w:r>
      <w:proofErr w:type="spellStart"/>
      <w:r w:rsidRPr="00BE7972">
        <w:rPr>
          <w:rFonts w:ascii="Times New Roman" w:eastAsia="Times New Roman" w:hAnsi="Times New Roman" w:cs="Times New Roman"/>
          <w:sz w:val="24"/>
          <w:szCs w:val="24"/>
          <w:lang w:eastAsia="lt-LT"/>
        </w:rPr>
        <w:t>Eur</w:t>
      </w:r>
      <w:proofErr w:type="spellEnd"/>
      <w:r w:rsidRPr="00BE7972">
        <w:rPr>
          <w:rFonts w:ascii="Times New Roman" w:eastAsia="Times New Roman" w:hAnsi="Times New Roman" w:cs="Times New Roman"/>
          <w:sz w:val="24"/>
          <w:szCs w:val="24"/>
          <w:lang w:eastAsia="lt-LT"/>
        </w:rPr>
        <w:t xml:space="preserve">, apmokėta suma – 1011142,21 </w:t>
      </w:r>
      <w:proofErr w:type="spellStart"/>
      <w:r w:rsidRPr="00BE7972">
        <w:rPr>
          <w:rFonts w:ascii="Times New Roman" w:eastAsia="Times New Roman" w:hAnsi="Times New Roman" w:cs="Times New Roman"/>
          <w:sz w:val="24"/>
          <w:szCs w:val="24"/>
          <w:lang w:eastAsia="lt-LT"/>
        </w:rPr>
        <w:t>Eur</w:t>
      </w:r>
      <w:proofErr w:type="spellEnd"/>
      <w:r w:rsidRPr="00BE7972">
        <w:rPr>
          <w:rFonts w:ascii="Times New Roman" w:eastAsia="Times New Roman" w:hAnsi="Times New Roman" w:cs="Times New Roman"/>
          <w:sz w:val="24"/>
          <w:szCs w:val="24"/>
          <w:lang w:eastAsia="lt-LT"/>
        </w:rPr>
        <w:t xml:space="preserve">, laikotarpio pabaigoje nesumokėta suma – 53079,24 </w:t>
      </w:r>
      <w:proofErr w:type="spellStart"/>
      <w:r w:rsidRPr="00BE7972">
        <w:rPr>
          <w:rFonts w:ascii="Times New Roman" w:eastAsia="Times New Roman" w:hAnsi="Times New Roman" w:cs="Times New Roman"/>
          <w:sz w:val="24"/>
          <w:szCs w:val="24"/>
          <w:lang w:eastAsia="lt-LT"/>
        </w:rPr>
        <w:t>Eur</w:t>
      </w:r>
      <w:proofErr w:type="spellEnd"/>
      <w:r w:rsidRPr="00BE7972">
        <w:rPr>
          <w:rFonts w:ascii="Times New Roman" w:eastAsia="Times New Roman" w:hAnsi="Times New Roman" w:cs="Times New Roman"/>
          <w:sz w:val="24"/>
          <w:szCs w:val="24"/>
          <w:lang w:eastAsia="lt-LT"/>
        </w:rPr>
        <w:t>, 2022 metų priskaitymo ir apmokėjimo santykis – 95,01 proc.</w:t>
      </w:r>
    </w:p>
    <w:p w:rsidR="00243E60" w:rsidRPr="00243E60" w:rsidRDefault="00BE7972" w:rsidP="00243E60">
      <w:pPr>
        <w:ind w:firstLine="709"/>
        <w:jc w:val="both"/>
        <w:rPr>
          <w:rFonts w:ascii="Times New Roman" w:eastAsia="Times New Roman" w:hAnsi="Times New Roman" w:cs="Times New Roman"/>
          <w:sz w:val="24"/>
          <w:szCs w:val="24"/>
          <w:lang w:eastAsia="lt-LT"/>
        </w:rPr>
      </w:pPr>
      <w:r w:rsidRPr="00BE797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BE7972">
        <w:rPr>
          <w:rFonts w:ascii="Times New Roman" w:eastAsia="Times New Roman" w:hAnsi="Times New Roman" w:cs="Times New Roman"/>
          <w:sz w:val="24"/>
          <w:szCs w:val="24"/>
          <w:lang w:eastAsia="lt-LT"/>
        </w:rPr>
        <w:t>2022 metais Rokiškio rajone surinkta ir atliekų tvarkytojams perduota 5213,80 t mišrių komunalinių atliekų, 323,06 t biologiškai nesuyrančių (kapinių) atliekų, 15,84 t augalinės kilmės maisto atliekų. Surinkta 1007,641 t komunalinių atliekų sraute susidarančių pakuočių bei popieriaus atliekų.</w:t>
      </w:r>
    </w:p>
    <w:p w:rsidR="00BE7972" w:rsidRDefault="00BE7972" w:rsidP="00243E60">
      <w:pPr>
        <w:ind w:firstLine="709"/>
        <w:jc w:val="both"/>
        <w:rPr>
          <w:rFonts w:ascii="Times New Roman" w:eastAsia="Times New Roman" w:hAnsi="Times New Roman" w:cs="Times New Roman"/>
          <w:sz w:val="24"/>
          <w:szCs w:val="24"/>
          <w:lang w:eastAsia="lt-LT"/>
        </w:rPr>
      </w:pPr>
      <w:r w:rsidRPr="00BE7972">
        <w:rPr>
          <w:rFonts w:ascii="Times New Roman" w:eastAsia="Times New Roman" w:hAnsi="Times New Roman" w:cs="Times New Roman"/>
          <w:sz w:val="24"/>
          <w:szCs w:val="24"/>
          <w:lang w:eastAsia="lt-LT"/>
        </w:rPr>
        <w:t>2022 m. iš viso surinkta 138,37 t tekstilės atliekų. Pavojingos ir tekstilės atliekos surenkamos didelių gabaritų atliekų surinkimo aikštelėse Donelaičio g. 16, Rokiškio m., ir Pandėlio viensėdyje Pandėlio sen., kurios priklauso UAB Panevėžio regiono atliekų tvarkymo centrui. Rokiškio DGASA surinkta 67,41  t tekstilės atliekų, Pandėlio DGASA surinkta 16,49 t tekstilės atliekų, konteinerinėse aikštelėse surinkta 54,47 t tekstilės atliekų.</w:t>
      </w:r>
    </w:p>
    <w:p w:rsidR="00BE7972" w:rsidRDefault="00BE7972" w:rsidP="00243E60">
      <w:pPr>
        <w:ind w:firstLine="709"/>
        <w:jc w:val="both"/>
        <w:rPr>
          <w:rFonts w:ascii="Times New Roman" w:eastAsia="Calibri" w:hAnsi="Times New Roman" w:cs="Times New Roman"/>
          <w:sz w:val="24"/>
          <w:szCs w:val="24"/>
        </w:rPr>
      </w:pPr>
      <w:r w:rsidRPr="00BE7972">
        <w:rPr>
          <w:rFonts w:ascii="Times New Roman" w:eastAsia="Calibri" w:hAnsi="Times New Roman" w:cs="Times New Roman"/>
          <w:sz w:val="24"/>
          <w:szCs w:val="24"/>
        </w:rPr>
        <w:t xml:space="preserve">Bešeimininkių atliekų tvarkymas 2022 metais kainavo 4918 </w:t>
      </w:r>
      <w:proofErr w:type="spellStart"/>
      <w:r w:rsidRPr="00BE7972">
        <w:rPr>
          <w:rFonts w:ascii="Times New Roman" w:eastAsia="Calibri" w:hAnsi="Times New Roman" w:cs="Times New Roman"/>
          <w:sz w:val="24"/>
          <w:szCs w:val="24"/>
        </w:rPr>
        <w:t>Eur</w:t>
      </w:r>
      <w:proofErr w:type="spellEnd"/>
      <w:r w:rsidRPr="00BE7972">
        <w:rPr>
          <w:rFonts w:ascii="Times New Roman" w:eastAsia="Calibri" w:hAnsi="Times New Roman" w:cs="Times New Roman"/>
          <w:sz w:val="24"/>
          <w:szCs w:val="24"/>
        </w:rPr>
        <w:t>. 2022 metais Rokiškio rajone surinkta 37,477 t bešeimininkių atliekų: didžiųjų atliekų – 29,360 t, naudotų padangų – 3,177 t, mišrių komunalinių atliekų – 0,500 t bei  mišrių statybos ir griovimo atliekų – 4,440 t.</w:t>
      </w:r>
    </w:p>
    <w:p w:rsidR="00243E60" w:rsidRDefault="00243E60" w:rsidP="00243E60">
      <w:pPr>
        <w:snapToGrid w:val="0"/>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Rokiškio rajono savivaldybės administracija kartu su UAB Panevėžio regiono atliekų tvarkymo centru įgyvendina projektą „Panevėžio regiono komunalinių atliekų tvarkymo infrastruktūros plėtra“, kurio metu bus išplėsta Rokiškio</w:t>
      </w:r>
      <w:r w:rsidRPr="00243E60">
        <w:rPr>
          <w:rFonts w:ascii="Times New Roman" w:eastAsia="Times New Roman" w:hAnsi="Times New Roman" w:cs="Times New Roman"/>
          <w:sz w:val="24"/>
          <w:szCs w:val="20"/>
          <w:lang w:eastAsia="lt-LT"/>
        </w:rPr>
        <w:t xml:space="preserve"> </w:t>
      </w:r>
      <w:r w:rsidRPr="00243E60">
        <w:rPr>
          <w:rFonts w:ascii="Times New Roman" w:eastAsia="Times New Roman" w:hAnsi="Times New Roman" w:cs="Times New Roman"/>
          <w:sz w:val="24"/>
          <w:szCs w:val="24"/>
          <w:lang w:eastAsia="lt-LT"/>
        </w:rPr>
        <w:t>didelių gabaritų atliekų surinkimo aikštelė, joje įrengtas mainų punktas. Mainų punktas taip pat bus įrengtas ir Pandėlio didelių gabaritų atliekų surinkimo aikštelėje.</w:t>
      </w:r>
    </w:p>
    <w:p w:rsidR="00BE7972" w:rsidRPr="00243E60" w:rsidRDefault="00BE7972" w:rsidP="00243E60">
      <w:pPr>
        <w:snapToGrid w:val="0"/>
        <w:ind w:firstLine="709"/>
        <w:jc w:val="both"/>
        <w:rPr>
          <w:rFonts w:ascii="Times New Roman" w:eastAsia="Times New Roman" w:hAnsi="Times New Roman" w:cs="Times New Roman"/>
          <w:sz w:val="24"/>
          <w:szCs w:val="24"/>
          <w:lang w:eastAsia="lt-LT"/>
        </w:rPr>
      </w:pPr>
    </w:p>
    <w:p w:rsidR="007342D5" w:rsidRPr="00D4407C" w:rsidRDefault="007342D5"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Viešosios komunalinių atliekų tvarkymo paslaugos užtikrinimas</w:t>
      </w:r>
    </w:p>
    <w:p w:rsidR="007342D5" w:rsidRPr="00FF40CC" w:rsidRDefault="007342D5" w:rsidP="007342D5">
      <w:pPr>
        <w:pStyle w:val="Sraopastraipa"/>
        <w:jc w:val="both"/>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326"/>
        <w:gridCol w:w="1672"/>
        <w:gridCol w:w="1672"/>
        <w:gridCol w:w="1672"/>
        <w:gridCol w:w="1692"/>
        <w:gridCol w:w="1651"/>
        <w:gridCol w:w="1651"/>
        <w:gridCol w:w="1775"/>
      </w:tblGrid>
      <w:tr w:rsidR="00CE4B9E" w:rsidRPr="00CE4B9E" w:rsidTr="0053417B">
        <w:tc>
          <w:tcPr>
            <w:tcW w:w="2326"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Gyventojų aglomeracija</w:t>
            </w:r>
          </w:p>
        </w:tc>
        <w:tc>
          <w:tcPr>
            <w:tcW w:w="1672"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Gyventojų skaičius, vnt.</w:t>
            </w:r>
          </w:p>
        </w:tc>
        <w:tc>
          <w:tcPr>
            <w:tcW w:w="1672"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Gyventojų skaičius, kuriems teikiama paslauga, vnt.</w:t>
            </w:r>
          </w:p>
        </w:tc>
        <w:tc>
          <w:tcPr>
            <w:tcW w:w="1672"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Gyventojų skaičius, kuriems teikiama paslauga, proc.</w:t>
            </w:r>
          </w:p>
        </w:tc>
        <w:tc>
          <w:tcPr>
            <w:tcW w:w="1692"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Įregistruotų ūkio subjektų skaičius, vnt.</w:t>
            </w:r>
          </w:p>
        </w:tc>
        <w:tc>
          <w:tcPr>
            <w:tcW w:w="1651"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Ūkio subjektų skaičius, kuriems teikiama paslauga, vnt.</w:t>
            </w:r>
          </w:p>
        </w:tc>
        <w:tc>
          <w:tcPr>
            <w:tcW w:w="1651"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Ūkio subjektų skaičius, kuriems teikiama paslauga, proc.</w:t>
            </w:r>
          </w:p>
        </w:tc>
        <w:tc>
          <w:tcPr>
            <w:tcW w:w="1775" w:type="dxa"/>
          </w:tcPr>
          <w:p w:rsidR="007342D5" w:rsidRPr="00CE4B9E" w:rsidRDefault="007342D5" w:rsidP="00965661">
            <w:pPr>
              <w:pStyle w:val="Sraopastraipa"/>
              <w:ind w:left="0"/>
              <w:jc w:val="center"/>
              <w:rPr>
                <w:rFonts w:ascii="Times New Roman" w:hAnsi="Times New Roman" w:cs="Times New Roman"/>
                <w:sz w:val="24"/>
                <w:szCs w:val="24"/>
              </w:rPr>
            </w:pPr>
            <w:r w:rsidRPr="00CE4B9E">
              <w:rPr>
                <w:rFonts w:ascii="Times New Roman" w:hAnsi="Times New Roman" w:cs="Times New Roman"/>
                <w:sz w:val="24"/>
                <w:szCs w:val="24"/>
              </w:rPr>
              <w:t>Daugiabučiuose namuose gyvenančių gyventojų skaičius, vnt.</w:t>
            </w:r>
          </w:p>
        </w:tc>
      </w:tr>
      <w:tr w:rsidR="00CE4B9E" w:rsidRPr="00CE4B9E" w:rsidTr="0053417B">
        <w:tc>
          <w:tcPr>
            <w:tcW w:w="2326" w:type="dxa"/>
          </w:tcPr>
          <w:p w:rsidR="007342D5" w:rsidRPr="00CE4B9E" w:rsidRDefault="00CF6B7B"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M</w:t>
            </w:r>
            <w:r w:rsidR="007342D5" w:rsidRPr="00CE4B9E">
              <w:rPr>
                <w:rFonts w:ascii="Times New Roman" w:hAnsi="Times New Roman" w:cs="Times New Roman"/>
                <w:sz w:val="24"/>
                <w:szCs w:val="24"/>
              </w:rPr>
              <w:t>iestuose</w:t>
            </w:r>
            <w:r w:rsidRPr="00CE4B9E">
              <w:rPr>
                <w:rFonts w:ascii="Times New Roman" w:hAnsi="Times New Roman" w:cs="Times New Roman"/>
                <w:sz w:val="24"/>
                <w:szCs w:val="24"/>
              </w:rPr>
              <w:t xml:space="preserve"> nuo 1000 iki 50000 </w:t>
            </w:r>
            <w:proofErr w:type="spellStart"/>
            <w:r w:rsidRPr="00CE4B9E">
              <w:rPr>
                <w:rFonts w:ascii="Times New Roman" w:hAnsi="Times New Roman" w:cs="Times New Roman"/>
                <w:sz w:val="24"/>
                <w:szCs w:val="24"/>
              </w:rPr>
              <w:t>gyv</w:t>
            </w:r>
            <w:proofErr w:type="spellEnd"/>
            <w:r w:rsidRPr="00CE4B9E">
              <w:rPr>
                <w:rFonts w:ascii="Times New Roman" w:hAnsi="Times New Roman" w:cs="Times New Roman"/>
                <w:sz w:val="24"/>
                <w:szCs w:val="24"/>
              </w:rPr>
              <w:t>.</w:t>
            </w:r>
            <w:r w:rsidR="004B740C" w:rsidRPr="00CE4B9E">
              <w:rPr>
                <w:rFonts w:ascii="Times New Roman" w:hAnsi="Times New Roman" w:cs="Times New Roman"/>
                <w:sz w:val="24"/>
                <w:szCs w:val="24"/>
              </w:rPr>
              <w:t xml:space="preserve"> </w:t>
            </w:r>
          </w:p>
        </w:tc>
        <w:tc>
          <w:tcPr>
            <w:tcW w:w="1672"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14766</w:t>
            </w:r>
          </w:p>
        </w:tc>
        <w:tc>
          <w:tcPr>
            <w:tcW w:w="1672" w:type="dxa"/>
          </w:tcPr>
          <w:p w:rsidR="007342D5" w:rsidRPr="00CE4B9E" w:rsidRDefault="00F01882" w:rsidP="00212C1A">
            <w:pPr>
              <w:rPr>
                <w:rFonts w:ascii="Times New Roman" w:hAnsi="Times New Roman" w:cs="Times New Roman"/>
                <w:sz w:val="24"/>
                <w:szCs w:val="24"/>
              </w:rPr>
            </w:pPr>
            <w:r w:rsidRPr="00CE4B9E">
              <w:rPr>
                <w:rFonts w:ascii="Times New Roman" w:hAnsi="Times New Roman" w:cs="Times New Roman"/>
                <w:sz w:val="24"/>
                <w:szCs w:val="24"/>
              </w:rPr>
              <w:t>14656</w:t>
            </w:r>
          </w:p>
        </w:tc>
        <w:tc>
          <w:tcPr>
            <w:tcW w:w="1672"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99,28</w:t>
            </w:r>
          </w:p>
        </w:tc>
        <w:tc>
          <w:tcPr>
            <w:tcW w:w="1692"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13877</w:t>
            </w:r>
          </w:p>
        </w:tc>
        <w:tc>
          <w:tcPr>
            <w:tcW w:w="1651"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10849</w:t>
            </w:r>
          </w:p>
        </w:tc>
        <w:tc>
          <w:tcPr>
            <w:tcW w:w="1651"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78,18</w:t>
            </w:r>
          </w:p>
        </w:tc>
        <w:tc>
          <w:tcPr>
            <w:tcW w:w="1775" w:type="dxa"/>
          </w:tcPr>
          <w:p w:rsidR="007342D5"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9834</w:t>
            </w:r>
          </w:p>
        </w:tc>
      </w:tr>
      <w:tr w:rsidR="00CE4B9E" w:rsidRPr="00CE4B9E" w:rsidTr="0053417B">
        <w:tc>
          <w:tcPr>
            <w:tcW w:w="2326" w:type="dxa"/>
          </w:tcPr>
          <w:p w:rsidR="00CF6B7B" w:rsidRPr="00CE4B9E" w:rsidRDefault="00CF6B7B" w:rsidP="00CF6B7B">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 xml:space="preserve">Miesteliuose nuo 500 iki 3000 </w:t>
            </w:r>
            <w:proofErr w:type="spellStart"/>
            <w:r w:rsidRPr="00CE4B9E">
              <w:rPr>
                <w:rFonts w:ascii="Times New Roman" w:hAnsi="Times New Roman" w:cs="Times New Roman"/>
                <w:sz w:val="24"/>
                <w:szCs w:val="24"/>
              </w:rPr>
              <w:t>gyv</w:t>
            </w:r>
            <w:proofErr w:type="spellEnd"/>
            <w:r w:rsidRPr="00CE4B9E">
              <w:rPr>
                <w:rFonts w:ascii="Times New Roman" w:hAnsi="Times New Roman" w:cs="Times New Roman"/>
                <w:sz w:val="24"/>
                <w:szCs w:val="24"/>
              </w:rPr>
              <w:t>.</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3845</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3804</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98,93</w:t>
            </w:r>
          </w:p>
        </w:tc>
        <w:tc>
          <w:tcPr>
            <w:tcW w:w="169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3254</w:t>
            </w:r>
          </w:p>
        </w:tc>
        <w:tc>
          <w:tcPr>
            <w:tcW w:w="1651"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2350</w:t>
            </w:r>
          </w:p>
        </w:tc>
        <w:tc>
          <w:tcPr>
            <w:tcW w:w="1651"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72,22</w:t>
            </w:r>
          </w:p>
        </w:tc>
        <w:tc>
          <w:tcPr>
            <w:tcW w:w="1775"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1112</w:t>
            </w:r>
          </w:p>
        </w:tc>
      </w:tr>
      <w:tr w:rsidR="00CE4B9E" w:rsidRPr="00CE4B9E" w:rsidTr="0053417B">
        <w:tc>
          <w:tcPr>
            <w:tcW w:w="2326" w:type="dxa"/>
          </w:tcPr>
          <w:p w:rsidR="00CF6B7B" w:rsidRPr="00CE4B9E" w:rsidRDefault="00CF6B7B" w:rsidP="00CF6B7B">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 xml:space="preserve">Miesteliuose mažiau nei 500 </w:t>
            </w:r>
            <w:proofErr w:type="spellStart"/>
            <w:r w:rsidRPr="00CE4B9E">
              <w:rPr>
                <w:rFonts w:ascii="Times New Roman" w:hAnsi="Times New Roman" w:cs="Times New Roman"/>
                <w:sz w:val="24"/>
                <w:szCs w:val="24"/>
              </w:rPr>
              <w:t>gyv</w:t>
            </w:r>
            <w:proofErr w:type="spellEnd"/>
            <w:r w:rsidRPr="00CE4B9E">
              <w:rPr>
                <w:rFonts w:ascii="Times New Roman" w:hAnsi="Times New Roman" w:cs="Times New Roman"/>
                <w:sz w:val="24"/>
                <w:szCs w:val="24"/>
              </w:rPr>
              <w:t>.</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10874</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10584</w:t>
            </w:r>
          </w:p>
        </w:tc>
        <w:tc>
          <w:tcPr>
            <w:tcW w:w="167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97,33</w:t>
            </w:r>
          </w:p>
        </w:tc>
        <w:tc>
          <w:tcPr>
            <w:tcW w:w="1692"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14690</w:t>
            </w:r>
          </w:p>
        </w:tc>
        <w:tc>
          <w:tcPr>
            <w:tcW w:w="1651"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10768</w:t>
            </w:r>
          </w:p>
        </w:tc>
        <w:tc>
          <w:tcPr>
            <w:tcW w:w="1651"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73,30</w:t>
            </w:r>
          </w:p>
        </w:tc>
        <w:tc>
          <w:tcPr>
            <w:tcW w:w="1775" w:type="dxa"/>
          </w:tcPr>
          <w:p w:rsidR="00CF6B7B" w:rsidRPr="00CE4B9E" w:rsidRDefault="00F01882" w:rsidP="007342D5">
            <w:pPr>
              <w:pStyle w:val="Sraopastraipa"/>
              <w:ind w:left="0"/>
              <w:jc w:val="both"/>
              <w:rPr>
                <w:rFonts w:ascii="Times New Roman" w:hAnsi="Times New Roman" w:cs="Times New Roman"/>
                <w:sz w:val="24"/>
                <w:szCs w:val="24"/>
              </w:rPr>
            </w:pPr>
            <w:r w:rsidRPr="00CE4B9E">
              <w:rPr>
                <w:rFonts w:ascii="Times New Roman" w:hAnsi="Times New Roman" w:cs="Times New Roman"/>
                <w:sz w:val="24"/>
                <w:szCs w:val="24"/>
              </w:rPr>
              <w:t>966</w:t>
            </w:r>
          </w:p>
        </w:tc>
      </w:tr>
      <w:tr w:rsidR="00CE4B9E" w:rsidRPr="00CE4B9E" w:rsidTr="0053417B">
        <w:tc>
          <w:tcPr>
            <w:tcW w:w="2326" w:type="dxa"/>
          </w:tcPr>
          <w:p w:rsidR="002A0908" w:rsidRPr="00CE4B9E" w:rsidRDefault="002A0908" w:rsidP="00CF6B7B">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Iš viso</w:t>
            </w:r>
          </w:p>
        </w:tc>
        <w:tc>
          <w:tcPr>
            <w:tcW w:w="1672"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29485</w:t>
            </w:r>
          </w:p>
        </w:tc>
        <w:tc>
          <w:tcPr>
            <w:tcW w:w="1672"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29047</w:t>
            </w:r>
          </w:p>
        </w:tc>
        <w:tc>
          <w:tcPr>
            <w:tcW w:w="1672"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98,51</w:t>
            </w:r>
          </w:p>
        </w:tc>
        <w:tc>
          <w:tcPr>
            <w:tcW w:w="1692"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31825</w:t>
            </w:r>
          </w:p>
        </w:tc>
        <w:tc>
          <w:tcPr>
            <w:tcW w:w="1651"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23967</w:t>
            </w:r>
          </w:p>
        </w:tc>
        <w:tc>
          <w:tcPr>
            <w:tcW w:w="1651"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75,32</w:t>
            </w:r>
          </w:p>
        </w:tc>
        <w:tc>
          <w:tcPr>
            <w:tcW w:w="1775" w:type="dxa"/>
          </w:tcPr>
          <w:p w:rsidR="002A0908" w:rsidRPr="00CE4B9E" w:rsidRDefault="00F01882" w:rsidP="007342D5">
            <w:pPr>
              <w:pStyle w:val="Sraopastraipa"/>
              <w:ind w:left="0"/>
              <w:jc w:val="both"/>
              <w:rPr>
                <w:rFonts w:ascii="Times New Roman" w:hAnsi="Times New Roman" w:cs="Times New Roman"/>
                <w:b/>
                <w:sz w:val="24"/>
                <w:szCs w:val="24"/>
              </w:rPr>
            </w:pPr>
            <w:r w:rsidRPr="00CE4B9E">
              <w:rPr>
                <w:rFonts w:ascii="Times New Roman" w:hAnsi="Times New Roman" w:cs="Times New Roman"/>
                <w:b/>
                <w:sz w:val="24"/>
                <w:szCs w:val="24"/>
              </w:rPr>
              <w:t>11932</w:t>
            </w:r>
          </w:p>
        </w:tc>
      </w:tr>
    </w:tbl>
    <w:p w:rsidR="007342D5" w:rsidRPr="00FF40CC" w:rsidRDefault="007342D5" w:rsidP="007342D5">
      <w:pPr>
        <w:pStyle w:val="Sraopastraipa"/>
        <w:jc w:val="both"/>
        <w:rPr>
          <w:rFonts w:ascii="Times New Roman" w:hAnsi="Times New Roman" w:cs="Times New Roman"/>
          <w:sz w:val="24"/>
          <w:szCs w:val="24"/>
        </w:rPr>
      </w:pPr>
    </w:p>
    <w:p w:rsidR="007734BE" w:rsidRPr="00D4407C" w:rsidRDefault="007734B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Viešosios komunalinių atliekų tvarkymo paslaugos plėtros užduočių užtikrinimas</w:t>
      </w:r>
    </w:p>
    <w:p w:rsidR="00E01FC6" w:rsidRPr="00FF40CC" w:rsidRDefault="00E01FC6" w:rsidP="00E01FC6">
      <w:pPr>
        <w:ind w:left="360"/>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055"/>
        <w:gridCol w:w="1331"/>
        <w:gridCol w:w="1343"/>
        <w:gridCol w:w="1343"/>
        <w:gridCol w:w="1332"/>
        <w:gridCol w:w="1344"/>
        <w:gridCol w:w="1344"/>
        <w:gridCol w:w="1331"/>
        <w:gridCol w:w="1344"/>
        <w:gridCol w:w="1344"/>
      </w:tblGrid>
      <w:tr w:rsidR="00636B59" w:rsidRPr="00FF40CC" w:rsidTr="0053417B">
        <w:tc>
          <w:tcPr>
            <w:tcW w:w="2055" w:type="dxa"/>
          </w:tcPr>
          <w:p w:rsidR="00636B59" w:rsidRPr="00FF40CC" w:rsidRDefault="00636B59" w:rsidP="00965661">
            <w:pPr>
              <w:pStyle w:val="Sraopastraipa"/>
              <w:ind w:left="0"/>
              <w:jc w:val="center"/>
              <w:rPr>
                <w:rFonts w:ascii="Times New Roman" w:hAnsi="Times New Roman" w:cs="Times New Roman"/>
                <w:sz w:val="24"/>
                <w:szCs w:val="24"/>
              </w:rPr>
            </w:pPr>
          </w:p>
        </w:tc>
        <w:tc>
          <w:tcPr>
            <w:tcW w:w="4017"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Daugiabučių gyvenamųjų namų butų savininkai</w:t>
            </w:r>
          </w:p>
        </w:tc>
        <w:tc>
          <w:tcPr>
            <w:tcW w:w="4020"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Vieno ir dviejų butų gyvenamųjų namų butų savininkai</w:t>
            </w:r>
          </w:p>
        </w:tc>
        <w:tc>
          <w:tcPr>
            <w:tcW w:w="4019"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Sodų paskirties objektų savininkai</w:t>
            </w:r>
          </w:p>
        </w:tc>
      </w:tr>
      <w:tr w:rsidR="007734BE" w:rsidRPr="00FF40CC" w:rsidTr="0053417B">
        <w:tc>
          <w:tcPr>
            <w:tcW w:w="2055" w:type="dxa"/>
          </w:tcPr>
          <w:p w:rsidR="007734BE" w:rsidRPr="00FF40CC" w:rsidRDefault="007734BE" w:rsidP="00965661">
            <w:pPr>
              <w:pStyle w:val="Sraopastraipa"/>
              <w:ind w:left="0"/>
              <w:jc w:val="center"/>
              <w:rPr>
                <w:rFonts w:ascii="Times New Roman" w:hAnsi="Times New Roman" w:cs="Times New Roman"/>
                <w:sz w:val="24"/>
                <w:szCs w:val="24"/>
              </w:rPr>
            </w:pPr>
          </w:p>
        </w:tc>
        <w:tc>
          <w:tcPr>
            <w:tcW w:w="1331"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3"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3"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32"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31"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Miestuose nuo 1000 iki 50000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5615</w:t>
            </w:r>
          </w:p>
        </w:tc>
        <w:tc>
          <w:tcPr>
            <w:tcW w:w="1343"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5602</w:t>
            </w:r>
          </w:p>
        </w:tc>
        <w:tc>
          <w:tcPr>
            <w:tcW w:w="1343" w:type="dxa"/>
          </w:tcPr>
          <w:p w:rsidR="00636B59" w:rsidRPr="00FF40CC" w:rsidRDefault="00FB5886" w:rsidP="00636B59">
            <w:pPr>
              <w:pStyle w:val="Sraopastraipa"/>
              <w:ind w:left="0"/>
              <w:rPr>
                <w:rFonts w:ascii="Times New Roman" w:hAnsi="Times New Roman" w:cs="Times New Roman"/>
                <w:sz w:val="24"/>
                <w:szCs w:val="24"/>
              </w:rPr>
            </w:pPr>
            <w:r>
              <w:rPr>
                <w:rFonts w:ascii="Times New Roman" w:hAnsi="Times New Roman" w:cs="Times New Roman"/>
                <w:sz w:val="24"/>
                <w:szCs w:val="24"/>
              </w:rPr>
              <w:t>99,77</w:t>
            </w:r>
          </w:p>
        </w:tc>
        <w:tc>
          <w:tcPr>
            <w:tcW w:w="1332"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2249</w:t>
            </w:r>
          </w:p>
        </w:tc>
        <w:tc>
          <w:tcPr>
            <w:tcW w:w="1344"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2233</w:t>
            </w:r>
          </w:p>
        </w:tc>
        <w:tc>
          <w:tcPr>
            <w:tcW w:w="1344"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99,29</w:t>
            </w:r>
          </w:p>
        </w:tc>
        <w:tc>
          <w:tcPr>
            <w:tcW w:w="1331"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373</w:t>
            </w:r>
          </w:p>
        </w:tc>
        <w:tc>
          <w:tcPr>
            <w:tcW w:w="1344"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371</w:t>
            </w:r>
          </w:p>
        </w:tc>
        <w:tc>
          <w:tcPr>
            <w:tcW w:w="1344" w:type="dxa"/>
          </w:tcPr>
          <w:p w:rsidR="00636B59" w:rsidRPr="00FF40CC" w:rsidRDefault="00FB5886" w:rsidP="007734BE">
            <w:pPr>
              <w:pStyle w:val="Sraopastraipa"/>
              <w:ind w:left="0"/>
              <w:rPr>
                <w:rFonts w:ascii="Times New Roman" w:hAnsi="Times New Roman" w:cs="Times New Roman"/>
                <w:sz w:val="24"/>
                <w:szCs w:val="24"/>
              </w:rPr>
            </w:pPr>
            <w:r>
              <w:rPr>
                <w:rFonts w:ascii="Times New Roman" w:hAnsi="Times New Roman" w:cs="Times New Roman"/>
                <w:sz w:val="24"/>
                <w:szCs w:val="24"/>
              </w:rPr>
              <w:t>99,46</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Miesteliuose nuo 500 iki 3000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689</w:t>
            </w:r>
          </w:p>
        </w:tc>
        <w:tc>
          <w:tcPr>
            <w:tcW w:w="1343"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688</w:t>
            </w:r>
          </w:p>
        </w:tc>
        <w:tc>
          <w:tcPr>
            <w:tcW w:w="1343" w:type="dxa"/>
          </w:tcPr>
          <w:p w:rsidR="00636B59" w:rsidRPr="00FF40CC" w:rsidRDefault="00614BC4" w:rsidP="00636B59">
            <w:pPr>
              <w:pStyle w:val="Sraopastraipa"/>
              <w:ind w:left="0"/>
              <w:rPr>
                <w:rFonts w:ascii="Times New Roman" w:hAnsi="Times New Roman" w:cs="Times New Roman"/>
                <w:sz w:val="24"/>
                <w:szCs w:val="24"/>
              </w:rPr>
            </w:pPr>
            <w:r>
              <w:rPr>
                <w:rFonts w:ascii="Times New Roman" w:hAnsi="Times New Roman" w:cs="Times New Roman"/>
                <w:sz w:val="24"/>
                <w:szCs w:val="24"/>
              </w:rPr>
              <w:t>99,85</w:t>
            </w:r>
          </w:p>
        </w:tc>
        <w:tc>
          <w:tcPr>
            <w:tcW w:w="1332"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1218</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1210</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99,34</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31</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0</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0</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Miesteliuose mažiau nei 500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755</w:t>
            </w:r>
          </w:p>
        </w:tc>
        <w:tc>
          <w:tcPr>
            <w:tcW w:w="1343"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754</w:t>
            </w:r>
          </w:p>
        </w:tc>
        <w:tc>
          <w:tcPr>
            <w:tcW w:w="1343" w:type="dxa"/>
          </w:tcPr>
          <w:p w:rsidR="00636B59" w:rsidRPr="00FF40CC" w:rsidRDefault="00614BC4" w:rsidP="00636B59">
            <w:pPr>
              <w:pStyle w:val="Sraopastraipa"/>
              <w:ind w:left="0"/>
              <w:rPr>
                <w:rFonts w:ascii="Times New Roman" w:hAnsi="Times New Roman" w:cs="Times New Roman"/>
                <w:sz w:val="24"/>
                <w:szCs w:val="24"/>
              </w:rPr>
            </w:pPr>
            <w:r>
              <w:rPr>
                <w:rFonts w:ascii="Times New Roman" w:hAnsi="Times New Roman" w:cs="Times New Roman"/>
                <w:sz w:val="24"/>
                <w:szCs w:val="24"/>
              </w:rPr>
              <w:t>99,87</w:t>
            </w:r>
          </w:p>
        </w:tc>
        <w:tc>
          <w:tcPr>
            <w:tcW w:w="1332"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6300</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6265</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99,44</w:t>
            </w:r>
          </w:p>
        </w:tc>
        <w:tc>
          <w:tcPr>
            <w:tcW w:w="1331"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732</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731</w:t>
            </w:r>
          </w:p>
        </w:tc>
        <w:tc>
          <w:tcPr>
            <w:tcW w:w="1344" w:type="dxa"/>
          </w:tcPr>
          <w:p w:rsidR="00636B59" w:rsidRPr="00FF40CC" w:rsidRDefault="00614BC4" w:rsidP="007734BE">
            <w:pPr>
              <w:pStyle w:val="Sraopastraipa"/>
              <w:ind w:left="0"/>
              <w:rPr>
                <w:rFonts w:ascii="Times New Roman" w:hAnsi="Times New Roman" w:cs="Times New Roman"/>
                <w:sz w:val="24"/>
                <w:szCs w:val="24"/>
              </w:rPr>
            </w:pPr>
            <w:r>
              <w:rPr>
                <w:rFonts w:ascii="Times New Roman" w:hAnsi="Times New Roman" w:cs="Times New Roman"/>
                <w:sz w:val="24"/>
                <w:szCs w:val="24"/>
              </w:rPr>
              <w:t>99,86</w:t>
            </w:r>
          </w:p>
        </w:tc>
      </w:tr>
    </w:tbl>
    <w:p w:rsidR="007734BE" w:rsidRPr="00FF40CC" w:rsidRDefault="007734BE" w:rsidP="007734BE">
      <w:pPr>
        <w:pStyle w:val="Sraopastraipa"/>
        <w:rPr>
          <w:rFonts w:ascii="Times New Roman" w:hAnsi="Times New Roman" w:cs="Times New Roman"/>
          <w:sz w:val="24"/>
          <w:szCs w:val="24"/>
        </w:rPr>
      </w:pPr>
    </w:p>
    <w:p w:rsidR="007734BE" w:rsidRPr="00FF40CC" w:rsidRDefault="007734BE" w:rsidP="007734BE">
      <w:pPr>
        <w:ind w:left="360"/>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268"/>
        <w:gridCol w:w="801"/>
        <w:gridCol w:w="1382"/>
        <w:gridCol w:w="1382"/>
        <w:gridCol w:w="1375"/>
        <w:gridCol w:w="1382"/>
        <w:gridCol w:w="1382"/>
        <w:gridCol w:w="1375"/>
        <w:gridCol w:w="1382"/>
        <w:gridCol w:w="1382"/>
      </w:tblGrid>
      <w:tr w:rsidR="00965661" w:rsidRPr="00FF40CC" w:rsidTr="0053417B">
        <w:tc>
          <w:tcPr>
            <w:tcW w:w="2268" w:type="dxa"/>
          </w:tcPr>
          <w:p w:rsidR="00965661" w:rsidRPr="00FF40CC" w:rsidRDefault="00965661" w:rsidP="007734BE">
            <w:pPr>
              <w:rPr>
                <w:rFonts w:ascii="Times New Roman" w:hAnsi="Times New Roman" w:cs="Times New Roman"/>
                <w:sz w:val="24"/>
                <w:szCs w:val="24"/>
              </w:rPr>
            </w:pPr>
          </w:p>
        </w:tc>
        <w:tc>
          <w:tcPr>
            <w:tcW w:w="3565"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Garažų paskirties objektų savininkai</w:t>
            </w:r>
          </w:p>
        </w:tc>
        <w:tc>
          <w:tcPr>
            <w:tcW w:w="4139"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Nekilnojamojo turto objektų savininkai, kurie yra juridiniai asmenys</w:t>
            </w:r>
          </w:p>
        </w:tc>
        <w:tc>
          <w:tcPr>
            <w:tcW w:w="4139"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Neišvardintų nekilnojamojo turto objektų savininkai, kurie yra juridiniai asmenys</w:t>
            </w:r>
          </w:p>
        </w:tc>
      </w:tr>
      <w:tr w:rsidR="00965661" w:rsidRPr="00FF40CC" w:rsidTr="0053417B">
        <w:tc>
          <w:tcPr>
            <w:tcW w:w="2268" w:type="dxa"/>
          </w:tcPr>
          <w:p w:rsidR="00965661" w:rsidRPr="00FF40CC" w:rsidRDefault="00965661" w:rsidP="00965661">
            <w:pPr>
              <w:jc w:val="center"/>
              <w:rPr>
                <w:rFonts w:ascii="Times New Roman" w:hAnsi="Times New Roman" w:cs="Times New Roman"/>
                <w:sz w:val="24"/>
                <w:szCs w:val="24"/>
              </w:rPr>
            </w:pPr>
          </w:p>
        </w:tc>
        <w:tc>
          <w:tcPr>
            <w:tcW w:w="801"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75"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75"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Miestuose nuo 1000 iki 50000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985</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984</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99,90</w:t>
            </w:r>
          </w:p>
        </w:tc>
        <w:tc>
          <w:tcPr>
            <w:tcW w:w="1375"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94</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92</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97,87</w:t>
            </w:r>
          </w:p>
        </w:tc>
        <w:tc>
          <w:tcPr>
            <w:tcW w:w="1375"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252</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249</w:t>
            </w:r>
          </w:p>
        </w:tc>
        <w:tc>
          <w:tcPr>
            <w:tcW w:w="1382" w:type="dxa"/>
          </w:tcPr>
          <w:p w:rsidR="00965661" w:rsidRPr="00FF40CC" w:rsidRDefault="002E17E6" w:rsidP="007734BE">
            <w:pPr>
              <w:rPr>
                <w:rFonts w:ascii="Times New Roman" w:hAnsi="Times New Roman" w:cs="Times New Roman"/>
                <w:sz w:val="24"/>
                <w:szCs w:val="24"/>
              </w:rPr>
            </w:pPr>
            <w:r>
              <w:rPr>
                <w:rFonts w:ascii="Times New Roman" w:hAnsi="Times New Roman" w:cs="Times New Roman"/>
                <w:sz w:val="24"/>
                <w:szCs w:val="24"/>
              </w:rPr>
              <w:t>98,81</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Miesteliuose nuo 500 iki 3000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136</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136</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69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69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129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129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Miesteliuose mažiau nei 500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325</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325</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114</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114</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r>
    </w:tbl>
    <w:p w:rsidR="00965661" w:rsidRPr="00FF40CC" w:rsidRDefault="00965661" w:rsidP="007734BE">
      <w:pPr>
        <w:ind w:left="360"/>
        <w:rPr>
          <w:rFonts w:ascii="Times New Roman" w:hAnsi="Times New Roman" w:cs="Times New Roman"/>
          <w:sz w:val="24"/>
          <w:szCs w:val="24"/>
        </w:rPr>
      </w:pPr>
    </w:p>
    <w:p w:rsidR="00180910" w:rsidRPr="00FF40CC" w:rsidRDefault="00180910" w:rsidP="00965661">
      <w:pPr>
        <w:pStyle w:val="Sraopastraipa"/>
        <w:jc w:val="both"/>
        <w:rPr>
          <w:rFonts w:ascii="Times New Roman" w:hAnsi="Times New Roman" w:cs="Times New Roman"/>
          <w:sz w:val="24"/>
          <w:szCs w:val="24"/>
        </w:rPr>
      </w:pPr>
    </w:p>
    <w:p w:rsidR="00965661" w:rsidRPr="00D4407C" w:rsidRDefault="00965661"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Komunalinių atliekų naudojimas/šalinimas</w:t>
      </w:r>
    </w:p>
    <w:p w:rsidR="00965661" w:rsidRPr="00FF40CC" w:rsidRDefault="00965661" w:rsidP="00965661">
      <w:pPr>
        <w:pStyle w:val="Sraopastraipa"/>
        <w:ind w:hanging="436"/>
        <w:jc w:val="both"/>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1929"/>
        <w:gridCol w:w="1928"/>
        <w:gridCol w:w="1928"/>
        <w:gridCol w:w="1928"/>
        <w:gridCol w:w="1928"/>
        <w:gridCol w:w="1929"/>
        <w:gridCol w:w="1929"/>
      </w:tblGrid>
      <w:tr w:rsidR="00965661" w:rsidRPr="00FF40CC" w:rsidTr="00965661">
        <w:tc>
          <w:tcPr>
            <w:tcW w:w="2031" w:type="dxa"/>
          </w:tcPr>
          <w:p w:rsidR="00965661" w:rsidRPr="00FF40CC" w:rsidRDefault="005E2308" w:rsidP="005E2308">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Viso s</w:t>
            </w:r>
            <w:r w:rsidR="00965661" w:rsidRPr="00FF40CC">
              <w:rPr>
                <w:rFonts w:ascii="Times New Roman" w:hAnsi="Times New Roman" w:cs="Times New Roman"/>
                <w:sz w:val="24"/>
                <w:szCs w:val="24"/>
              </w:rPr>
              <w:t>urinkta komunalinių atliekų, t</w:t>
            </w:r>
          </w:p>
        </w:tc>
        <w:tc>
          <w:tcPr>
            <w:tcW w:w="2031" w:type="dxa"/>
          </w:tcPr>
          <w:p w:rsidR="00965661" w:rsidRPr="00FF40CC" w:rsidRDefault="00965661"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Perdirbta/ panaudota pakartotinai komunalinių atliekų, t</w:t>
            </w:r>
          </w:p>
        </w:tc>
        <w:tc>
          <w:tcPr>
            <w:tcW w:w="2031" w:type="dxa"/>
          </w:tcPr>
          <w:p w:rsidR="00965661" w:rsidRPr="00FF40CC" w:rsidRDefault="00965661"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Perdirbta/ panaudota pakartotinai komunalinių atliekų, proc.</w:t>
            </w:r>
          </w:p>
        </w:tc>
        <w:tc>
          <w:tcPr>
            <w:tcW w:w="2031"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Sudeginta</w:t>
            </w:r>
            <w:r w:rsidR="00965661" w:rsidRPr="00FF40CC">
              <w:rPr>
                <w:rFonts w:ascii="Times New Roman" w:hAnsi="Times New Roman" w:cs="Times New Roman"/>
                <w:sz w:val="24"/>
                <w:szCs w:val="24"/>
              </w:rPr>
              <w:t xml:space="preserve"> komunalinių atliekų, t</w:t>
            </w:r>
          </w:p>
        </w:tc>
        <w:tc>
          <w:tcPr>
            <w:tcW w:w="2031"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Sudeginta komunalinių atliekų, proc.</w:t>
            </w:r>
          </w:p>
        </w:tc>
        <w:tc>
          <w:tcPr>
            <w:tcW w:w="2032"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Pašalinta komunalinių atliekų, t</w:t>
            </w:r>
          </w:p>
        </w:tc>
        <w:tc>
          <w:tcPr>
            <w:tcW w:w="2032"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Pašalinta komunalinių atliekų, proc.</w:t>
            </w:r>
          </w:p>
        </w:tc>
      </w:tr>
      <w:tr w:rsidR="00965661" w:rsidRPr="00FF40CC" w:rsidTr="00965661">
        <w:tc>
          <w:tcPr>
            <w:tcW w:w="2031" w:type="dxa"/>
          </w:tcPr>
          <w:p w:rsidR="00965661" w:rsidRPr="00FF40CC" w:rsidRDefault="002E17E6"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7803,449</w:t>
            </w:r>
          </w:p>
        </w:tc>
        <w:tc>
          <w:tcPr>
            <w:tcW w:w="2031"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4294,243</w:t>
            </w:r>
          </w:p>
        </w:tc>
        <w:tc>
          <w:tcPr>
            <w:tcW w:w="2031"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55,03</w:t>
            </w:r>
          </w:p>
        </w:tc>
        <w:tc>
          <w:tcPr>
            <w:tcW w:w="2031"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2184,653</w:t>
            </w:r>
          </w:p>
        </w:tc>
        <w:tc>
          <w:tcPr>
            <w:tcW w:w="2031"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27,99</w:t>
            </w:r>
          </w:p>
        </w:tc>
        <w:tc>
          <w:tcPr>
            <w:tcW w:w="2032"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1324,563</w:t>
            </w:r>
          </w:p>
        </w:tc>
        <w:tc>
          <w:tcPr>
            <w:tcW w:w="2032" w:type="dxa"/>
          </w:tcPr>
          <w:p w:rsidR="00965661" w:rsidRPr="00FF40CC" w:rsidRDefault="00066901"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16,97</w:t>
            </w:r>
          </w:p>
        </w:tc>
      </w:tr>
    </w:tbl>
    <w:p w:rsidR="00C64C4E" w:rsidRPr="00FF40CC" w:rsidRDefault="00C64C4E" w:rsidP="00E01FC6">
      <w:pPr>
        <w:jc w:val="both"/>
        <w:rPr>
          <w:rFonts w:ascii="Times New Roman" w:hAnsi="Times New Roman" w:cs="Times New Roman"/>
          <w:sz w:val="24"/>
          <w:szCs w:val="24"/>
        </w:rPr>
      </w:pPr>
    </w:p>
    <w:p w:rsidR="00C64C4E" w:rsidRPr="00D4407C" w:rsidRDefault="00C64C4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Komunalines atliekas surenkančios įmonės</w:t>
      </w:r>
    </w:p>
    <w:p w:rsidR="009D0064" w:rsidRDefault="009D0064" w:rsidP="009D0064">
      <w:pPr>
        <w:pStyle w:val="Sraopastraipa"/>
        <w:jc w:val="both"/>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6757"/>
        <w:gridCol w:w="6742"/>
      </w:tblGrid>
      <w:tr w:rsidR="009D0064" w:rsidTr="009D0064">
        <w:tc>
          <w:tcPr>
            <w:tcW w:w="7109" w:type="dxa"/>
          </w:tcPr>
          <w:p w:rsidR="009D0064" w:rsidRDefault="009D0064"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Atliekų tvarkytojo pavadinimas</w:t>
            </w:r>
          </w:p>
        </w:tc>
        <w:tc>
          <w:tcPr>
            <w:tcW w:w="7110" w:type="dxa"/>
          </w:tcPr>
          <w:p w:rsidR="009D0064" w:rsidRDefault="009D0064" w:rsidP="009D0064">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Surenkamų atliekų pavadinimas</w:t>
            </w:r>
          </w:p>
        </w:tc>
      </w:tr>
      <w:tr w:rsidR="009D0064" w:rsidTr="009D0064">
        <w:tc>
          <w:tcPr>
            <w:tcW w:w="7109" w:type="dxa"/>
          </w:tcPr>
          <w:p w:rsidR="009D0064" w:rsidRDefault="00E70358"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AB „Rokiškio komunalininkas“</w:t>
            </w:r>
          </w:p>
        </w:tc>
        <w:tc>
          <w:tcPr>
            <w:tcW w:w="7110" w:type="dxa"/>
          </w:tcPr>
          <w:p w:rsidR="009D0064"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Mišrios komunalinės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Didžiosios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Statybos ir griovimo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Padangų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Bešeimininkės </w:t>
            </w:r>
            <w:r w:rsidRPr="00E70358">
              <w:rPr>
                <w:rFonts w:ascii="Times New Roman" w:hAnsi="Times New Roman" w:cs="Times New Roman"/>
                <w:sz w:val="24"/>
                <w:szCs w:val="24"/>
              </w:rPr>
              <w:t>atliekos</w:t>
            </w:r>
          </w:p>
        </w:tc>
      </w:tr>
      <w:tr w:rsidR="00E70358" w:rsidTr="009D0064">
        <w:tc>
          <w:tcPr>
            <w:tcW w:w="7109" w:type="dxa"/>
          </w:tcPr>
          <w:p w:rsidR="00E70358" w:rsidRDefault="00E70358"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Ekonovus</w:t>
            </w:r>
            <w:proofErr w:type="spellEnd"/>
            <w:r>
              <w:rPr>
                <w:rFonts w:ascii="Times New Roman" w:hAnsi="Times New Roman" w:cs="Times New Roman"/>
                <w:sz w:val="24"/>
                <w:szCs w:val="24"/>
              </w:rPr>
              <w:t>“</w:t>
            </w:r>
          </w:p>
        </w:tc>
        <w:tc>
          <w:tcPr>
            <w:tcW w:w="7110" w:type="dxa"/>
          </w:tcPr>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Tekstilės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Augalinės kilmės maisto atliekos</w:t>
            </w:r>
          </w:p>
          <w:p w:rsidR="005601F0" w:rsidRDefault="005601F0" w:rsidP="005601F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Popieriaus </w:t>
            </w:r>
            <w:r w:rsidRPr="00E70358">
              <w:rPr>
                <w:rFonts w:ascii="Times New Roman" w:hAnsi="Times New Roman" w:cs="Times New Roman"/>
                <w:sz w:val="24"/>
                <w:szCs w:val="24"/>
              </w:rPr>
              <w:t>atliekos</w:t>
            </w:r>
          </w:p>
          <w:p w:rsidR="005601F0" w:rsidRDefault="005601F0" w:rsidP="005601F0">
            <w:pPr>
              <w:pStyle w:val="Sraopastraipa"/>
              <w:ind w:left="0"/>
              <w:jc w:val="both"/>
              <w:rPr>
                <w:rFonts w:ascii="Times New Roman" w:hAnsi="Times New Roman" w:cs="Times New Roman"/>
                <w:sz w:val="24"/>
                <w:szCs w:val="24"/>
              </w:rPr>
            </w:pPr>
            <w:r>
              <w:rPr>
                <w:rFonts w:ascii="Times New Roman" w:hAnsi="Times New Roman" w:cs="Times New Roman"/>
                <w:sz w:val="24"/>
                <w:szCs w:val="24"/>
              </w:rPr>
              <w:t>Stiklo</w:t>
            </w:r>
            <w:r>
              <w:t xml:space="preserve"> </w:t>
            </w:r>
            <w:r w:rsidRPr="00E70358">
              <w:rPr>
                <w:rFonts w:ascii="Times New Roman" w:hAnsi="Times New Roman" w:cs="Times New Roman"/>
                <w:sz w:val="24"/>
                <w:szCs w:val="24"/>
              </w:rPr>
              <w:t>atliekos</w:t>
            </w:r>
          </w:p>
          <w:p w:rsidR="005601F0" w:rsidRDefault="005601F0" w:rsidP="005601F0">
            <w:pPr>
              <w:pStyle w:val="Sraopastraipa"/>
              <w:ind w:left="0"/>
              <w:jc w:val="both"/>
              <w:rPr>
                <w:rFonts w:ascii="Times New Roman" w:hAnsi="Times New Roman" w:cs="Times New Roman"/>
                <w:sz w:val="24"/>
                <w:szCs w:val="24"/>
              </w:rPr>
            </w:pPr>
            <w:r>
              <w:rPr>
                <w:rFonts w:ascii="Times New Roman" w:hAnsi="Times New Roman" w:cs="Times New Roman"/>
                <w:sz w:val="24"/>
                <w:szCs w:val="24"/>
              </w:rPr>
              <w:t>Plastiko</w:t>
            </w:r>
            <w:r>
              <w:t xml:space="preserve"> </w:t>
            </w:r>
            <w:r w:rsidRPr="00E70358">
              <w:rPr>
                <w:rFonts w:ascii="Times New Roman" w:hAnsi="Times New Roman" w:cs="Times New Roman"/>
                <w:sz w:val="24"/>
                <w:szCs w:val="24"/>
              </w:rPr>
              <w:t>atliekos</w:t>
            </w:r>
          </w:p>
        </w:tc>
      </w:tr>
      <w:tr w:rsidR="00022541" w:rsidTr="009D0064">
        <w:tc>
          <w:tcPr>
            <w:tcW w:w="7109" w:type="dxa"/>
          </w:tcPr>
          <w:p w:rsidR="00022541" w:rsidRDefault="00022541"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AB „Panevėžio specialusis autotransportas“</w:t>
            </w:r>
          </w:p>
        </w:tc>
        <w:tc>
          <w:tcPr>
            <w:tcW w:w="7110" w:type="dxa"/>
          </w:tcPr>
          <w:p w:rsidR="00022541" w:rsidRDefault="00022541"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Kitos biologiškai nesuyrančios (kapinių) atliekos</w:t>
            </w:r>
          </w:p>
        </w:tc>
      </w:tr>
    </w:tbl>
    <w:p w:rsidR="009D0064" w:rsidRPr="00FF40CC" w:rsidRDefault="009D0064" w:rsidP="009D0064">
      <w:pPr>
        <w:pStyle w:val="Sraopastraipa"/>
        <w:jc w:val="both"/>
        <w:rPr>
          <w:rFonts w:ascii="Times New Roman" w:hAnsi="Times New Roman" w:cs="Times New Roman"/>
          <w:sz w:val="24"/>
          <w:szCs w:val="24"/>
        </w:rPr>
      </w:pPr>
    </w:p>
    <w:p w:rsidR="00E01FC6" w:rsidRPr="00FF40CC" w:rsidRDefault="00E01FC6" w:rsidP="00E01FC6">
      <w:pPr>
        <w:pStyle w:val="Sraopastraipa"/>
        <w:jc w:val="both"/>
        <w:rPr>
          <w:rFonts w:ascii="Times New Roman" w:hAnsi="Times New Roman" w:cs="Times New Roman"/>
          <w:sz w:val="24"/>
          <w:szCs w:val="24"/>
        </w:rPr>
      </w:pPr>
    </w:p>
    <w:p w:rsidR="00146630" w:rsidRPr="00D4407C" w:rsidRDefault="00DA58ED"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Atskirų komunalinių atliekų srautų surinkimo priemonės ir kiekis</w:t>
      </w:r>
    </w:p>
    <w:p w:rsidR="00DA58ED" w:rsidRDefault="00DA58ED" w:rsidP="00146630">
      <w:pPr>
        <w:pStyle w:val="Sraopastraipa"/>
        <w:jc w:val="both"/>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3246"/>
        <w:gridCol w:w="1681"/>
        <w:gridCol w:w="1911"/>
        <w:gridCol w:w="1744"/>
        <w:gridCol w:w="1826"/>
        <w:gridCol w:w="1849"/>
        <w:gridCol w:w="1712"/>
      </w:tblGrid>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Atliekos pavadinimas</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Atliekos kodas</w:t>
            </w:r>
          </w:p>
        </w:tc>
        <w:tc>
          <w:tcPr>
            <w:tcW w:w="191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Surinkta konteineriuose, t</w:t>
            </w:r>
          </w:p>
        </w:tc>
        <w:tc>
          <w:tcPr>
            <w:tcW w:w="1744" w:type="dxa"/>
          </w:tcPr>
          <w:p w:rsidR="00DA58ED" w:rsidRPr="00DA183C" w:rsidRDefault="00DA58ED" w:rsidP="00DA58ED">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Surinkta didelių gabaritų atliekų surinkimo aikštelėse, t</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Surinkta apvažiuojant atliekų turėtojus (maišai, </w:t>
            </w:r>
            <w:proofErr w:type="spellStart"/>
            <w:r w:rsidRPr="00DA183C">
              <w:rPr>
                <w:rFonts w:ascii="Times New Roman" w:hAnsi="Times New Roman" w:cs="Times New Roman"/>
                <w:sz w:val="24"/>
                <w:szCs w:val="24"/>
              </w:rPr>
              <w:t>betaris</w:t>
            </w:r>
            <w:proofErr w:type="spellEnd"/>
            <w:r w:rsidRPr="00DA183C">
              <w:rPr>
                <w:rFonts w:ascii="Times New Roman" w:hAnsi="Times New Roman" w:cs="Times New Roman"/>
                <w:sz w:val="24"/>
                <w:szCs w:val="24"/>
              </w:rPr>
              <w:t xml:space="preserve"> surinkimas), t</w:t>
            </w:r>
          </w:p>
        </w:tc>
        <w:tc>
          <w:tcPr>
            <w:tcW w:w="1849"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Surinkta kitomis priemonėmis (papildančios sistemos, kita), t</w:t>
            </w:r>
          </w:p>
        </w:tc>
        <w:tc>
          <w:tcPr>
            <w:tcW w:w="1712"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Visas surinktas kiekis, t</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Biologiškai suyrančios atliekos</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20 02 01</w:t>
            </w:r>
          </w:p>
        </w:tc>
        <w:tc>
          <w:tcPr>
            <w:tcW w:w="1911" w:type="dxa"/>
          </w:tcPr>
          <w:p w:rsidR="00DA58ED"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15,840</w:t>
            </w:r>
          </w:p>
        </w:tc>
        <w:tc>
          <w:tcPr>
            <w:tcW w:w="1744" w:type="dxa"/>
          </w:tcPr>
          <w:p w:rsidR="00DA58ED"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138,990</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5,000</w:t>
            </w:r>
          </w:p>
        </w:tc>
        <w:tc>
          <w:tcPr>
            <w:tcW w:w="1712" w:type="dxa"/>
          </w:tcPr>
          <w:p w:rsidR="00DA58ED"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159,830</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Biologiškai suyrančios virtuvių ir valgyklų atliekos</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20 01 08</w:t>
            </w:r>
          </w:p>
        </w:tc>
        <w:tc>
          <w:tcPr>
            <w:tcW w:w="191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35636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35,666</w:t>
            </w:r>
          </w:p>
        </w:tc>
        <w:tc>
          <w:tcPr>
            <w:tcW w:w="1712" w:type="dxa"/>
          </w:tcPr>
          <w:p w:rsidR="00DA58ED" w:rsidRPr="00DA183C" w:rsidRDefault="0035636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35,666</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Maistinis aliejus ir riebalai</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20 01 25</w:t>
            </w:r>
          </w:p>
        </w:tc>
        <w:tc>
          <w:tcPr>
            <w:tcW w:w="191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35636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48,083</w:t>
            </w:r>
          </w:p>
        </w:tc>
        <w:tc>
          <w:tcPr>
            <w:tcW w:w="1712" w:type="dxa"/>
          </w:tcPr>
          <w:p w:rsidR="00DA58ED" w:rsidRPr="00DA183C" w:rsidRDefault="0035636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48,083</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Popierius ir kartonas</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20 01 01</w:t>
            </w:r>
          </w:p>
        </w:tc>
        <w:tc>
          <w:tcPr>
            <w:tcW w:w="1911" w:type="dxa"/>
          </w:tcPr>
          <w:p w:rsidR="00DA58ED" w:rsidRPr="00DA183C" w:rsidRDefault="005601F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111,140</w:t>
            </w:r>
          </w:p>
        </w:tc>
        <w:tc>
          <w:tcPr>
            <w:tcW w:w="1744" w:type="dxa"/>
          </w:tcPr>
          <w:p w:rsidR="00DA58ED" w:rsidRPr="00DA183C" w:rsidRDefault="005601F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22,788</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DA58ED" w:rsidRPr="00DA183C" w:rsidRDefault="005601F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133,928</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Plastikai</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20 01 39</w:t>
            </w:r>
          </w:p>
        </w:tc>
        <w:tc>
          <w:tcPr>
            <w:tcW w:w="1911" w:type="dxa"/>
          </w:tcPr>
          <w:p w:rsidR="00DA58ED" w:rsidRPr="00DA183C" w:rsidRDefault="00276C7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114,820</w:t>
            </w:r>
          </w:p>
        </w:tc>
        <w:tc>
          <w:tcPr>
            <w:tcW w:w="1744" w:type="dxa"/>
          </w:tcPr>
          <w:p w:rsidR="00DA58ED" w:rsidRPr="00DA183C" w:rsidRDefault="00276C7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10,641</w:t>
            </w:r>
          </w:p>
        </w:tc>
        <w:tc>
          <w:tcPr>
            <w:tcW w:w="182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DA58ED" w:rsidRPr="00DA183C" w:rsidRDefault="00276C7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125,461</w:t>
            </w:r>
          </w:p>
        </w:tc>
      </w:tr>
      <w:tr w:rsidR="00DA183C" w:rsidRPr="00DA183C" w:rsidTr="0053417B">
        <w:tc>
          <w:tcPr>
            <w:tcW w:w="3246"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Stiklas</w:t>
            </w:r>
          </w:p>
        </w:tc>
        <w:tc>
          <w:tcPr>
            <w:tcW w:w="1681" w:type="dxa"/>
          </w:tcPr>
          <w:p w:rsidR="00DA58ED" w:rsidRPr="00DA183C" w:rsidRDefault="00DA58ED"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20 01 99</w:t>
            </w:r>
          </w:p>
        </w:tc>
        <w:tc>
          <w:tcPr>
            <w:tcW w:w="1911" w:type="dxa"/>
          </w:tcPr>
          <w:p w:rsidR="00DA58ED" w:rsidRPr="00DA183C" w:rsidRDefault="004455C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401,700</w:t>
            </w:r>
          </w:p>
        </w:tc>
        <w:tc>
          <w:tcPr>
            <w:tcW w:w="1744" w:type="dxa"/>
          </w:tcPr>
          <w:p w:rsidR="00DA58ED" w:rsidRPr="00DA183C" w:rsidRDefault="004455C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16,084</w:t>
            </w:r>
          </w:p>
        </w:tc>
        <w:tc>
          <w:tcPr>
            <w:tcW w:w="1826" w:type="dxa"/>
          </w:tcPr>
          <w:p w:rsidR="00DA58ED"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DA58ED"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DA58ED" w:rsidRPr="00DA183C" w:rsidRDefault="004455C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417,784</w:t>
            </w:r>
          </w:p>
        </w:tc>
      </w:tr>
      <w:tr w:rsidR="00DA183C" w:rsidRPr="00DA183C" w:rsidTr="0053417B">
        <w:tc>
          <w:tcPr>
            <w:tcW w:w="324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Kitaip neapibrėžtos frakcijos</w:t>
            </w:r>
          </w:p>
        </w:tc>
        <w:tc>
          <w:tcPr>
            <w:tcW w:w="1681"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20 01 99</w:t>
            </w:r>
          </w:p>
        </w:tc>
        <w:tc>
          <w:tcPr>
            <w:tcW w:w="1911" w:type="dxa"/>
          </w:tcPr>
          <w:p w:rsidR="00C27634" w:rsidRPr="00DA183C" w:rsidRDefault="00162DE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379,981</w:t>
            </w:r>
          </w:p>
        </w:tc>
        <w:tc>
          <w:tcPr>
            <w:tcW w:w="1744"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C27634" w:rsidRPr="00DA183C" w:rsidRDefault="00162DE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379,981</w:t>
            </w:r>
          </w:p>
        </w:tc>
      </w:tr>
      <w:tr w:rsidR="00DA183C" w:rsidRPr="00DA183C" w:rsidTr="0053417B">
        <w:tc>
          <w:tcPr>
            <w:tcW w:w="324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Pakuotės, kuriose yra pavojingų cheminių medžiagų likučių arba kurios yra jomis užterštos</w:t>
            </w:r>
          </w:p>
        </w:tc>
        <w:tc>
          <w:tcPr>
            <w:tcW w:w="1681" w:type="dxa"/>
          </w:tcPr>
          <w:p w:rsidR="00C27634" w:rsidRPr="00DA183C" w:rsidRDefault="00C27634" w:rsidP="00146630">
            <w:pPr>
              <w:pStyle w:val="Sraopastraipa"/>
              <w:ind w:left="0"/>
              <w:jc w:val="both"/>
              <w:rPr>
                <w:rFonts w:ascii="Times New Roman" w:hAnsi="Times New Roman" w:cs="Times New Roman"/>
                <w:sz w:val="24"/>
                <w:szCs w:val="24"/>
                <w:lang w:val="en-US"/>
              </w:rPr>
            </w:pPr>
            <w:r w:rsidRPr="00DA183C">
              <w:rPr>
                <w:rFonts w:ascii="Times New Roman" w:hAnsi="Times New Roman" w:cs="Times New Roman"/>
                <w:sz w:val="24"/>
                <w:szCs w:val="24"/>
              </w:rPr>
              <w:t>15 01 10</w:t>
            </w:r>
            <w:r w:rsidRPr="00DA183C">
              <w:rPr>
                <w:rFonts w:ascii="Times New Roman" w:hAnsi="Times New Roman" w:cs="Times New Roman"/>
                <w:sz w:val="24"/>
                <w:szCs w:val="24"/>
                <w:lang w:val="en-US"/>
              </w:rPr>
              <w:t>*</w:t>
            </w:r>
          </w:p>
        </w:tc>
        <w:tc>
          <w:tcPr>
            <w:tcW w:w="1911"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C27634" w:rsidRPr="00DA183C" w:rsidRDefault="00A72B4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1,493</w:t>
            </w:r>
          </w:p>
        </w:tc>
        <w:tc>
          <w:tcPr>
            <w:tcW w:w="182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C27634" w:rsidRPr="00DA183C" w:rsidRDefault="00A72B4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1,493</w:t>
            </w:r>
          </w:p>
        </w:tc>
      </w:tr>
      <w:tr w:rsidR="00DA183C" w:rsidRPr="00DA183C" w:rsidTr="0053417B">
        <w:tc>
          <w:tcPr>
            <w:tcW w:w="324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Tekstilės gaminiai</w:t>
            </w:r>
          </w:p>
        </w:tc>
        <w:tc>
          <w:tcPr>
            <w:tcW w:w="1681"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20 01 11</w:t>
            </w:r>
          </w:p>
        </w:tc>
        <w:tc>
          <w:tcPr>
            <w:tcW w:w="1911"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54,470</w:t>
            </w:r>
          </w:p>
        </w:tc>
        <w:tc>
          <w:tcPr>
            <w:tcW w:w="1744"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83,900</w:t>
            </w:r>
          </w:p>
        </w:tc>
        <w:tc>
          <w:tcPr>
            <w:tcW w:w="1826"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138,370</w:t>
            </w:r>
          </w:p>
        </w:tc>
      </w:tr>
      <w:tr w:rsidR="00DA183C" w:rsidRPr="00DA183C" w:rsidTr="0053417B">
        <w:tc>
          <w:tcPr>
            <w:tcW w:w="324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lastRenderedPageBreak/>
              <w:t>Kitos biologiškai nesuyrančios atliekos</w:t>
            </w:r>
          </w:p>
        </w:tc>
        <w:tc>
          <w:tcPr>
            <w:tcW w:w="1681"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20 02 03</w:t>
            </w:r>
          </w:p>
        </w:tc>
        <w:tc>
          <w:tcPr>
            <w:tcW w:w="1911" w:type="dxa"/>
          </w:tcPr>
          <w:p w:rsidR="00C27634"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323,060</w:t>
            </w:r>
          </w:p>
        </w:tc>
        <w:tc>
          <w:tcPr>
            <w:tcW w:w="1744"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C27634" w:rsidRPr="00DA183C" w:rsidRDefault="001809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323,060</w:t>
            </w:r>
          </w:p>
        </w:tc>
      </w:tr>
      <w:tr w:rsidR="00DA183C" w:rsidRPr="00DA183C" w:rsidTr="0053417B">
        <w:tc>
          <w:tcPr>
            <w:tcW w:w="324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Mišrios komunalinės atliekos</w:t>
            </w:r>
          </w:p>
        </w:tc>
        <w:tc>
          <w:tcPr>
            <w:tcW w:w="1681"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20 03 01</w:t>
            </w:r>
          </w:p>
        </w:tc>
        <w:tc>
          <w:tcPr>
            <w:tcW w:w="1911" w:type="dxa"/>
          </w:tcPr>
          <w:p w:rsidR="00C27634" w:rsidRPr="00DA183C" w:rsidRDefault="00B9241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5213,800</w:t>
            </w:r>
          </w:p>
        </w:tc>
        <w:tc>
          <w:tcPr>
            <w:tcW w:w="1744"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C27634" w:rsidRPr="00DA183C" w:rsidRDefault="00B9241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5213,800</w:t>
            </w:r>
          </w:p>
        </w:tc>
      </w:tr>
      <w:tr w:rsidR="00DA183C" w:rsidRPr="00DA183C" w:rsidTr="0053417B">
        <w:tc>
          <w:tcPr>
            <w:tcW w:w="3246"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Gatvių valymo liekanos</w:t>
            </w:r>
          </w:p>
        </w:tc>
        <w:tc>
          <w:tcPr>
            <w:tcW w:w="1681"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20 03 03</w:t>
            </w:r>
          </w:p>
        </w:tc>
        <w:tc>
          <w:tcPr>
            <w:tcW w:w="1911"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8,780</w:t>
            </w:r>
          </w:p>
        </w:tc>
        <w:tc>
          <w:tcPr>
            <w:tcW w:w="1849"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275901" w:rsidRPr="00DA183C" w:rsidRDefault="0027590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8,780</w:t>
            </w:r>
          </w:p>
        </w:tc>
      </w:tr>
      <w:tr w:rsidR="00DA183C" w:rsidRPr="00DA183C" w:rsidTr="0053417B">
        <w:tc>
          <w:tcPr>
            <w:tcW w:w="3246" w:type="dxa"/>
          </w:tcPr>
          <w:p w:rsidR="00C27634" w:rsidRPr="00DA183C" w:rsidRDefault="00722A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Didžiosios atliekos</w:t>
            </w:r>
          </w:p>
        </w:tc>
        <w:tc>
          <w:tcPr>
            <w:tcW w:w="1681" w:type="dxa"/>
          </w:tcPr>
          <w:p w:rsidR="00C27634" w:rsidRPr="00DA183C" w:rsidRDefault="00722A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20 03 07</w:t>
            </w:r>
          </w:p>
        </w:tc>
        <w:tc>
          <w:tcPr>
            <w:tcW w:w="1911" w:type="dxa"/>
          </w:tcPr>
          <w:p w:rsidR="00C27634" w:rsidRPr="00DA183C" w:rsidRDefault="00722AE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C27634" w:rsidRPr="00DA183C" w:rsidRDefault="00CB5FE1" w:rsidP="00CB5FE1">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485,146</w:t>
            </w:r>
          </w:p>
        </w:tc>
        <w:tc>
          <w:tcPr>
            <w:tcW w:w="1826"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111,080</w:t>
            </w:r>
          </w:p>
        </w:tc>
        <w:tc>
          <w:tcPr>
            <w:tcW w:w="1849" w:type="dxa"/>
          </w:tcPr>
          <w:p w:rsidR="00C27634" w:rsidRPr="00DA183C" w:rsidRDefault="00C27634" w:rsidP="00146630">
            <w:pPr>
              <w:pStyle w:val="Sraopastraipa"/>
              <w:ind w:left="0"/>
              <w:jc w:val="both"/>
              <w:rPr>
                <w:rFonts w:ascii="Times New Roman" w:hAnsi="Times New Roman" w:cs="Times New Roman"/>
                <w:sz w:val="24"/>
                <w:szCs w:val="24"/>
              </w:rPr>
            </w:pPr>
          </w:p>
        </w:tc>
        <w:tc>
          <w:tcPr>
            <w:tcW w:w="1712" w:type="dxa"/>
          </w:tcPr>
          <w:p w:rsidR="00C27634"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596,226</w:t>
            </w:r>
          </w:p>
        </w:tc>
      </w:tr>
      <w:tr w:rsidR="00DA183C" w:rsidRPr="00DA183C" w:rsidTr="0053417B">
        <w:tc>
          <w:tcPr>
            <w:tcW w:w="3246" w:type="dxa"/>
          </w:tcPr>
          <w:p w:rsidR="00722AEC"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Popieriaus ir kartono pakuotė</w:t>
            </w:r>
          </w:p>
        </w:tc>
        <w:tc>
          <w:tcPr>
            <w:tcW w:w="1681" w:type="dxa"/>
          </w:tcPr>
          <w:p w:rsidR="00722AEC"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15 01 01 </w:t>
            </w:r>
          </w:p>
        </w:tc>
        <w:tc>
          <w:tcPr>
            <w:tcW w:w="1911" w:type="dxa"/>
          </w:tcPr>
          <w:p w:rsidR="00722AEC"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722AEC" w:rsidRPr="00DA183C" w:rsidRDefault="005F6355" w:rsidP="00CB5FE1">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CB5FE1" w:rsidRPr="00DA183C">
              <w:rPr>
                <w:rFonts w:ascii="Times New Roman" w:hAnsi="Times New Roman" w:cs="Times New Roman"/>
                <w:sz w:val="24"/>
                <w:szCs w:val="24"/>
              </w:rPr>
              <w:t>100</w:t>
            </w:r>
          </w:p>
        </w:tc>
        <w:tc>
          <w:tcPr>
            <w:tcW w:w="1826" w:type="dxa"/>
          </w:tcPr>
          <w:p w:rsidR="00722AEC"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722AEC"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722AEC" w:rsidRPr="00DA183C" w:rsidRDefault="005F6355" w:rsidP="00CB5FE1">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CB5FE1" w:rsidRPr="00DA183C">
              <w:rPr>
                <w:rFonts w:ascii="Times New Roman" w:hAnsi="Times New Roman" w:cs="Times New Roman"/>
                <w:sz w:val="24"/>
                <w:szCs w:val="24"/>
              </w:rPr>
              <w:t>100</w:t>
            </w:r>
          </w:p>
        </w:tc>
      </w:tr>
      <w:tr w:rsidR="00DA183C" w:rsidRPr="00DA183C" w:rsidTr="0053417B">
        <w:tc>
          <w:tcPr>
            <w:tcW w:w="3246" w:type="dxa"/>
          </w:tcPr>
          <w:p w:rsidR="005F6355" w:rsidRPr="00DA183C" w:rsidRDefault="005F6355"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Dažai, rašalas, klijai ir dervos, kuriose yra pavojingų cheminių medžiagų</w:t>
            </w:r>
          </w:p>
        </w:tc>
        <w:tc>
          <w:tcPr>
            <w:tcW w:w="1681" w:type="dxa"/>
          </w:tcPr>
          <w:p w:rsidR="005F6355" w:rsidRPr="00DA183C" w:rsidRDefault="005F6355" w:rsidP="005F6355">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27*</w:t>
            </w:r>
          </w:p>
        </w:tc>
        <w:tc>
          <w:tcPr>
            <w:tcW w:w="1911" w:type="dxa"/>
          </w:tcPr>
          <w:p w:rsidR="005F6355" w:rsidRPr="00DA183C" w:rsidRDefault="00892B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5F6355" w:rsidRPr="00DA183C" w:rsidRDefault="00892BD2" w:rsidP="00CB5FE1">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w:t>
            </w:r>
            <w:r w:rsidR="00CB5FE1" w:rsidRPr="00DA183C">
              <w:rPr>
                <w:rFonts w:ascii="Times New Roman" w:hAnsi="Times New Roman" w:cs="Times New Roman"/>
                <w:sz w:val="24"/>
                <w:szCs w:val="24"/>
              </w:rPr>
              <w:t>400</w:t>
            </w:r>
          </w:p>
        </w:tc>
        <w:tc>
          <w:tcPr>
            <w:tcW w:w="1826" w:type="dxa"/>
          </w:tcPr>
          <w:p w:rsidR="005F6355"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19,200</w:t>
            </w:r>
          </w:p>
        </w:tc>
        <w:tc>
          <w:tcPr>
            <w:tcW w:w="1849" w:type="dxa"/>
          </w:tcPr>
          <w:p w:rsidR="005F6355" w:rsidRPr="00DA183C" w:rsidRDefault="00892B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5F6355" w:rsidRPr="00DA183C" w:rsidRDefault="00CB5FE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5,446</w:t>
            </w:r>
          </w:p>
        </w:tc>
      </w:tr>
      <w:tr w:rsidR="00DA183C" w:rsidRPr="00DA183C" w:rsidTr="0053417B">
        <w:tc>
          <w:tcPr>
            <w:tcW w:w="3246"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Plovikliai, kuriuose yra pavojingų cheminių medžiagų</w:t>
            </w:r>
          </w:p>
        </w:tc>
        <w:tc>
          <w:tcPr>
            <w:tcW w:w="1681" w:type="dxa"/>
          </w:tcPr>
          <w:p w:rsidR="004028B9" w:rsidRPr="00DA183C" w:rsidRDefault="004028B9" w:rsidP="004028B9">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20 01 </w:t>
            </w:r>
            <w:r w:rsidRPr="00DA183C">
              <w:rPr>
                <w:rFonts w:ascii="Times New Roman" w:hAnsi="Times New Roman" w:cs="Times New Roman"/>
                <w:sz w:val="24"/>
                <w:szCs w:val="24"/>
              </w:rPr>
              <w:t>29</w:t>
            </w:r>
            <w:r w:rsidRPr="00DA183C">
              <w:rPr>
                <w:rFonts w:ascii="Times New Roman" w:hAnsi="Times New Roman" w:cs="Times New Roman"/>
                <w:sz w:val="24"/>
                <w:szCs w:val="24"/>
              </w:rPr>
              <w:t>*</w:t>
            </w:r>
          </w:p>
        </w:tc>
        <w:tc>
          <w:tcPr>
            <w:tcW w:w="1911"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0,096</w:t>
            </w:r>
          </w:p>
        </w:tc>
        <w:tc>
          <w:tcPr>
            <w:tcW w:w="1826"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4028B9" w:rsidRPr="00DA183C" w:rsidRDefault="004028B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0,096</w:t>
            </w:r>
          </w:p>
        </w:tc>
      </w:tr>
      <w:tr w:rsidR="00DA183C" w:rsidRPr="00DA183C" w:rsidTr="0053417B">
        <w:tc>
          <w:tcPr>
            <w:tcW w:w="3246" w:type="dxa"/>
          </w:tcPr>
          <w:p w:rsidR="00892BD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Baterijos ir akumuliatoriai, nenurodyti 20 01 33</w:t>
            </w:r>
          </w:p>
        </w:tc>
        <w:tc>
          <w:tcPr>
            <w:tcW w:w="1681" w:type="dxa"/>
          </w:tcPr>
          <w:p w:rsidR="00892BD2" w:rsidRPr="00DA183C" w:rsidRDefault="00892BD2" w:rsidP="00892BD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20 01 </w:t>
            </w:r>
            <w:r w:rsidR="000E3667" w:rsidRPr="00DA183C">
              <w:rPr>
                <w:rFonts w:ascii="Times New Roman" w:hAnsi="Times New Roman" w:cs="Times New Roman"/>
                <w:sz w:val="24"/>
                <w:szCs w:val="24"/>
              </w:rPr>
              <w:t>3</w:t>
            </w:r>
            <w:r w:rsidRPr="00DA183C">
              <w:rPr>
                <w:rFonts w:ascii="Times New Roman" w:hAnsi="Times New Roman" w:cs="Times New Roman"/>
                <w:sz w:val="24"/>
                <w:szCs w:val="24"/>
              </w:rPr>
              <w:t>4</w:t>
            </w:r>
          </w:p>
        </w:tc>
        <w:tc>
          <w:tcPr>
            <w:tcW w:w="1911" w:type="dxa"/>
          </w:tcPr>
          <w:p w:rsidR="00892BD2" w:rsidRPr="00DA183C" w:rsidRDefault="00892B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892BD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892BD2" w:rsidRPr="00DA183C" w:rsidRDefault="00892B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892BD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0,578</w:t>
            </w:r>
          </w:p>
        </w:tc>
        <w:tc>
          <w:tcPr>
            <w:tcW w:w="1712" w:type="dxa"/>
          </w:tcPr>
          <w:p w:rsidR="00892BD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0,578</w:t>
            </w:r>
          </w:p>
        </w:tc>
      </w:tr>
      <w:tr w:rsidR="00DA183C" w:rsidRPr="00DA183C" w:rsidTr="0053417B">
        <w:tc>
          <w:tcPr>
            <w:tcW w:w="3246" w:type="dxa"/>
          </w:tcPr>
          <w:p w:rsidR="00892BD2" w:rsidRPr="00DA183C" w:rsidRDefault="00892B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Stambi </w:t>
            </w:r>
            <w:r w:rsidR="00806A68" w:rsidRPr="00DA183C">
              <w:rPr>
                <w:rFonts w:ascii="Times New Roman" w:hAnsi="Times New Roman" w:cs="Times New Roman"/>
                <w:sz w:val="24"/>
                <w:szCs w:val="24"/>
              </w:rPr>
              <w:t xml:space="preserve">įranga (bent vienas </w:t>
            </w:r>
            <w:r w:rsidR="007847CC" w:rsidRPr="00DA183C">
              <w:rPr>
                <w:rFonts w:ascii="Times New Roman" w:hAnsi="Times New Roman" w:cs="Times New Roman"/>
                <w:sz w:val="24"/>
                <w:szCs w:val="24"/>
              </w:rPr>
              <w:t>išmatavimų didesnis nei 50 cm)</w:t>
            </w:r>
          </w:p>
        </w:tc>
        <w:tc>
          <w:tcPr>
            <w:tcW w:w="1681" w:type="dxa"/>
          </w:tcPr>
          <w:p w:rsidR="00892BD2" w:rsidRPr="00DA183C" w:rsidRDefault="007847CC" w:rsidP="00892BD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20 01 36 04</w:t>
            </w:r>
          </w:p>
        </w:tc>
        <w:tc>
          <w:tcPr>
            <w:tcW w:w="1911" w:type="dxa"/>
          </w:tcPr>
          <w:p w:rsidR="00892BD2" w:rsidRPr="00DA183C" w:rsidRDefault="007847C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892BD2" w:rsidRPr="00DA183C" w:rsidRDefault="00736D8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14,485</w:t>
            </w:r>
          </w:p>
        </w:tc>
        <w:tc>
          <w:tcPr>
            <w:tcW w:w="1826" w:type="dxa"/>
          </w:tcPr>
          <w:p w:rsidR="00892BD2" w:rsidRPr="00DA183C" w:rsidRDefault="00736D8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6,856</w:t>
            </w:r>
          </w:p>
        </w:tc>
        <w:tc>
          <w:tcPr>
            <w:tcW w:w="1849" w:type="dxa"/>
          </w:tcPr>
          <w:p w:rsidR="00892BD2" w:rsidRPr="00DA183C" w:rsidRDefault="00736D8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24,300</w:t>
            </w:r>
          </w:p>
        </w:tc>
        <w:tc>
          <w:tcPr>
            <w:tcW w:w="1712" w:type="dxa"/>
          </w:tcPr>
          <w:p w:rsidR="00892BD2" w:rsidRPr="00DA183C" w:rsidRDefault="00736D84"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45,641</w:t>
            </w:r>
          </w:p>
        </w:tc>
      </w:tr>
      <w:tr w:rsidR="00DA183C" w:rsidRPr="00DA183C" w:rsidTr="0053417B">
        <w:tc>
          <w:tcPr>
            <w:tcW w:w="3246" w:type="dxa"/>
          </w:tcPr>
          <w:p w:rsidR="007847CC" w:rsidRPr="00DA183C" w:rsidRDefault="005E31B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Smulki IT ir telekomunikacijų įranga (nė vienas iš išorinių išmatavimų neviršija </w:t>
            </w:r>
            <w:r w:rsidR="00643722" w:rsidRPr="00DA183C">
              <w:rPr>
                <w:rFonts w:ascii="Times New Roman" w:hAnsi="Times New Roman" w:cs="Times New Roman"/>
                <w:sz w:val="24"/>
                <w:szCs w:val="24"/>
              </w:rPr>
              <w:t>50 cm)</w:t>
            </w:r>
          </w:p>
        </w:tc>
        <w:tc>
          <w:tcPr>
            <w:tcW w:w="1681" w:type="dxa"/>
          </w:tcPr>
          <w:p w:rsidR="007847CC" w:rsidRPr="00DA183C" w:rsidRDefault="00643722" w:rsidP="00892BD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35 06*</w:t>
            </w:r>
          </w:p>
        </w:tc>
        <w:tc>
          <w:tcPr>
            <w:tcW w:w="1911" w:type="dxa"/>
          </w:tcPr>
          <w:p w:rsidR="007847CC"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7847CC" w:rsidRPr="00DA183C" w:rsidRDefault="00643722" w:rsidP="00D17BBE">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D17BBE" w:rsidRPr="00DA183C">
              <w:rPr>
                <w:rFonts w:ascii="Times New Roman" w:hAnsi="Times New Roman" w:cs="Times New Roman"/>
                <w:sz w:val="24"/>
                <w:szCs w:val="24"/>
              </w:rPr>
              <w:t>206</w:t>
            </w:r>
          </w:p>
        </w:tc>
        <w:tc>
          <w:tcPr>
            <w:tcW w:w="1826" w:type="dxa"/>
          </w:tcPr>
          <w:p w:rsidR="007847CC" w:rsidRPr="00DA183C" w:rsidRDefault="00643722" w:rsidP="00D17BBE">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D17BBE" w:rsidRPr="00DA183C">
              <w:rPr>
                <w:rFonts w:ascii="Times New Roman" w:hAnsi="Times New Roman" w:cs="Times New Roman"/>
                <w:sz w:val="24"/>
                <w:szCs w:val="24"/>
              </w:rPr>
              <w:t>489</w:t>
            </w:r>
          </w:p>
        </w:tc>
        <w:tc>
          <w:tcPr>
            <w:tcW w:w="1849" w:type="dxa"/>
          </w:tcPr>
          <w:p w:rsidR="007847CC" w:rsidRPr="00DA183C" w:rsidRDefault="00D17BBE"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0,757</w:t>
            </w:r>
          </w:p>
        </w:tc>
        <w:tc>
          <w:tcPr>
            <w:tcW w:w="1712" w:type="dxa"/>
          </w:tcPr>
          <w:p w:rsidR="007847CC" w:rsidRPr="00DA183C" w:rsidRDefault="00D17BBE"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1,452</w:t>
            </w:r>
          </w:p>
        </w:tc>
      </w:tr>
      <w:tr w:rsidR="00DA183C" w:rsidRPr="00DA183C" w:rsidTr="0053417B">
        <w:tc>
          <w:tcPr>
            <w:tcW w:w="3246"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Nenaudojama įranga, kurioje yra </w:t>
            </w:r>
            <w:proofErr w:type="spellStart"/>
            <w:r w:rsidRPr="00DA183C">
              <w:rPr>
                <w:rFonts w:ascii="Times New Roman" w:hAnsi="Times New Roman" w:cs="Times New Roman"/>
                <w:sz w:val="24"/>
                <w:szCs w:val="24"/>
              </w:rPr>
              <w:t>chlorfluorangliavandenilių</w:t>
            </w:r>
            <w:proofErr w:type="spellEnd"/>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23*</w:t>
            </w:r>
          </w:p>
        </w:tc>
        <w:tc>
          <w:tcPr>
            <w:tcW w:w="1911"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DA3663"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22,405</w:t>
            </w:r>
          </w:p>
        </w:tc>
        <w:tc>
          <w:tcPr>
            <w:tcW w:w="1826"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643722" w:rsidRPr="00DA183C" w:rsidRDefault="00DA3663"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36,483</w:t>
            </w:r>
          </w:p>
        </w:tc>
        <w:tc>
          <w:tcPr>
            <w:tcW w:w="1712" w:type="dxa"/>
          </w:tcPr>
          <w:p w:rsidR="00643722" w:rsidRPr="00DA183C" w:rsidRDefault="00DA3663"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58,888</w:t>
            </w:r>
          </w:p>
        </w:tc>
      </w:tr>
      <w:tr w:rsidR="00DA183C" w:rsidRPr="00DA183C" w:rsidTr="0053417B">
        <w:tc>
          <w:tcPr>
            <w:tcW w:w="3246"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Baterijos ir akumuliatoriai</w:t>
            </w:r>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33*</w:t>
            </w:r>
          </w:p>
        </w:tc>
        <w:tc>
          <w:tcPr>
            <w:tcW w:w="1911"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9D4F0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0,111</w:t>
            </w:r>
          </w:p>
        </w:tc>
        <w:tc>
          <w:tcPr>
            <w:tcW w:w="1826"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0 </w:t>
            </w:r>
          </w:p>
        </w:tc>
        <w:tc>
          <w:tcPr>
            <w:tcW w:w="1849" w:type="dxa"/>
          </w:tcPr>
          <w:p w:rsidR="00643722" w:rsidRPr="00DA183C" w:rsidRDefault="00643722" w:rsidP="009D4F0A">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9D4F0A" w:rsidRPr="00DA183C">
              <w:rPr>
                <w:rFonts w:ascii="Times New Roman" w:hAnsi="Times New Roman" w:cs="Times New Roman"/>
                <w:sz w:val="24"/>
                <w:szCs w:val="24"/>
              </w:rPr>
              <w:t>009</w:t>
            </w:r>
          </w:p>
        </w:tc>
        <w:tc>
          <w:tcPr>
            <w:tcW w:w="1712" w:type="dxa"/>
          </w:tcPr>
          <w:p w:rsidR="00643722" w:rsidRPr="00DA183C" w:rsidRDefault="00643722" w:rsidP="009D4F0A">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9D4F0A" w:rsidRPr="00DA183C">
              <w:rPr>
                <w:rFonts w:ascii="Times New Roman" w:hAnsi="Times New Roman" w:cs="Times New Roman"/>
                <w:sz w:val="24"/>
                <w:szCs w:val="24"/>
              </w:rPr>
              <w:t>120</w:t>
            </w:r>
          </w:p>
        </w:tc>
      </w:tr>
      <w:tr w:rsidR="00DA183C" w:rsidRPr="00DA183C" w:rsidTr="0053417B">
        <w:tc>
          <w:tcPr>
            <w:tcW w:w="3246"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Smulki įranga (nė vienas iš išorinių išmatavimų neviršija 50 cm)</w:t>
            </w:r>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20 01 36 05</w:t>
            </w:r>
          </w:p>
        </w:tc>
        <w:tc>
          <w:tcPr>
            <w:tcW w:w="1911"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CC03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4,814</w:t>
            </w:r>
          </w:p>
        </w:tc>
        <w:tc>
          <w:tcPr>
            <w:tcW w:w="1826" w:type="dxa"/>
          </w:tcPr>
          <w:p w:rsidR="00643722" w:rsidRPr="00DA183C" w:rsidRDefault="00CC03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2,059</w:t>
            </w:r>
          </w:p>
        </w:tc>
        <w:tc>
          <w:tcPr>
            <w:tcW w:w="1849" w:type="dxa"/>
          </w:tcPr>
          <w:p w:rsidR="00643722" w:rsidRPr="00DA183C" w:rsidRDefault="00CC03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17,723</w:t>
            </w:r>
          </w:p>
        </w:tc>
        <w:tc>
          <w:tcPr>
            <w:tcW w:w="1712" w:type="dxa"/>
          </w:tcPr>
          <w:p w:rsidR="00643722" w:rsidRPr="00DA183C" w:rsidRDefault="00CC03D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24,596</w:t>
            </w:r>
          </w:p>
        </w:tc>
      </w:tr>
      <w:tr w:rsidR="00DA183C" w:rsidRPr="00DA183C" w:rsidTr="0053417B">
        <w:tc>
          <w:tcPr>
            <w:tcW w:w="3246"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Dienos šviesos lempos</w:t>
            </w:r>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21 01*</w:t>
            </w:r>
          </w:p>
        </w:tc>
        <w:tc>
          <w:tcPr>
            <w:tcW w:w="1911"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643722" w:rsidP="000E3667">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0E3667" w:rsidRPr="00DA183C">
              <w:rPr>
                <w:rFonts w:ascii="Times New Roman" w:hAnsi="Times New Roman" w:cs="Times New Roman"/>
                <w:sz w:val="24"/>
                <w:szCs w:val="24"/>
              </w:rPr>
              <w:t>553</w:t>
            </w:r>
          </w:p>
        </w:tc>
        <w:tc>
          <w:tcPr>
            <w:tcW w:w="1826" w:type="dxa"/>
          </w:tcPr>
          <w:p w:rsidR="0064372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0,104</w:t>
            </w:r>
          </w:p>
        </w:tc>
        <w:tc>
          <w:tcPr>
            <w:tcW w:w="1849" w:type="dxa"/>
          </w:tcPr>
          <w:p w:rsidR="0064372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1,369</w:t>
            </w:r>
          </w:p>
        </w:tc>
        <w:tc>
          <w:tcPr>
            <w:tcW w:w="1712" w:type="dxa"/>
          </w:tcPr>
          <w:p w:rsidR="00643722" w:rsidRPr="00DA183C" w:rsidRDefault="000E3667"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2,026</w:t>
            </w:r>
          </w:p>
        </w:tc>
      </w:tr>
      <w:tr w:rsidR="00DA183C" w:rsidRPr="00DA183C" w:rsidTr="0053417B">
        <w:tc>
          <w:tcPr>
            <w:tcW w:w="3246" w:type="dxa"/>
          </w:tcPr>
          <w:p w:rsidR="002004C1" w:rsidRPr="00DA183C" w:rsidRDefault="002004C1"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Kitos atliekos, kuriose yra gyvsidabrio</w:t>
            </w:r>
          </w:p>
        </w:tc>
        <w:tc>
          <w:tcPr>
            <w:tcW w:w="1681" w:type="dxa"/>
          </w:tcPr>
          <w:p w:rsidR="002004C1" w:rsidRPr="00DA183C" w:rsidRDefault="002004C1"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20 01 </w:t>
            </w:r>
            <w:r w:rsidRPr="00DA183C">
              <w:rPr>
                <w:rFonts w:ascii="Times New Roman" w:hAnsi="Times New Roman" w:cs="Times New Roman"/>
                <w:sz w:val="24"/>
                <w:szCs w:val="24"/>
              </w:rPr>
              <w:t>21 02</w:t>
            </w:r>
            <w:r w:rsidRPr="00DA183C">
              <w:rPr>
                <w:rFonts w:ascii="Times New Roman" w:hAnsi="Times New Roman" w:cs="Times New Roman"/>
                <w:sz w:val="24"/>
                <w:szCs w:val="24"/>
              </w:rPr>
              <w:t>*</w:t>
            </w:r>
          </w:p>
        </w:tc>
        <w:tc>
          <w:tcPr>
            <w:tcW w:w="1911" w:type="dxa"/>
          </w:tcPr>
          <w:p w:rsidR="002004C1" w:rsidRPr="00DA183C" w:rsidRDefault="002004C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2004C1" w:rsidRPr="00DA183C" w:rsidRDefault="002004C1" w:rsidP="0070528C">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2004C1" w:rsidRPr="00DA183C" w:rsidRDefault="002004C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0,001</w:t>
            </w:r>
          </w:p>
        </w:tc>
        <w:tc>
          <w:tcPr>
            <w:tcW w:w="1849" w:type="dxa"/>
          </w:tcPr>
          <w:p w:rsidR="002004C1" w:rsidRPr="00DA183C" w:rsidRDefault="002004C1" w:rsidP="0070528C">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2004C1" w:rsidRPr="00DA183C" w:rsidRDefault="002004C1"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0,001</w:t>
            </w:r>
          </w:p>
        </w:tc>
      </w:tr>
      <w:tr w:rsidR="00DA183C" w:rsidRPr="00DA183C" w:rsidTr="0053417B">
        <w:tc>
          <w:tcPr>
            <w:tcW w:w="3246"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Smulki IT ir telekomunikacijų įranga (nė vienas iš išorinių išmatavimų neviršija 50 cm)</w:t>
            </w:r>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20 01 36 06</w:t>
            </w:r>
          </w:p>
        </w:tc>
        <w:tc>
          <w:tcPr>
            <w:tcW w:w="1911" w:type="dxa"/>
          </w:tcPr>
          <w:p w:rsidR="00643722" w:rsidRPr="00DA183C" w:rsidRDefault="0064372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643722" w:rsidP="0070528C">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r w:rsidR="0070528C" w:rsidRPr="00DA183C">
              <w:rPr>
                <w:rFonts w:ascii="Times New Roman" w:hAnsi="Times New Roman" w:cs="Times New Roman"/>
                <w:sz w:val="24"/>
                <w:szCs w:val="24"/>
              </w:rPr>
              <w:t>772</w:t>
            </w:r>
          </w:p>
        </w:tc>
        <w:tc>
          <w:tcPr>
            <w:tcW w:w="1826" w:type="dxa"/>
          </w:tcPr>
          <w:p w:rsidR="00643722" w:rsidRPr="00DA183C" w:rsidRDefault="0070528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0,070</w:t>
            </w:r>
          </w:p>
        </w:tc>
        <w:tc>
          <w:tcPr>
            <w:tcW w:w="1849" w:type="dxa"/>
          </w:tcPr>
          <w:p w:rsidR="00643722" w:rsidRPr="00DA183C" w:rsidRDefault="0070528C" w:rsidP="0070528C">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3,559</w:t>
            </w:r>
          </w:p>
        </w:tc>
        <w:tc>
          <w:tcPr>
            <w:tcW w:w="1712" w:type="dxa"/>
          </w:tcPr>
          <w:p w:rsidR="00643722" w:rsidRPr="00DA183C" w:rsidRDefault="0070528C"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4,401</w:t>
            </w:r>
          </w:p>
        </w:tc>
      </w:tr>
      <w:tr w:rsidR="00DA183C" w:rsidRPr="00DA183C" w:rsidTr="0053417B">
        <w:tc>
          <w:tcPr>
            <w:tcW w:w="3246"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Ekranai, monitoriai ir įranga, kurioje yra ekranų, kurių paviršiaus plotas didesnis nei 100 cm</w:t>
            </w:r>
            <w:r w:rsidRPr="00DA183C">
              <w:rPr>
                <w:rFonts w:ascii="Times New Roman" w:hAnsi="Times New Roman" w:cs="Times New Roman"/>
                <w:sz w:val="24"/>
                <w:szCs w:val="24"/>
                <w:vertAlign w:val="superscript"/>
              </w:rPr>
              <w:t>2</w:t>
            </w:r>
          </w:p>
        </w:tc>
        <w:tc>
          <w:tcPr>
            <w:tcW w:w="1681" w:type="dxa"/>
          </w:tcPr>
          <w:p w:rsidR="00643722" w:rsidRPr="00DA183C" w:rsidRDefault="0064372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35 02*</w:t>
            </w:r>
          </w:p>
        </w:tc>
        <w:tc>
          <w:tcPr>
            <w:tcW w:w="1911" w:type="dxa"/>
          </w:tcPr>
          <w:p w:rsidR="00643722" w:rsidRPr="00DA183C" w:rsidRDefault="005C6E3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643722" w:rsidRPr="00DA183C" w:rsidRDefault="00612AA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13,496</w:t>
            </w:r>
          </w:p>
        </w:tc>
        <w:tc>
          <w:tcPr>
            <w:tcW w:w="1826" w:type="dxa"/>
          </w:tcPr>
          <w:p w:rsidR="00643722" w:rsidRPr="00DA183C" w:rsidRDefault="00612AA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22,916</w:t>
            </w:r>
          </w:p>
        </w:tc>
        <w:tc>
          <w:tcPr>
            <w:tcW w:w="1849" w:type="dxa"/>
          </w:tcPr>
          <w:p w:rsidR="00643722" w:rsidRPr="00DA183C" w:rsidRDefault="00612AA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36,226</w:t>
            </w:r>
          </w:p>
        </w:tc>
        <w:tc>
          <w:tcPr>
            <w:tcW w:w="1712" w:type="dxa"/>
          </w:tcPr>
          <w:p w:rsidR="00643722" w:rsidRPr="00DA183C" w:rsidRDefault="00612AA9"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72,6</w:t>
            </w:r>
            <w:r w:rsidR="005C6E32" w:rsidRPr="00DA183C">
              <w:rPr>
                <w:rFonts w:ascii="Times New Roman" w:hAnsi="Times New Roman" w:cs="Times New Roman"/>
                <w:sz w:val="24"/>
                <w:szCs w:val="24"/>
              </w:rPr>
              <w:t>38</w:t>
            </w:r>
          </w:p>
        </w:tc>
      </w:tr>
      <w:tr w:rsidR="00DA183C" w:rsidRPr="00DA183C" w:rsidTr="0053417B">
        <w:tc>
          <w:tcPr>
            <w:tcW w:w="3246" w:type="dxa"/>
          </w:tcPr>
          <w:p w:rsidR="005C6E32" w:rsidRPr="00DA183C" w:rsidRDefault="005C6E3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Temperatūros keitimo įranga</w:t>
            </w:r>
          </w:p>
        </w:tc>
        <w:tc>
          <w:tcPr>
            <w:tcW w:w="1681" w:type="dxa"/>
          </w:tcPr>
          <w:p w:rsidR="005C6E32" w:rsidRPr="00DA183C" w:rsidRDefault="005C6E3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35 01*</w:t>
            </w:r>
          </w:p>
        </w:tc>
        <w:tc>
          <w:tcPr>
            <w:tcW w:w="1911" w:type="dxa"/>
          </w:tcPr>
          <w:p w:rsidR="005C6E32" w:rsidRPr="00DA183C" w:rsidRDefault="005C6E3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5C6E32" w:rsidRPr="00DA183C" w:rsidRDefault="004F52CE"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0,103</w:t>
            </w:r>
            <w:r w:rsidR="005C6E32" w:rsidRPr="00DA183C">
              <w:rPr>
                <w:rFonts w:ascii="Times New Roman" w:hAnsi="Times New Roman" w:cs="Times New Roman"/>
                <w:sz w:val="24"/>
                <w:szCs w:val="24"/>
              </w:rPr>
              <w:t xml:space="preserve"> </w:t>
            </w:r>
          </w:p>
        </w:tc>
        <w:tc>
          <w:tcPr>
            <w:tcW w:w="1826" w:type="dxa"/>
          </w:tcPr>
          <w:p w:rsidR="005C6E32" w:rsidRPr="00DA183C" w:rsidRDefault="005C6E3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49" w:type="dxa"/>
          </w:tcPr>
          <w:p w:rsidR="005C6E32" w:rsidRPr="00DA183C" w:rsidRDefault="004F52CE"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0,526</w:t>
            </w:r>
          </w:p>
        </w:tc>
        <w:tc>
          <w:tcPr>
            <w:tcW w:w="1712" w:type="dxa"/>
          </w:tcPr>
          <w:p w:rsidR="005C6E32" w:rsidRPr="00DA183C" w:rsidRDefault="004F52CE"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0,629</w:t>
            </w:r>
          </w:p>
        </w:tc>
      </w:tr>
      <w:tr w:rsidR="00DA183C" w:rsidRPr="00DA183C" w:rsidTr="0053417B">
        <w:tc>
          <w:tcPr>
            <w:tcW w:w="3246" w:type="dxa"/>
          </w:tcPr>
          <w:p w:rsidR="005C6E32" w:rsidRPr="00DA183C" w:rsidRDefault="005C6E3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 xml:space="preserve">Stambi įranga (bent vienas </w:t>
            </w:r>
            <w:r w:rsidRPr="00DA183C">
              <w:rPr>
                <w:rFonts w:ascii="Times New Roman" w:hAnsi="Times New Roman" w:cs="Times New Roman"/>
                <w:sz w:val="24"/>
                <w:szCs w:val="24"/>
              </w:rPr>
              <w:lastRenderedPageBreak/>
              <w:t>išmatavimų didesnis nei 50 cm)</w:t>
            </w:r>
          </w:p>
        </w:tc>
        <w:tc>
          <w:tcPr>
            <w:tcW w:w="1681" w:type="dxa"/>
          </w:tcPr>
          <w:p w:rsidR="005C6E32" w:rsidRPr="00DA183C" w:rsidRDefault="005C6E32"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lastRenderedPageBreak/>
              <w:t>20 01 35 04*</w:t>
            </w:r>
          </w:p>
        </w:tc>
        <w:tc>
          <w:tcPr>
            <w:tcW w:w="1911" w:type="dxa"/>
          </w:tcPr>
          <w:p w:rsidR="005C6E32" w:rsidRPr="00DA183C" w:rsidRDefault="005C6E32"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5C6E32" w:rsidRPr="00DA183C" w:rsidRDefault="003E4F1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0,093</w:t>
            </w:r>
          </w:p>
        </w:tc>
        <w:tc>
          <w:tcPr>
            <w:tcW w:w="1826" w:type="dxa"/>
          </w:tcPr>
          <w:p w:rsidR="005C6E32" w:rsidRPr="00DA183C" w:rsidRDefault="003E4F1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0,474</w:t>
            </w:r>
          </w:p>
        </w:tc>
        <w:tc>
          <w:tcPr>
            <w:tcW w:w="1849" w:type="dxa"/>
          </w:tcPr>
          <w:p w:rsidR="005C6E32" w:rsidRPr="00DA183C" w:rsidRDefault="003E4F1A"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0,648</w:t>
            </w:r>
          </w:p>
        </w:tc>
        <w:tc>
          <w:tcPr>
            <w:tcW w:w="1712" w:type="dxa"/>
          </w:tcPr>
          <w:p w:rsidR="005C6E32" w:rsidRPr="00DA183C" w:rsidRDefault="005C6E32" w:rsidP="003E4F1A">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1,</w:t>
            </w:r>
            <w:r w:rsidR="003E4F1A" w:rsidRPr="00DA183C">
              <w:rPr>
                <w:rFonts w:ascii="Times New Roman" w:hAnsi="Times New Roman" w:cs="Times New Roman"/>
                <w:sz w:val="24"/>
                <w:szCs w:val="24"/>
              </w:rPr>
              <w:t>218</w:t>
            </w:r>
          </w:p>
        </w:tc>
      </w:tr>
      <w:tr w:rsidR="00DA183C" w:rsidRPr="00DA183C" w:rsidTr="0053417B">
        <w:tc>
          <w:tcPr>
            <w:tcW w:w="3246" w:type="dxa"/>
          </w:tcPr>
          <w:p w:rsidR="00FA31D0" w:rsidRPr="00DA183C" w:rsidRDefault="00FA31D0" w:rsidP="00FA31D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lastRenderedPageBreak/>
              <w:t>Smulki įranga (nė vienas iš išorinių išmatavimų neviršija 50 cm)</w:t>
            </w:r>
          </w:p>
        </w:tc>
        <w:tc>
          <w:tcPr>
            <w:tcW w:w="1681" w:type="dxa"/>
          </w:tcPr>
          <w:p w:rsidR="00FA31D0" w:rsidRPr="00DA183C" w:rsidRDefault="00FA31D0" w:rsidP="00643722">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20 01 35 05*</w:t>
            </w:r>
          </w:p>
        </w:tc>
        <w:tc>
          <w:tcPr>
            <w:tcW w:w="1911" w:type="dxa"/>
          </w:tcPr>
          <w:p w:rsidR="00FA31D0" w:rsidRPr="00DA183C" w:rsidRDefault="00FA31D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44" w:type="dxa"/>
          </w:tcPr>
          <w:p w:rsidR="00FA31D0" w:rsidRPr="00DA183C" w:rsidRDefault="00FA31D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826" w:type="dxa"/>
          </w:tcPr>
          <w:p w:rsidR="00FA31D0" w:rsidRPr="00DA183C" w:rsidRDefault="00FA31D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3,157</w:t>
            </w:r>
          </w:p>
        </w:tc>
        <w:tc>
          <w:tcPr>
            <w:tcW w:w="1849" w:type="dxa"/>
          </w:tcPr>
          <w:p w:rsidR="00FA31D0" w:rsidRPr="00DA183C" w:rsidRDefault="00FA31D0" w:rsidP="00146630">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0</w:t>
            </w:r>
          </w:p>
        </w:tc>
        <w:tc>
          <w:tcPr>
            <w:tcW w:w="1712" w:type="dxa"/>
          </w:tcPr>
          <w:p w:rsidR="00FA31D0" w:rsidRPr="00DA183C" w:rsidRDefault="00FA31D0" w:rsidP="003E4F1A">
            <w:pPr>
              <w:pStyle w:val="Sraopastraipa"/>
              <w:ind w:left="0"/>
              <w:jc w:val="both"/>
              <w:rPr>
                <w:rFonts w:ascii="Times New Roman" w:hAnsi="Times New Roman" w:cs="Times New Roman"/>
                <w:sz w:val="24"/>
                <w:szCs w:val="24"/>
              </w:rPr>
            </w:pPr>
            <w:r w:rsidRPr="00DA183C">
              <w:rPr>
                <w:rFonts w:ascii="Times New Roman" w:hAnsi="Times New Roman" w:cs="Times New Roman"/>
                <w:sz w:val="24"/>
                <w:szCs w:val="24"/>
              </w:rPr>
              <w:t>3,157</w:t>
            </w:r>
          </w:p>
        </w:tc>
      </w:tr>
      <w:tr w:rsidR="00DA183C" w:rsidRPr="00DA183C" w:rsidTr="0053417B">
        <w:tc>
          <w:tcPr>
            <w:tcW w:w="3246" w:type="dxa"/>
          </w:tcPr>
          <w:p w:rsidR="00F3076D" w:rsidRPr="00DA183C" w:rsidRDefault="00F3076D" w:rsidP="00643722">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Iš viso</w:t>
            </w:r>
          </w:p>
        </w:tc>
        <w:tc>
          <w:tcPr>
            <w:tcW w:w="1681" w:type="dxa"/>
          </w:tcPr>
          <w:p w:rsidR="00F3076D" w:rsidRPr="00DA183C" w:rsidRDefault="00F3076D" w:rsidP="00643722">
            <w:pPr>
              <w:pStyle w:val="Sraopastraipa"/>
              <w:ind w:left="0"/>
              <w:jc w:val="both"/>
              <w:rPr>
                <w:rFonts w:ascii="Times New Roman" w:hAnsi="Times New Roman" w:cs="Times New Roman"/>
                <w:b/>
                <w:sz w:val="24"/>
                <w:szCs w:val="24"/>
              </w:rPr>
            </w:pPr>
          </w:p>
        </w:tc>
        <w:tc>
          <w:tcPr>
            <w:tcW w:w="1911" w:type="dxa"/>
          </w:tcPr>
          <w:p w:rsidR="00F3076D" w:rsidRPr="00DA183C" w:rsidRDefault="00FF01B2" w:rsidP="00146630">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6614,811</w:t>
            </w:r>
          </w:p>
        </w:tc>
        <w:tc>
          <w:tcPr>
            <w:tcW w:w="1744" w:type="dxa"/>
          </w:tcPr>
          <w:p w:rsidR="00F3076D" w:rsidRPr="00DA183C" w:rsidRDefault="00FF01B2" w:rsidP="00146630">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820,676</w:t>
            </w:r>
          </w:p>
        </w:tc>
        <w:tc>
          <w:tcPr>
            <w:tcW w:w="1826" w:type="dxa"/>
          </w:tcPr>
          <w:p w:rsidR="00F3076D" w:rsidRPr="00DA183C" w:rsidRDefault="00FF01B2" w:rsidP="00146630">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157,035</w:t>
            </w:r>
          </w:p>
        </w:tc>
        <w:tc>
          <w:tcPr>
            <w:tcW w:w="1849" w:type="dxa"/>
          </w:tcPr>
          <w:p w:rsidR="00F3076D" w:rsidRPr="00DA183C" w:rsidRDefault="00FF01B2" w:rsidP="00146630">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210,927</w:t>
            </w:r>
          </w:p>
        </w:tc>
        <w:tc>
          <w:tcPr>
            <w:tcW w:w="1712" w:type="dxa"/>
          </w:tcPr>
          <w:p w:rsidR="00F3076D" w:rsidRPr="00DA183C" w:rsidRDefault="00FF01B2" w:rsidP="00146630">
            <w:pPr>
              <w:pStyle w:val="Sraopastraipa"/>
              <w:ind w:left="0"/>
              <w:jc w:val="both"/>
              <w:rPr>
                <w:rFonts w:ascii="Times New Roman" w:hAnsi="Times New Roman" w:cs="Times New Roman"/>
                <w:b/>
                <w:sz w:val="24"/>
                <w:szCs w:val="24"/>
              </w:rPr>
            </w:pPr>
            <w:r w:rsidRPr="00DA183C">
              <w:rPr>
                <w:rFonts w:ascii="Times New Roman" w:hAnsi="Times New Roman" w:cs="Times New Roman"/>
                <w:b/>
                <w:sz w:val="24"/>
                <w:szCs w:val="24"/>
              </w:rPr>
              <w:t>7803,449</w:t>
            </w:r>
          </w:p>
        </w:tc>
      </w:tr>
    </w:tbl>
    <w:p w:rsidR="00DA58ED" w:rsidRPr="00FF40CC" w:rsidRDefault="00DA58ED" w:rsidP="00146630">
      <w:pPr>
        <w:pStyle w:val="Sraopastraipa"/>
        <w:jc w:val="both"/>
        <w:rPr>
          <w:rFonts w:ascii="Times New Roman" w:hAnsi="Times New Roman" w:cs="Times New Roman"/>
          <w:sz w:val="24"/>
          <w:szCs w:val="24"/>
        </w:rPr>
      </w:pPr>
    </w:p>
    <w:p w:rsidR="00C64C4E" w:rsidRPr="00FF40CC" w:rsidRDefault="00C64C4E" w:rsidP="00C64C4E">
      <w:pPr>
        <w:jc w:val="both"/>
        <w:rPr>
          <w:rFonts w:ascii="Times New Roman" w:hAnsi="Times New Roman" w:cs="Times New Roman"/>
          <w:sz w:val="24"/>
          <w:szCs w:val="24"/>
        </w:rPr>
      </w:pPr>
    </w:p>
    <w:p w:rsidR="00C64C4E" w:rsidRDefault="00C64C4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Būtinosios su komunalinių atliekų tvarkymu susijusios sąnaudos</w:t>
      </w:r>
    </w:p>
    <w:p w:rsidR="00D4407C" w:rsidRPr="00D4407C" w:rsidRDefault="00D4407C" w:rsidP="00D4407C">
      <w:pPr>
        <w:pStyle w:val="Sraopastraipa"/>
        <w:jc w:val="center"/>
        <w:rPr>
          <w:rFonts w:ascii="Times New Roman" w:hAnsi="Times New Roman" w:cs="Times New Roman"/>
          <w:b/>
          <w:sz w:val="24"/>
          <w:szCs w:val="24"/>
        </w:rPr>
      </w:pPr>
    </w:p>
    <w:p w:rsidR="00C64C4E" w:rsidRPr="00FF40CC" w:rsidRDefault="00C64C4E" w:rsidP="00C64C4E">
      <w:pPr>
        <w:pStyle w:val="Sraopastraipa"/>
        <w:rPr>
          <w:rFonts w:ascii="Times New Roman" w:hAnsi="Times New Roman" w:cs="Times New Roman"/>
          <w:sz w:val="24"/>
          <w:szCs w:val="24"/>
        </w:rPr>
      </w:pPr>
      <w:r w:rsidRPr="00FF40CC">
        <w:rPr>
          <w:rFonts w:ascii="Times New Roman" w:hAnsi="Times New Roman" w:cs="Times New Roman"/>
          <w:sz w:val="24"/>
          <w:szCs w:val="24"/>
        </w:rPr>
        <w:t xml:space="preserve">Apmokėjimo už paslaugas </w:t>
      </w:r>
      <w:r w:rsidR="002A1D0B" w:rsidRPr="00FF40CC">
        <w:rPr>
          <w:rFonts w:ascii="Times New Roman" w:hAnsi="Times New Roman" w:cs="Times New Roman"/>
          <w:sz w:val="24"/>
          <w:szCs w:val="24"/>
        </w:rPr>
        <w:t>savivaldybėje forma – RINKLIAVA</w:t>
      </w:r>
    </w:p>
    <w:p w:rsidR="002A1D0B" w:rsidRPr="00FF40CC" w:rsidRDefault="002A1D0B" w:rsidP="00C64C4E">
      <w:pPr>
        <w:pStyle w:val="Sraopastraipa"/>
        <w:rPr>
          <w:rFonts w:ascii="Times New Roman" w:hAnsi="Times New Roman" w:cs="Times New Roman"/>
          <w:sz w:val="24"/>
          <w:szCs w:val="24"/>
        </w:rPr>
      </w:pPr>
      <w:r w:rsidRPr="00FF40CC">
        <w:rPr>
          <w:rFonts w:ascii="Times New Roman" w:hAnsi="Times New Roman" w:cs="Times New Roman"/>
          <w:sz w:val="24"/>
          <w:szCs w:val="24"/>
        </w:rPr>
        <w:t>Bendra būtinųjų su komunalinių atliekų tvarkymu susijusių sąnaudų dalis savivaldybės teritorijoje, proc.:</w:t>
      </w:r>
    </w:p>
    <w:tbl>
      <w:tblPr>
        <w:tblStyle w:val="Lentelstinklelis"/>
        <w:tblW w:w="0" w:type="auto"/>
        <w:tblInd w:w="720" w:type="dxa"/>
        <w:tblLook w:val="04A0" w:firstRow="1" w:lastRow="0" w:firstColumn="1" w:lastColumn="0" w:noHBand="0" w:noVBand="1"/>
      </w:tblPr>
      <w:tblGrid>
        <w:gridCol w:w="12713"/>
        <w:gridCol w:w="786"/>
      </w:tblGrid>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mišrių (po pirminio rūšiavimo likusių) komunalinių atliekų surinkimo ir vežimo, įskaitant perkrovimo įrenginių eksploatavimą, sąnaudos;</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rPr>
            </w:pPr>
            <w:r>
              <w:rPr>
                <w:rFonts w:ascii="Times New Roman" w:hAnsi="Times New Roman" w:cs="Times New Roman"/>
              </w:rPr>
              <w:t>30</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FF40CC">
              <w:rPr>
                <w:rFonts w:ascii="Times New Roman" w:hAnsi="Times New Roman" w:cs="Times New Roman"/>
                <w:sz w:val="24"/>
                <w:szCs w:val="24"/>
              </w:rPr>
              <w:t>atidėjinius</w:t>
            </w:r>
            <w:proofErr w:type="spellEnd"/>
            <w:r w:rsidRPr="00FF40CC">
              <w:rPr>
                <w:rFonts w:ascii="Times New Roman" w:hAnsi="Times New Roman" w:cs="Times New Roman"/>
                <w:sz w:val="24"/>
                <w:szCs w:val="24"/>
              </w:rPr>
              <w:t xml:space="preserve"> sąvartynui uždaryti rekultivuoti ir prižiūrėti po uždarymo;</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32</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mišrias komunalines atliekas patekusių antrinių žaliavų atskyrimo nuo mišrių komunalinių atliekų ir kitos tvarkymo sąnaudos, išskyrus tas sąnaudas, kurias teisės aktų nustatyta tvarka apmoka gamintojai ir importuotojai;</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didelių gabaritų atliekų surinkimo aikštelių eksploatavimo sąnaudos, išskyrus tas sąnaudas, kurias teisės aktų nustatyta tvarka privalo apmokėti gamintojai ir importuotojai;</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16</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r w:rsidRPr="00FF40CC">
              <w:rPr>
                <w:rFonts w:ascii="Times New Roman" w:hAnsi="Times New Roman" w:cs="Times New Roman"/>
                <w:sz w:val="24"/>
                <w:szCs w:val="24"/>
              </w:rPr>
              <w:tab/>
            </w:r>
          </w:p>
        </w:tc>
        <w:tc>
          <w:tcPr>
            <w:tcW w:w="786" w:type="dxa"/>
          </w:tcPr>
          <w:p w:rsidR="007A5A44"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biologiškai skaidžių atliekų rūšiuojamojo surinkimo ir (ar) tvarkymo sąnaudos;</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kompostavimo aikštelių eksploatavimo sąnaudos;</w:t>
            </w:r>
            <w:r w:rsidRPr="00FF40CC">
              <w:rPr>
                <w:rFonts w:ascii="Times New Roman" w:hAnsi="Times New Roman" w:cs="Times New Roman"/>
                <w:sz w:val="24"/>
                <w:szCs w:val="24"/>
              </w:rPr>
              <w:tab/>
            </w:r>
          </w:p>
        </w:tc>
        <w:tc>
          <w:tcPr>
            <w:tcW w:w="786" w:type="dxa"/>
          </w:tcPr>
          <w:p w:rsidR="002A1D0B"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2,3</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kitų komunalinių atliekų (maisto atliekų, tekstilės atliekų ir kitų) rūšiuojamojo surinkimo ir (ar) tvarkymo sąnaudos;</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3</w:t>
            </w:r>
            <w:r w:rsidR="00A50A96">
              <w:rPr>
                <w:rFonts w:ascii="Times New Roman" w:hAnsi="Times New Roman" w:cs="Times New Roman"/>
                <w:sz w:val="24"/>
                <w:szCs w:val="24"/>
              </w:rPr>
              <w:t>,1</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netinkamų eksploatuoti uždarytų sąvartynų priežiūros po uždarymo sąnaudos;</w:t>
            </w:r>
            <w:r w:rsidRPr="00FF40CC">
              <w:rPr>
                <w:rFonts w:ascii="Times New Roman" w:hAnsi="Times New Roman" w:cs="Times New Roman"/>
                <w:sz w:val="24"/>
                <w:szCs w:val="24"/>
              </w:rPr>
              <w:tab/>
            </w:r>
          </w:p>
        </w:tc>
        <w:tc>
          <w:tcPr>
            <w:tcW w:w="786" w:type="dxa"/>
          </w:tcPr>
          <w:p w:rsidR="00146630"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0,2</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komunalinių atliekų tvarkymo infrastruktūros atnaujinimo sąnaudos;</w:t>
            </w:r>
            <w:r w:rsidRPr="00FF40CC">
              <w:rPr>
                <w:rFonts w:ascii="Times New Roman" w:hAnsi="Times New Roman" w:cs="Times New Roman"/>
                <w:sz w:val="24"/>
                <w:szCs w:val="24"/>
              </w:rPr>
              <w:tab/>
            </w:r>
          </w:p>
        </w:tc>
        <w:tc>
          <w:tcPr>
            <w:tcW w:w="786" w:type="dxa"/>
          </w:tcPr>
          <w:p w:rsidR="00146630"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0,1</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komunalinių atliekų tvarkymo sistemos administravimo sąnaudos (pavyzdžiui, komunalinių atliekų tvarkymo sistemos administratoriaus (toliau – Administratorius) darbuotojų atlyginimų, biuro eksploatavimo, kuro, įmokos apskaičiavimo, sąskaitų išrašymo, įmokų surinkimo sąnaudos);</w:t>
            </w:r>
            <w:r w:rsidRPr="00FF40CC">
              <w:rPr>
                <w:rFonts w:ascii="Times New Roman" w:hAnsi="Times New Roman" w:cs="Times New Roman"/>
                <w:sz w:val="24"/>
                <w:szCs w:val="24"/>
              </w:rPr>
              <w:tab/>
            </w:r>
          </w:p>
        </w:tc>
        <w:tc>
          <w:tcPr>
            <w:tcW w:w="786" w:type="dxa"/>
          </w:tcPr>
          <w:p w:rsidR="00146630" w:rsidRPr="00FF40CC" w:rsidRDefault="00A50A96"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12,5</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būtinąsias sąnaudas įtraukiamos Administratoriaus apskaičiuotos sąnaudos, turėtos organizuojant komunalinių atliekų tvarkymą regioniniu principu, kai komunalinių atliekų tvarkymas savivaldybėje organizuojamas šiuo būdu;</w:t>
            </w:r>
            <w:r w:rsidRPr="00FF40CC">
              <w:rPr>
                <w:rFonts w:ascii="Times New Roman" w:hAnsi="Times New Roman" w:cs="Times New Roman"/>
                <w:sz w:val="24"/>
                <w:szCs w:val="24"/>
              </w:rPr>
              <w:tab/>
            </w:r>
          </w:p>
        </w:tc>
        <w:tc>
          <w:tcPr>
            <w:tcW w:w="786" w:type="dxa"/>
          </w:tcPr>
          <w:p w:rsidR="00146630" w:rsidRPr="00FF40CC" w:rsidRDefault="00A50A96" w:rsidP="00660DDA">
            <w:pPr>
              <w:pStyle w:val="Sraopastraipa"/>
              <w:ind w:left="0"/>
              <w:jc w:val="right"/>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FF40CC" w:rsidRPr="00FF40CC" w:rsidTr="00BF23A8">
        <w:tc>
          <w:tcPr>
            <w:tcW w:w="12713" w:type="dxa"/>
          </w:tcPr>
          <w:p w:rsidR="00FF40CC" w:rsidRPr="00FF40CC" w:rsidRDefault="00FF40CC" w:rsidP="00C64C4E">
            <w:pPr>
              <w:pStyle w:val="Sraopastraipa"/>
              <w:ind w:left="0"/>
              <w:rPr>
                <w:rFonts w:ascii="Times New Roman" w:hAnsi="Times New Roman" w:cs="Times New Roman"/>
                <w:b/>
                <w:sz w:val="24"/>
                <w:szCs w:val="24"/>
              </w:rPr>
            </w:pPr>
            <w:r w:rsidRPr="00FF40CC">
              <w:rPr>
                <w:rFonts w:ascii="Times New Roman" w:hAnsi="Times New Roman" w:cs="Times New Roman"/>
                <w:b/>
                <w:sz w:val="24"/>
                <w:szCs w:val="24"/>
              </w:rPr>
              <w:lastRenderedPageBreak/>
              <w:t>VISO</w:t>
            </w:r>
          </w:p>
        </w:tc>
        <w:tc>
          <w:tcPr>
            <w:tcW w:w="786" w:type="dxa"/>
          </w:tcPr>
          <w:p w:rsidR="00FF40CC" w:rsidRPr="00FF40CC" w:rsidRDefault="00FF40CC" w:rsidP="00660DDA">
            <w:pPr>
              <w:pStyle w:val="Sraopastraipa"/>
              <w:ind w:left="0"/>
              <w:jc w:val="right"/>
              <w:rPr>
                <w:rFonts w:ascii="Times New Roman" w:hAnsi="Times New Roman" w:cs="Times New Roman"/>
                <w:b/>
                <w:sz w:val="24"/>
                <w:szCs w:val="24"/>
                <w:lang w:val="en-US"/>
              </w:rPr>
            </w:pPr>
            <w:r w:rsidRPr="00FF40CC">
              <w:rPr>
                <w:rFonts w:ascii="Times New Roman" w:hAnsi="Times New Roman" w:cs="Times New Roman"/>
                <w:b/>
                <w:sz w:val="24"/>
                <w:szCs w:val="24"/>
                <w:lang w:val="en-US"/>
              </w:rPr>
              <w:t>100</w:t>
            </w:r>
          </w:p>
        </w:tc>
      </w:tr>
    </w:tbl>
    <w:p w:rsidR="00E01FC6" w:rsidRPr="00D4407C" w:rsidRDefault="00E01FC6" w:rsidP="00D4407C">
      <w:pPr>
        <w:rPr>
          <w:rFonts w:ascii="Times New Roman" w:hAnsi="Times New Roman" w:cs="Times New Roman"/>
          <w:sz w:val="24"/>
          <w:szCs w:val="24"/>
        </w:rPr>
      </w:pPr>
    </w:p>
    <w:p w:rsidR="00C64C4E" w:rsidRPr="00D4407C" w:rsidRDefault="00193C85"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Išlaidos</w:t>
      </w:r>
    </w:p>
    <w:p w:rsidR="00E01FC6" w:rsidRPr="00FF40CC" w:rsidRDefault="00E01FC6" w:rsidP="00E01FC6">
      <w:pPr>
        <w:ind w:left="360"/>
        <w:jc w:val="both"/>
        <w:rPr>
          <w:rFonts w:ascii="Times New Roman" w:hAnsi="Times New Roman" w:cs="Times New Roman"/>
          <w:sz w:val="24"/>
          <w:szCs w:val="24"/>
        </w:rPr>
      </w:pPr>
    </w:p>
    <w:tbl>
      <w:tblPr>
        <w:tblStyle w:val="Lentelstinklelis"/>
        <w:tblW w:w="0" w:type="auto"/>
        <w:tblInd w:w="675" w:type="dxa"/>
        <w:tblLook w:val="04A0" w:firstRow="1" w:lastRow="0" w:firstColumn="1" w:lastColumn="0" w:noHBand="0" w:noVBand="1"/>
      </w:tblPr>
      <w:tblGrid>
        <w:gridCol w:w="12758"/>
        <w:gridCol w:w="786"/>
      </w:tblGrid>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Vidutinės atliekų tvarkymo išlaidos, tenkančios namų ūkiui per mėnesį,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/mėn.</w:t>
            </w:r>
            <w:r w:rsidRPr="00FF40CC">
              <w:rPr>
                <w:rFonts w:ascii="Times New Roman" w:hAnsi="Times New Roman" w:cs="Times New Roman"/>
                <w:sz w:val="24"/>
                <w:szCs w:val="24"/>
              </w:rPr>
              <w:tab/>
            </w:r>
          </w:p>
        </w:tc>
        <w:tc>
          <w:tcPr>
            <w:tcW w:w="786" w:type="dxa"/>
          </w:tcPr>
          <w:p w:rsidR="00193C85" w:rsidRPr="00FF40CC" w:rsidRDefault="00251ADB" w:rsidP="00660DDA">
            <w:pPr>
              <w:jc w:val="right"/>
              <w:rPr>
                <w:rFonts w:ascii="Times New Roman" w:hAnsi="Times New Roman" w:cs="Times New Roman"/>
                <w:sz w:val="24"/>
                <w:szCs w:val="24"/>
              </w:rPr>
            </w:pPr>
            <w:r>
              <w:rPr>
                <w:rFonts w:ascii="Times New Roman" w:hAnsi="Times New Roman" w:cs="Times New Roman"/>
                <w:sz w:val="24"/>
                <w:szCs w:val="24"/>
              </w:rPr>
              <w:t>5,30</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namų ūkiui daugiabutyje,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w:t>
            </w:r>
            <w:proofErr w:type="spellStart"/>
            <w:r w:rsidRPr="00FF40CC">
              <w:rPr>
                <w:rFonts w:ascii="Times New Roman" w:hAnsi="Times New Roman" w:cs="Times New Roman"/>
                <w:sz w:val="24"/>
                <w:szCs w:val="24"/>
              </w:rPr>
              <w:t>mėn</w:t>
            </w:r>
            <w:proofErr w:type="spellEnd"/>
          </w:p>
        </w:tc>
        <w:tc>
          <w:tcPr>
            <w:tcW w:w="786" w:type="dxa"/>
          </w:tcPr>
          <w:p w:rsidR="00193C85" w:rsidRPr="00FF40CC" w:rsidRDefault="00251ADB" w:rsidP="00251ADB">
            <w:pPr>
              <w:jc w:val="right"/>
              <w:rPr>
                <w:rFonts w:ascii="Times New Roman" w:hAnsi="Times New Roman" w:cs="Times New Roman"/>
                <w:sz w:val="24"/>
                <w:szCs w:val="24"/>
              </w:rPr>
            </w:pPr>
            <w:r>
              <w:rPr>
                <w:rFonts w:ascii="Times New Roman" w:hAnsi="Times New Roman" w:cs="Times New Roman"/>
                <w:sz w:val="24"/>
                <w:szCs w:val="24"/>
              </w:rPr>
              <w:t>6,16</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namų ūkiui individualiame name,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w:t>
            </w:r>
            <w:proofErr w:type="spellStart"/>
            <w:r w:rsidRPr="00FF40CC">
              <w:rPr>
                <w:rFonts w:ascii="Times New Roman" w:hAnsi="Times New Roman" w:cs="Times New Roman"/>
                <w:sz w:val="24"/>
                <w:szCs w:val="24"/>
              </w:rPr>
              <w:t>mėn</w:t>
            </w:r>
            <w:proofErr w:type="spellEnd"/>
          </w:p>
        </w:tc>
        <w:tc>
          <w:tcPr>
            <w:tcW w:w="786" w:type="dxa"/>
          </w:tcPr>
          <w:p w:rsidR="00193C85" w:rsidRPr="00FF40CC" w:rsidRDefault="00251ADB" w:rsidP="00660DDA">
            <w:pPr>
              <w:jc w:val="right"/>
              <w:rPr>
                <w:rFonts w:ascii="Times New Roman" w:hAnsi="Times New Roman" w:cs="Times New Roman"/>
                <w:sz w:val="24"/>
                <w:szCs w:val="24"/>
              </w:rPr>
            </w:pPr>
            <w:r>
              <w:rPr>
                <w:rFonts w:ascii="Times New Roman" w:hAnsi="Times New Roman" w:cs="Times New Roman"/>
                <w:sz w:val="24"/>
                <w:szCs w:val="24"/>
              </w:rPr>
              <w:t>4,43</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Vidutinės atliekų tvarkymo išlaidos, tenkančios gyventojui per mėnesį,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r w:rsidRPr="00FF40CC">
              <w:rPr>
                <w:rFonts w:ascii="Times New Roman" w:hAnsi="Times New Roman" w:cs="Times New Roman"/>
                <w:sz w:val="24"/>
                <w:szCs w:val="24"/>
              </w:rPr>
              <w:tab/>
            </w:r>
          </w:p>
        </w:tc>
        <w:tc>
          <w:tcPr>
            <w:tcW w:w="786" w:type="dxa"/>
          </w:tcPr>
          <w:p w:rsidR="00193C85" w:rsidRPr="00FF40CC" w:rsidRDefault="00251ADB" w:rsidP="00660DDA">
            <w:pPr>
              <w:jc w:val="right"/>
              <w:rPr>
                <w:rFonts w:ascii="Times New Roman" w:hAnsi="Times New Roman" w:cs="Times New Roman"/>
                <w:sz w:val="24"/>
                <w:szCs w:val="24"/>
              </w:rPr>
            </w:pPr>
            <w:r>
              <w:rPr>
                <w:rFonts w:ascii="Times New Roman" w:hAnsi="Times New Roman" w:cs="Times New Roman"/>
                <w:sz w:val="24"/>
                <w:szCs w:val="24"/>
              </w:rPr>
              <w:t>1,76</w:t>
            </w:r>
          </w:p>
        </w:tc>
      </w:tr>
      <w:tr w:rsidR="00193C85" w:rsidRPr="00FF40CC" w:rsidTr="00BF23A8">
        <w:tc>
          <w:tcPr>
            <w:tcW w:w="12758" w:type="dxa"/>
          </w:tcPr>
          <w:p w:rsidR="00193C85" w:rsidRPr="00FF40CC" w:rsidRDefault="006E27AC"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daugiabutyje gyvenančiam gyventojui,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p>
        </w:tc>
        <w:tc>
          <w:tcPr>
            <w:tcW w:w="786" w:type="dxa"/>
          </w:tcPr>
          <w:p w:rsidR="00193C85" w:rsidRPr="00FF40CC" w:rsidRDefault="00251ADB" w:rsidP="00660DDA">
            <w:pPr>
              <w:jc w:val="right"/>
              <w:rPr>
                <w:rFonts w:ascii="Times New Roman" w:hAnsi="Times New Roman" w:cs="Times New Roman"/>
                <w:sz w:val="24"/>
                <w:szCs w:val="24"/>
              </w:rPr>
            </w:pPr>
            <w:r>
              <w:rPr>
                <w:rFonts w:ascii="Times New Roman" w:hAnsi="Times New Roman" w:cs="Times New Roman"/>
                <w:sz w:val="24"/>
                <w:szCs w:val="24"/>
              </w:rPr>
              <w:t>2,05</w:t>
            </w:r>
          </w:p>
        </w:tc>
      </w:tr>
      <w:tr w:rsidR="00193C85" w:rsidRPr="00FF40CC" w:rsidTr="00BF23A8">
        <w:tc>
          <w:tcPr>
            <w:tcW w:w="12758" w:type="dxa"/>
          </w:tcPr>
          <w:p w:rsidR="00193C85" w:rsidRPr="00FF40CC" w:rsidRDefault="006E27AC"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individualiame name gyvenančiam gyventojui,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p>
        </w:tc>
        <w:tc>
          <w:tcPr>
            <w:tcW w:w="786" w:type="dxa"/>
          </w:tcPr>
          <w:p w:rsidR="00193C85" w:rsidRPr="00FF40CC" w:rsidRDefault="00251ADB" w:rsidP="00660DDA">
            <w:pPr>
              <w:jc w:val="right"/>
              <w:rPr>
                <w:rFonts w:ascii="Times New Roman" w:hAnsi="Times New Roman" w:cs="Times New Roman"/>
                <w:sz w:val="24"/>
                <w:szCs w:val="24"/>
              </w:rPr>
            </w:pPr>
            <w:r>
              <w:rPr>
                <w:rFonts w:ascii="Times New Roman" w:hAnsi="Times New Roman" w:cs="Times New Roman"/>
                <w:sz w:val="24"/>
                <w:szCs w:val="24"/>
              </w:rPr>
              <w:t>1,47</w:t>
            </w:r>
          </w:p>
        </w:tc>
      </w:tr>
    </w:tbl>
    <w:p w:rsidR="00E04036" w:rsidRPr="00FF40CC" w:rsidRDefault="00E04036" w:rsidP="00E04036">
      <w:pPr>
        <w:pStyle w:val="Sraopastraipa"/>
        <w:ind w:left="142"/>
        <w:jc w:val="both"/>
        <w:rPr>
          <w:rFonts w:ascii="Times New Roman" w:hAnsi="Times New Roman" w:cs="Times New Roman"/>
          <w:sz w:val="24"/>
          <w:szCs w:val="24"/>
        </w:rPr>
      </w:pPr>
    </w:p>
    <w:p w:rsidR="00E04036" w:rsidRPr="00D4407C" w:rsidRDefault="00FC3D9B" w:rsidP="00D4407C">
      <w:pPr>
        <w:ind w:firstLine="1296"/>
        <w:jc w:val="center"/>
        <w:rPr>
          <w:rFonts w:ascii="Times New Roman" w:hAnsi="Times New Roman" w:cs="Times New Roman"/>
          <w:b/>
          <w:sz w:val="24"/>
          <w:szCs w:val="24"/>
        </w:rPr>
      </w:pPr>
      <w:r w:rsidRPr="00D4407C">
        <w:rPr>
          <w:rFonts w:ascii="Times New Roman" w:hAnsi="Times New Roman" w:cs="Times New Roman"/>
          <w:b/>
          <w:sz w:val="24"/>
          <w:szCs w:val="24"/>
        </w:rPr>
        <w:t>Lyginamasis atliekų svoris</w:t>
      </w:r>
    </w:p>
    <w:p w:rsidR="00E01FC6" w:rsidRPr="00FF40CC" w:rsidRDefault="00E01FC6" w:rsidP="00E01FC6">
      <w:pPr>
        <w:pStyle w:val="Sraopastraipa"/>
        <w:jc w:val="both"/>
        <w:rPr>
          <w:rFonts w:ascii="Times New Roman" w:hAnsi="Times New Roman" w:cs="Times New Roman"/>
          <w:sz w:val="24"/>
          <w:szCs w:val="24"/>
        </w:rPr>
      </w:pPr>
    </w:p>
    <w:tbl>
      <w:tblPr>
        <w:tblStyle w:val="Lentelstinklelis"/>
        <w:tblW w:w="13638" w:type="dxa"/>
        <w:tblInd w:w="675" w:type="dxa"/>
        <w:tblLook w:val="04A0" w:firstRow="1" w:lastRow="0" w:firstColumn="1" w:lastColumn="0" w:noHBand="0" w:noVBand="1"/>
      </w:tblPr>
      <w:tblGrid>
        <w:gridCol w:w="12758"/>
        <w:gridCol w:w="880"/>
      </w:tblGrid>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vertAlign w:val="superscript"/>
              </w:rPr>
            </w:pPr>
            <w:r w:rsidRPr="00FF40CC">
              <w:rPr>
                <w:rFonts w:ascii="Times New Roman" w:hAnsi="Times New Roman" w:cs="Times New Roman"/>
                <w:sz w:val="24"/>
                <w:szCs w:val="24"/>
              </w:rPr>
              <w:t>Vidutinis suspaustų mišrių komunalinių atliekų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0,3</w:t>
            </w:r>
          </w:p>
        </w:tc>
      </w:tr>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rPr>
            </w:pPr>
            <w:r w:rsidRPr="00FF40CC">
              <w:rPr>
                <w:rFonts w:ascii="Times New Roman" w:hAnsi="Times New Roman" w:cs="Times New Roman"/>
                <w:sz w:val="24"/>
                <w:szCs w:val="24"/>
              </w:rPr>
              <w:t>Vidutinis nesuspaustų mišrių komunalinių atliekų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0,15</w:t>
            </w:r>
          </w:p>
        </w:tc>
      </w:tr>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rPr>
            </w:pPr>
            <w:r w:rsidRPr="00FF40CC">
              <w:rPr>
                <w:rFonts w:ascii="Times New Roman" w:hAnsi="Times New Roman" w:cs="Times New Roman"/>
                <w:sz w:val="24"/>
                <w:szCs w:val="24"/>
              </w:rPr>
              <w:t>Nesuspaustų mišrių komunalinių atliekų iš daugiabučių namų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0,12</w:t>
            </w:r>
          </w:p>
        </w:tc>
      </w:tr>
      <w:tr w:rsidR="00C15E80" w:rsidRPr="00FF40CC" w:rsidTr="00BF23A8">
        <w:tc>
          <w:tcPr>
            <w:tcW w:w="12758" w:type="dxa"/>
          </w:tcPr>
          <w:p w:rsidR="00C15E80" w:rsidRPr="00FF40CC" w:rsidRDefault="00C15E80" w:rsidP="00C15E80">
            <w:pPr>
              <w:jc w:val="both"/>
              <w:rPr>
                <w:rFonts w:ascii="Times New Roman" w:hAnsi="Times New Roman" w:cs="Times New Roman"/>
                <w:sz w:val="24"/>
                <w:szCs w:val="24"/>
              </w:rPr>
            </w:pPr>
            <w:r w:rsidRPr="00FF40CC">
              <w:rPr>
                <w:rFonts w:ascii="Times New Roman" w:hAnsi="Times New Roman" w:cs="Times New Roman"/>
                <w:sz w:val="24"/>
                <w:szCs w:val="24"/>
              </w:rPr>
              <w:t>Nesuspaustų mišrių komunalinių atliekų iš individualių namų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0,18</w:t>
            </w:r>
          </w:p>
        </w:tc>
      </w:tr>
    </w:tbl>
    <w:p w:rsidR="00FC3D9B" w:rsidRPr="00FF40CC" w:rsidRDefault="00FC3D9B" w:rsidP="00FC3D9B">
      <w:pPr>
        <w:jc w:val="both"/>
        <w:rPr>
          <w:rFonts w:ascii="Times New Roman" w:hAnsi="Times New Roman" w:cs="Times New Roman"/>
          <w:sz w:val="24"/>
          <w:szCs w:val="24"/>
        </w:rPr>
      </w:pPr>
    </w:p>
    <w:p w:rsidR="007A7D23" w:rsidRPr="00FF40CC" w:rsidRDefault="007A7D23" w:rsidP="00095738">
      <w:pPr>
        <w:pStyle w:val="Sraopastraipa"/>
        <w:jc w:val="both"/>
        <w:rPr>
          <w:rFonts w:ascii="Times New Roman" w:hAnsi="Times New Roman" w:cs="Times New Roman"/>
          <w:sz w:val="24"/>
          <w:szCs w:val="24"/>
        </w:rPr>
      </w:pPr>
    </w:p>
    <w:p w:rsidR="00186D4D" w:rsidRDefault="00186D4D" w:rsidP="00186D4D">
      <w:pPr>
        <w:spacing w:line="276" w:lineRule="auto"/>
        <w:ind w:firstLine="709"/>
        <w:jc w:val="center"/>
        <w:rPr>
          <w:rFonts w:ascii="Times New Roman" w:eastAsia="Times New Roman" w:hAnsi="Times New Roman"/>
          <w:b/>
          <w:sz w:val="24"/>
          <w:szCs w:val="24"/>
          <w:lang w:eastAsia="lt-LT"/>
        </w:rPr>
      </w:pPr>
      <w:r w:rsidRPr="006E6256">
        <w:rPr>
          <w:rFonts w:ascii="Times New Roman" w:eastAsia="Times New Roman" w:hAnsi="Times New Roman"/>
          <w:b/>
          <w:sz w:val="24"/>
          <w:szCs w:val="24"/>
          <w:lang w:eastAsia="lt-LT"/>
        </w:rPr>
        <w:t xml:space="preserve">KOMUNALINIŲ ATLIEKŲ TVARKYMO SISTEMOS ADMINISTRAVIMAS </w:t>
      </w:r>
      <w:r>
        <w:rPr>
          <w:rFonts w:ascii="Times New Roman" w:eastAsia="Times New Roman" w:hAnsi="Times New Roman"/>
          <w:b/>
          <w:sz w:val="24"/>
          <w:szCs w:val="24"/>
          <w:lang w:eastAsia="lt-LT"/>
        </w:rPr>
        <w:t>ROKIŠKIO</w:t>
      </w:r>
      <w:r w:rsidRPr="006E6256">
        <w:rPr>
          <w:rFonts w:ascii="Times New Roman" w:eastAsia="Times New Roman" w:hAnsi="Times New Roman"/>
          <w:b/>
          <w:sz w:val="24"/>
          <w:szCs w:val="24"/>
          <w:lang w:eastAsia="lt-LT"/>
        </w:rPr>
        <w:t xml:space="preserve"> RAJON</w:t>
      </w:r>
      <w:r>
        <w:rPr>
          <w:rFonts w:ascii="Times New Roman" w:eastAsia="Times New Roman" w:hAnsi="Times New Roman"/>
          <w:b/>
          <w:sz w:val="24"/>
          <w:szCs w:val="24"/>
          <w:lang w:eastAsia="lt-LT"/>
        </w:rPr>
        <w:t>O SAVIVALDYBĖJE</w:t>
      </w:r>
      <w:r w:rsidRPr="006E6256">
        <w:rPr>
          <w:rFonts w:ascii="Times New Roman" w:eastAsia="Times New Roman" w:hAnsi="Times New Roman"/>
          <w:b/>
          <w:sz w:val="24"/>
          <w:szCs w:val="24"/>
          <w:lang w:eastAsia="lt-LT"/>
        </w:rPr>
        <w:t xml:space="preserve"> 20</w:t>
      </w:r>
      <w:r>
        <w:rPr>
          <w:rFonts w:ascii="Times New Roman" w:eastAsia="Times New Roman" w:hAnsi="Times New Roman"/>
          <w:b/>
          <w:sz w:val="24"/>
          <w:szCs w:val="24"/>
          <w:lang w:eastAsia="lt-LT"/>
        </w:rPr>
        <w:t>22</w:t>
      </w:r>
      <w:r w:rsidRPr="006E6256">
        <w:rPr>
          <w:rFonts w:ascii="Times New Roman" w:eastAsia="Times New Roman" w:hAnsi="Times New Roman"/>
          <w:b/>
          <w:sz w:val="24"/>
          <w:szCs w:val="24"/>
          <w:lang w:eastAsia="lt-LT"/>
        </w:rPr>
        <w:t xml:space="preserve"> M.</w:t>
      </w:r>
      <w:r>
        <w:rPr>
          <w:rFonts w:ascii="Times New Roman" w:eastAsia="Times New Roman" w:hAnsi="Times New Roman"/>
          <w:b/>
          <w:sz w:val="24"/>
          <w:szCs w:val="24"/>
          <w:lang w:eastAsia="lt-LT"/>
        </w:rPr>
        <w:t xml:space="preserve"> </w:t>
      </w:r>
    </w:p>
    <w:p w:rsidR="00186D4D" w:rsidRPr="006E6256" w:rsidRDefault="00186D4D" w:rsidP="00186D4D">
      <w:pPr>
        <w:spacing w:line="276" w:lineRule="auto"/>
        <w:ind w:firstLine="709"/>
        <w:jc w:val="center"/>
        <w:rPr>
          <w:rFonts w:ascii="Times New Roman" w:eastAsia="Times New Roman" w:hAnsi="Times New Roman"/>
          <w:b/>
          <w:sz w:val="24"/>
          <w:szCs w:val="24"/>
          <w:lang w:eastAsia="lt-LT"/>
        </w:rPr>
      </w:pPr>
    </w:p>
    <w:p w:rsidR="00186D4D" w:rsidRPr="006A14EB" w:rsidRDefault="00186D4D" w:rsidP="00186D4D">
      <w:pPr>
        <w:spacing w:line="276" w:lineRule="auto"/>
        <w:ind w:firstLine="709"/>
        <w:jc w:val="both"/>
        <w:rPr>
          <w:rFonts w:ascii="Times New Roman" w:hAnsi="Times New Roman"/>
          <w:sz w:val="24"/>
          <w:szCs w:val="24"/>
        </w:rPr>
      </w:pPr>
      <w:r w:rsidRPr="006A14EB">
        <w:rPr>
          <w:rFonts w:ascii="Times New Roman" w:hAnsi="Times New Roman"/>
          <w:sz w:val="24"/>
          <w:szCs w:val="24"/>
        </w:rPr>
        <w:t>UAB Panevėžio regiono atliekų tvarkymo centras, vykdydamas įsipareigojimus bei savivaldybės pavestas funkcijas</w:t>
      </w:r>
      <w:r w:rsidRPr="006A14EB">
        <w:rPr>
          <w:rFonts w:ascii="Times New Roman" w:eastAsia="Times New Roman" w:hAnsi="Times New Roman"/>
          <w:sz w:val="24"/>
          <w:szCs w:val="24"/>
          <w:lang w:eastAsia="lt-LT"/>
        </w:rPr>
        <w:t xml:space="preserve"> užtikrinti komunalinių atliekų tvarkymo paslaugos visuotinumą ir prieinamumą, </w:t>
      </w:r>
      <w:r w:rsidRPr="006A14EB">
        <w:rPr>
          <w:rFonts w:ascii="Times New Roman" w:hAnsi="Times New Roman"/>
          <w:sz w:val="24"/>
          <w:szCs w:val="24"/>
        </w:rPr>
        <w:t xml:space="preserve">pagal Rokiškio rajono </w:t>
      </w:r>
      <w:r w:rsidRPr="004A4EED">
        <w:rPr>
          <w:rFonts w:ascii="Times New Roman" w:hAnsi="Times New Roman"/>
          <w:sz w:val="24"/>
          <w:szCs w:val="24"/>
        </w:rPr>
        <w:t>savivaldybės Vietinės rinkliavos už komunalinių atliekų surinkimą iš atliekų turėtojų ir atliekų tvarkymą (toliau – Vietinė rinkliava) nuostatus, įsigaliojusius nuo 2018 m. sausio 1 d.,</w:t>
      </w:r>
      <w:r w:rsidRPr="004A4EED">
        <w:rPr>
          <w:rFonts w:ascii="Times New Roman" w:eastAsia="Times New Roman" w:hAnsi="Times New Roman"/>
          <w:sz w:val="24"/>
          <w:szCs w:val="24"/>
          <w:lang w:eastAsia="lt-LT"/>
        </w:rPr>
        <w:t xml:space="preserve"> užtikrino </w:t>
      </w:r>
      <w:r w:rsidRPr="006A14EB">
        <w:rPr>
          <w:rFonts w:ascii="Times New Roman" w:eastAsia="Times New Roman" w:hAnsi="Times New Roman"/>
          <w:sz w:val="24"/>
          <w:szCs w:val="24"/>
          <w:lang w:eastAsia="lt-LT"/>
        </w:rPr>
        <w:t xml:space="preserve">kokybiškų komunalinių atliekų surinkimo ir tvarkymo paslaugų teikimą ir kontrolę bei regiono komunalinių atliekų tvarkymo sistemos sąnaudų padengimą atliekų turėtojų mokamos privalomos įmokos (vietinės rinkliavos) lėšomis. </w:t>
      </w:r>
    </w:p>
    <w:p w:rsidR="00186D4D" w:rsidRPr="00D53FAA" w:rsidRDefault="00186D4D" w:rsidP="00186D4D">
      <w:pPr>
        <w:spacing w:line="276" w:lineRule="auto"/>
        <w:ind w:firstLine="709"/>
        <w:jc w:val="both"/>
        <w:rPr>
          <w:rFonts w:ascii="Times New Roman" w:hAnsi="Times New Roman"/>
          <w:sz w:val="24"/>
          <w:szCs w:val="24"/>
        </w:rPr>
      </w:pPr>
      <w:r w:rsidRPr="00D53FAA">
        <w:rPr>
          <w:rFonts w:ascii="Times New Roman" w:eastAsia="Times New Roman" w:hAnsi="Times New Roman"/>
          <w:sz w:val="24"/>
          <w:szCs w:val="24"/>
          <w:lang w:eastAsia="lt-LT"/>
        </w:rPr>
        <w:t>UAB Panevėžio regiono atliekų tvarkymo centro Rinkliavų administravimo ir kontrolės padalinio (toliau – Rinkliavų padalinys) veikla administruojant Vietinę rinkliavą, įskaitant savivaldybės atliekų turėtojų registro tikslinimą ir jo aktualumo užtikrinimą, lėmė</w:t>
      </w:r>
      <w:r>
        <w:rPr>
          <w:rFonts w:ascii="Times New Roman" w:eastAsia="Times New Roman" w:hAnsi="Times New Roman"/>
          <w:sz w:val="24"/>
          <w:szCs w:val="24"/>
          <w:lang w:eastAsia="lt-LT"/>
        </w:rPr>
        <w:t xml:space="preserve"> ir 2022 m.</w:t>
      </w:r>
      <w:r w:rsidRPr="00D53FA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paaugusį </w:t>
      </w:r>
      <w:r w:rsidRPr="00D53FAA">
        <w:rPr>
          <w:rFonts w:ascii="Times New Roman" w:eastAsia="Times New Roman" w:hAnsi="Times New Roman"/>
          <w:sz w:val="24"/>
          <w:szCs w:val="24"/>
          <w:lang w:eastAsia="lt-LT"/>
        </w:rPr>
        <w:t xml:space="preserve">apmokestintų atliekų turėtojų (nekilnojamojo turto objektų) skaičių bei Vietinės rinkliavos priskaitymo padidėjimą, išaugusį einamojo laikotarpio priskaitytų lėšų surinkimą </w:t>
      </w:r>
      <w:r w:rsidRPr="00BB4243">
        <w:rPr>
          <w:rFonts w:ascii="Times New Roman" w:eastAsia="Times New Roman" w:hAnsi="Times New Roman"/>
          <w:sz w:val="24"/>
          <w:szCs w:val="24"/>
          <w:lang w:eastAsia="lt-LT"/>
        </w:rPr>
        <w:t xml:space="preserve">ir ankstesnių laikotarpių nesumokėtos lėšų dalies sumokėjimą. </w:t>
      </w:r>
      <w:bookmarkStart w:id="0" w:name="_Hlk62144539"/>
      <w:r w:rsidRPr="00D53FAA">
        <w:rPr>
          <w:rFonts w:ascii="Times New Roman" w:hAnsi="Times New Roman"/>
          <w:sz w:val="24"/>
          <w:szCs w:val="24"/>
        </w:rPr>
        <w:t xml:space="preserve">Vietinės rinkliavos mokėtojų skaičius </w:t>
      </w:r>
      <w:bookmarkEnd w:id="0"/>
      <w:r w:rsidRPr="00D53FAA">
        <w:rPr>
          <w:rFonts w:ascii="Times New Roman" w:hAnsi="Times New Roman"/>
          <w:sz w:val="24"/>
          <w:szCs w:val="24"/>
        </w:rPr>
        <w:t>ir jo pokytis matomas 1 paveiksle.</w:t>
      </w:r>
    </w:p>
    <w:p w:rsidR="00186D4D" w:rsidRPr="005E27D6" w:rsidRDefault="00186D4D" w:rsidP="00186D4D">
      <w:pPr>
        <w:spacing w:line="276" w:lineRule="auto"/>
        <w:ind w:firstLine="709"/>
        <w:jc w:val="both"/>
        <w:rPr>
          <w:rFonts w:ascii="Times New Roman" w:hAnsi="Times New Roman"/>
          <w:sz w:val="24"/>
          <w:szCs w:val="24"/>
          <w:highlight w:val="yellow"/>
        </w:rPr>
      </w:pPr>
    </w:p>
    <w:p w:rsidR="00186D4D" w:rsidRPr="005E27D6" w:rsidRDefault="00186D4D" w:rsidP="00186D4D">
      <w:pPr>
        <w:spacing w:line="276" w:lineRule="auto"/>
        <w:jc w:val="center"/>
        <w:rPr>
          <w:rFonts w:ascii="Times New Roman" w:hAnsi="Times New Roman"/>
          <w:sz w:val="24"/>
          <w:szCs w:val="24"/>
          <w:highlight w:val="yellow"/>
        </w:rPr>
      </w:pPr>
      <w:r>
        <w:rPr>
          <w:noProof/>
          <w:lang w:eastAsia="lt-LT"/>
        </w:rPr>
        <w:lastRenderedPageBreak/>
        <w:drawing>
          <wp:inline distT="0" distB="0" distL="0" distR="0" wp14:anchorId="75288AE7" wp14:editId="2F65B7E1">
            <wp:extent cx="5943600" cy="3261360"/>
            <wp:effectExtent l="0" t="0" r="0" b="1524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388ABA-2AFD-40EA-8CB6-7131E7DB54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6D4D" w:rsidRPr="006A14EB" w:rsidRDefault="00186D4D" w:rsidP="00186D4D">
      <w:pPr>
        <w:spacing w:line="276" w:lineRule="auto"/>
        <w:ind w:firstLine="720"/>
        <w:jc w:val="center"/>
        <w:rPr>
          <w:rFonts w:ascii="Times New Roman" w:hAnsi="Times New Roman"/>
          <w:i/>
          <w:iCs/>
          <w:sz w:val="24"/>
          <w:szCs w:val="24"/>
          <w:shd w:val="clear" w:color="auto" w:fill="FFFFFF"/>
        </w:rPr>
      </w:pPr>
      <w:r w:rsidRPr="006A14EB">
        <w:rPr>
          <w:rFonts w:ascii="Times New Roman" w:hAnsi="Times New Roman"/>
          <w:i/>
          <w:iCs/>
          <w:sz w:val="24"/>
          <w:szCs w:val="24"/>
          <w:shd w:val="clear" w:color="auto" w:fill="FFFFFF"/>
        </w:rPr>
        <w:t>1 pav. Vietinės rinkliavos mokėtojų skaičius 2018 m.-2022 m.</w:t>
      </w:r>
    </w:p>
    <w:p w:rsidR="00186D4D" w:rsidRPr="005E27D6" w:rsidRDefault="00186D4D" w:rsidP="00186D4D">
      <w:pPr>
        <w:spacing w:line="276" w:lineRule="auto"/>
        <w:ind w:firstLine="720"/>
        <w:jc w:val="center"/>
        <w:rPr>
          <w:rFonts w:ascii="Times New Roman" w:hAnsi="Times New Roman"/>
          <w:i/>
          <w:iCs/>
          <w:sz w:val="24"/>
          <w:szCs w:val="24"/>
          <w:highlight w:val="yellow"/>
          <w:shd w:val="clear" w:color="auto" w:fill="FFFFFF"/>
        </w:rPr>
      </w:pPr>
    </w:p>
    <w:p w:rsidR="00186D4D" w:rsidRPr="00D53FAA" w:rsidRDefault="00186D4D" w:rsidP="00186D4D">
      <w:pPr>
        <w:rPr>
          <w:rFonts w:ascii="Times New Roman" w:hAnsi="Times New Roman"/>
          <w:sz w:val="24"/>
          <w:szCs w:val="24"/>
          <w:shd w:val="clear" w:color="auto" w:fill="FFFFFF"/>
        </w:rPr>
      </w:pPr>
      <w:r w:rsidRPr="00D53FAA">
        <w:rPr>
          <w:rFonts w:ascii="Times New Roman" w:hAnsi="Times New Roman"/>
          <w:sz w:val="24"/>
          <w:szCs w:val="24"/>
          <w:shd w:val="clear" w:color="auto" w:fill="FFFFFF"/>
        </w:rPr>
        <w:t>Priskaityta ir sumokėta Vietinė rinkliava nuo rinkliavos įvedimo 2018 m. sausio 1 d., pateikta 1 lentelėje.</w:t>
      </w:r>
    </w:p>
    <w:p w:rsidR="00186D4D" w:rsidRPr="005E27D6" w:rsidRDefault="00186D4D" w:rsidP="00186D4D">
      <w:pPr>
        <w:rPr>
          <w:rFonts w:ascii="Times New Roman" w:hAnsi="Times New Roman"/>
          <w:sz w:val="24"/>
          <w:szCs w:val="24"/>
          <w:highlight w:val="yellow"/>
          <w:shd w:val="clear" w:color="auto" w:fill="FFFFFF"/>
        </w:rPr>
      </w:pPr>
    </w:p>
    <w:p w:rsidR="00186D4D" w:rsidRPr="00D53FAA" w:rsidRDefault="00186D4D" w:rsidP="00186D4D">
      <w:pPr>
        <w:spacing w:line="276" w:lineRule="auto"/>
        <w:rPr>
          <w:rFonts w:ascii="Times New Roman" w:hAnsi="Times New Roman"/>
          <w:bCs/>
          <w:sz w:val="24"/>
          <w:szCs w:val="24"/>
        </w:rPr>
      </w:pPr>
      <w:r w:rsidRPr="00D53FAA">
        <w:rPr>
          <w:rFonts w:ascii="Times New Roman" w:hAnsi="Times New Roman"/>
          <w:bCs/>
          <w:sz w:val="24"/>
          <w:szCs w:val="24"/>
        </w:rPr>
        <w:t>1 lentelė. Vietinės rinkliavos surinkimas</w:t>
      </w:r>
    </w:p>
    <w:tbl>
      <w:tblPr>
        <w:tblW w:w="9880" w:type="dxa"/>
        <w:tblLook w:val="04A0" w:firstRow="1" w:lastRow="0" w:firstColumn="1" w:lastColumn="0" w:noHBand="0" w:noVBand="1"/>
      </w:tblPr>
      <w:tblGrid>
        <w:gridCol w:w="3450"/>
        <w:gridCol w:w="1619"/>
        <w:gridCol w:w="1538"/>
        <w:gridCol w:w="1468"/>
        <w:gridCol w:w="1805"/>
      </w:tblGrid>
      <w:tr w:rsidR="00186D4D" w:rsidRPr="005E27D6" w:rsidTr="00021DE7">
        <w:trPr>
          <w:trHeight w:val="1380"/>
        </w:trPr>
        <w:tc>
          <w:tcPr>
            <w:tcW w:w="3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b/>
                <w:bCs/>
                <w:color w:val="000000"/>
                <w:lang w:eastAsia="lt-LT"/>
              </w:rPr>
            </w:pPr>
            <w:bookmarkStart w:id="1" w:name="_Hlk64463802"/>
            <w:r w:rsidRPr="00AE4A54">
              <w:rPr>
                <w:rFonts w:ascii="Times New Roman" w:eastAsia="Times New Roman" w:hAnsi="Times New Roman"/>
                <w:b/>
                <w:bCs/>
                <w:color w:val="000000"/>
                <w:lang w:eastAsia="lt-LT"/>
              </w:rPr>
              <w:t>Laikotarpis</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 xml:space="preserve">Priskaityta suma (įskaitant </w:t>
            </w:r>
            <w:proofErr w:type="spellStart"/>
            <w:r w:rsidRPr="00AE4A54">
              <w:rPr>
                <w:rFonts w:ascii="Times New Roman" w:eastAsia="Times New Roman" w:hAnsi="Times New Roman"/>
                <w:b/>
                <w:bCs/>
                <w:color w:val="000000"/>
                <w:lang w:eastAsia="lt-LT"/>
              </w:rPr>
              <w:t>lengvatas),Eur</w:t>
            </w:r>
            <w:proofErr w:type="spellEnd"/>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Sumokėta suma (</w:t>
            </w:r>
            <w:proofErr w:type="spellStart"/>
            <w:r w:rsidRPr="00AE4A54">
              <w:rPr>
                <w:rFonts w:ascii="Times New Roman" w:eastAsia="Times New Roman" w:hAnsi="Times New Roman"/>
                <w:b/>
                <w:bCs/>
                <w:color w:val="000000"/>
                <w:lang w:eastAsia="lt-LT"/>
              </w:rPr>
              <w:t>minusuojant</w:t>
            </w:r>
            <w:proofErr w:type="spellEnd"/>
            <w:r w:rsidRPr="00AE4A54">
              <w:rPr>
                <w:rFonts w:ascii="Times New Roman" w:eastAsia="Times New Roman" w:hAnsi="Times New Roman"/>
                <w:b/>
                <w:bCs/>
                <w:color w:val="000000"/>
                <w:lang w:eastAsia="lt-LT"/>
              </w:rPr>
              <w:t xml:space="preserve"> grąžinimus), </w:t>
            </w:r>
            <w:proofErr w:type="spellStart"/>
            <w:r w:rsidRPr="00AE4A54">
              <w:rPr>
                <w:rFonts w:ascii="Times New Roman" w:eastAsia="Times New Roman" w:hAnsi="Times New Roman"/>
                <w:b/>
                <w:bCs/>
                <w:color w:val="000000"/>
                <w:lang w:eastAsia="lt-LT"/>
              </w:rPr>
              <w:t>Eur</w:t>
            </w:r>
            <w:proofErr w:type="spellEnd"/>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Laikotarpio priskaitymo ir apmokėjimo santykis</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Nesumokėta suma lai</w:t>
            </w:r>
            <w:r>
              <w:rPr>
                <w:rFonts w:ascii="Times New Roman" w:eastAsia="Times New Roman" w:hAnsi="Times New Roman"/>
                <w:b/>
                <w:bCs/>
                <w:color w:val="000000"/>
                <w:lang w:eastAsia="lt-LT"/>
              </w:rPr>
              <w:t>kotarpio pabaigoje</w:t>
            </w:r>
            <w:r w:rsidRPr="00AE4A54">
              <w:rPr>
                <w:rFonts w:ascii="Times New Roman" w:eastAsia="Times New Roman" w:hAnsi="Times New Roman"/>
                <w:b/>
                <w:bCs/>
                <w:color w:val="000000"/>
                <w:lang w:eastAsia="lt-LT"/>
              </w:rPr>
              <w:t xml:space="preserve">, </w:t>
            </w:r>
            <w:proofErr w:type="spellStart"/>
            <w:r w:rsidRPr="00AE4A54">
              <w:rPr>
                <w:rFonts w:ascii="Times New Roman" w:eastAsia="Times New Roman" w:hAnsi="Times New Roman"/>
                <w:b/>
                <w:bCs/>
                <w:color w:val="000000"/>
                <w:lang w:eastAsia="lt-LT"/>
              </w:rPr>
              <w:t>Eur</w:t>
            </w:r>
            <w:proofErr w:type="spellEnd"/>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2018 I</w:t>
            </w:r>
          </w:p>
        </w:tc>
        <w:tc>
          <w:tcPr>
            <w:tcW w:w="1619"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161 877,94</w:t>
            </w:r>
          </w:p>
        </w:tc>
        <w:tc>
          <w:tcPr>
            <w:tcW w:w="1538"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94 865,20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58,60</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67012,74</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2018 II</w:t>
            </w:r>
          </w:p>
        </w:tc>
        <w:tc>
          <w:tcPr>
            <w:tcW w:w="1619"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166 787,90</w:t>
            </w:r>
          </w:p>
        </w:tc>
        <w:tc>
          <w:tcPr>
            <w:tcW w:w="1538"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178 801,35</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107,20</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-12013,45</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2018 III</w:t>
            </w:r>
          </w:p>
        </w:tc>
        <w:tc>
          <w:tcPr>
            <w:tcW w:w="1619"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173 753,63</w:t>
            </w:r>
          </w:p>
        </w:tc>
        <w:tc>
          <w:tcPr>
            <w:tcW w:w="1538"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119 026,56</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68,50</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54727,07</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2018 IV</w:t>
            </w:r>
          </w:p>
        </w:tc>
        <w:tc>
          <w:tcPr>
            <w:tcW w:w="1619"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178 064,82</w:t>
            </w:r>
          </w:p>
        </w:tc>
        <w:tc>
          <w:tcPr>
            <w:tcW w:w="1538"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161 454,70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90,67</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16610,12</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2018</w:t>
            </w:r>
          </w:p>
        </w:tc>
        <w:tc>
          <w:tcPr>
            <w:tcW w:w="1619"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680484,29</w:t>
            </w:r>
          </w:p>
        </w:tc>
        <w:tc>
          <w:tcPr>
            <w:tcW w:w="153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554147,81</w:t>
            </w:r>
          </w:p>
        </w:tc>
        <w:tc>
          <w:tcPr>
            <w:tcW w:w="146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81,43</w:t>
            </w:r>
          </w:p>
        </w:tc>
        <w:tc>
          <w:tcPr>
            <w:tcW w:w="1805"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126336,48</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2019 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183 668,17</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62 364,23</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33,95</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121303,94</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2019 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172 960,87</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313 296,96</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181,14</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-140336,09</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lastRenderedPageBreak/>
              <w:t>2019 III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173 056,18</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129 502,40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74,83</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43553,78</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2019 IV</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177 214,48</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141 519,36</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79,86</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35695,12</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2019</w:t>
            </w:r>
          </w:p>
        </w:tc>
        <w:tc>
          <w:tcPr>
            <w:tcW w:w="1619"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706899,70</w:t>
            </w:r>
          </w:p>
        </w:tc>
        <w:tc>
          <w:tcPr>
            <w:tcW w:w="153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646682,95</w:t>
            </w:r>
          </w:p>
        </w:tc>
        <w:tc>
          <w:tcPr>
            <w:tcW w:w="146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91,48</w:t>
            </w:r>
          </w:p>
        </w:tc>
        <w:tc>
          <w:tcPr>
            <w:tcW w:w="1805"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60216,75</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2020 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196760,14</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143676,40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73,02</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53083,74</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2020 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169246,58</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298035,74</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176,10</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-128789,16</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2020 III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169675,96</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155736,41</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91,78</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13939,55</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2020 IV</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176226,80</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137444,89</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77,99</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38781,91</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2020</w:t>
            </w:r>
          </w:p>
        </w:tc>
        <w:tc>
          <w:tcPr>
            <w:tcW w:w="1619"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711909,48</w:t>
            </w:r>
          </w:p>
        </w:tc>
        <w:tc>
          <w:tcPr>
            <w:tcW w:w="153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734893,44</w:t>
            </w:r>
          </w:p>
        </w:tc>
        <w:tc>
          <w:tcPr>
            <w:tcW w:w="146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103,23</w:t>
            </w:r>
          </w:p>
        </w:tc>
        <w:tc>
          <w:tcPr>
            <w:tcW w:w="1805"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-22983,96</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2021 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189396,46</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307236,67</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162,22</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-117840,21</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2021 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175732,60</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183835,13</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104,61</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-8102,53</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2021 III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172518,35</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138095,40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80,05</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34422,95</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2021 IV</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179785,43</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105481,75</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58,67</w:t>
            </w:r>
          </w:p>
        </w:tc>
        <w:tc>
          <w:tcPr>
            <w:tcW w:w="1805" w:type="dxa"/>
            <w:tcBorders>
              <w:top w:val="nil"/>
              <w:left w:val="nil"/>
              <w:bottom w:val="single" w:sz="4" w:space="0" w:color="auto"/>
              <w:right w:val="single" w:sz="4" w:space="0" w:color="auto"/>
            </w:tcBorders>
            <w:shd w:val="clear" w:color="auto" w:fill="auto"/>
            <w:vAlign w:val="center"/>
            <w:hideMark/>
          </w:tcPr>
          <w:p w:rsidR="00186D4D" w:rsidRPr="00AE4A54" w:rsidRDefault="00186D4D" w:rsidP="00021DE7">
            <w:pPr>
              <w:jc w:val="center"/>
              <w:rPr>
                <w:rFonts w:ascii="Times New Roman" w:eastAsia="Times New Roman" w:hAnsi="Times New Roman"/>
                <w:color w:val="000000"/>
                <w:lang w:eastAsia="lt-LT"/>
              </w:rPr>
            </w:pPr>
            <w:r w:rsidRPr="00AE4A54">
              <w:rPr>
                <w:rFonts w:ascii="Times New Roman" w:eastAsia="Times New Roman" w:hAnsi="Times New Roman"/>
                <w:color w:val="000000"/>
                <w:lang w:eastAsia="lt-LT"/>
              </w:rPr>
              <w:t>74303,68</w:t>
            </w:r>
          </w:p>
        </w:tc>
      </w:tr>
      <w:tr w:rsidR="00186D4D" w:rsidRPr="005E27D6" w:rsidTr="00021DE7">
        <w:trPr>
          <w:trHeight w:val="288"/>
        </w:trPr>
        <w:tc>
          <w:tcPr>
            <w:tcW w:w="3450" w:type="dxa"/>
            <w:tcBorders>
              <w:top w:val="nil"/>
              <w:left w:val="single" w:sz="4" w:space="0" w:color="auto"/>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2021</w:t>
            </w:r>
          </w:p>
        </w:tc>
        <w:tc>
          <w:tcPr>
            <w:tcW w:w="1619"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717432,84</w:t>
            </w:r>
          </w:p>
        </w:tc>
        <w:tc>
          <w:tcPr>
            <w:tcW w:w="153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734648,95</w:t>
            </w:r>
          </w:p>
        </w:tc>
        <w:tc>
          <w:tcPr>
            <w:tcW w:w="1468"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102,40</w:t>
            </w:r>
          </w:p>
        </w:tc>
        <w:tc>
          <w:tcPr>
            <w:tcW w:w="1805" w:type="dxa"/>
            <w:tcBorders>
              <w:top w:val="nil"/>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-17216,11</w:t>
            </w:r>
          </w:p>
        </w:tc>
      </w:tr>
      <w:tr w:rsidR="00186D4D" w:rsidRPr="00AE4A54" w:rsidTr="00021DE7">
        <w:trPr>
          <w:trHeight w:val="288"/>
        </w:trPr>
        <w:tc>
          <w:tcPr>
            <w:tcW w:w="3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2022 I</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281719,50</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398451,11</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141,44</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-116731,61</w:t>
            </w:r>
          </w:p>
        </w:tc>
      </w:tr>
      <w:tr w:rsidR="00186D4D" w:rsidRPr="00AE4A54" w:rsidTr="00021DE7">
        <w:trPr>
          <w:trHeight w:val="288"/>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2022 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258600,27</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258185,30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99,84</w:t>
            </w:r>
          </w:p>
        </w:tc>
        <w:tc>
          <w:tcPr>
            <w:tcW w:w="1805"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414,97</w:t>
            </w:r>
          </w:p>
        </w:tc>
      </w:tr>
      <w:tr w:rsidR="00186D4D" w:rsidRPr="00AE4A54" w:rsidTr="00021DE7">
        <w:trPr>
          <w:trHeight w:val="312"/>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2022 III</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258859,62</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189330,80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73,14</w:t>
            </w:r>
          </w:p>
        </w:tc>
        <w:tc>
          <w:tcPr>
            <w:tcW w:w="1805"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69528,82</w:t>
            </w:r>
          </w:p>
        </w:tc>
      </w:tr>
      <w:tr w:rsidR="00186D4D" w:rsidRPr="00AE4A54" w:rsidTr="00021DE7">
        <w:trPr>
          <w:trHeight w:val="312"/>
        </w:trPr>
        <w:tc>
          <w:tcPr>
            <w:tcW w:w="3450" w:type="dxa"/>
            <w:tcBorders>
              <w:top w:val="nil"/>
              <w:left w:val="single" w:sz="4" w:space="0" w:color="auto"/>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2022 IV</w:t>
            </w:r>
          </w:p>
        </w:tc>
        <w:tc>
          <w:tcPr>
            <w:tcW w:w="1619"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265042,06</w:t>
            </w:r>
          </w:p>
        </w:tc>
        <w:tc>
          <w:tcPr>
            <w:tcW w:w="153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165175,00</w:t>
            </w:r>
          </w:p>
        </w:tc>
        <w:tc>
          <w:tcPr>
            <w:tcW w:w="1468"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62,32</w:t>
            </w:r>
          </w:p>
        </w:tc>
        <w:tc>
          <w:tcPr>
            <w:tcW w:w="1805" w:type="dxa"/>
            <w:tcBorders>
              <w:top w:val="nil"/>
              <w:left w:val="nil"/>
              <w:bottom w:val="single" w:sz="4" w:space="0" w:color="auto"/>
              <w:right w:val="single" w:sz="4" w:space="0" w:color="auto"/>
            </w:tcBorders>
            <w:shd w:val="clear" w:color="000000" w:fill="FFFFFF"/>
            <w:vAlign w:val="center"/>
            <w:hideMark/>
          </w:tcPr>
          <w:p w:rsidR="00186D4D" w:rsidRPr="00AE4A54" w:rsidRDefault="00186D4D" w:rsidP="00021DE7">
            <w:pPr>
              <w:jc w:val="center"/>
              <w:rPr>
                <w:rFonts w:ascii="Times New Roman" w:eastAsia="Times New Roman" w:hAnsi="Times New Roman"/>
                <w:lang w:eastAsia="lt-LT"/>
              </w:rPr>
            </w:pPr>
            <w:r w:rsidRPr="00AE4A54">
              <w:rPr>
                <w:rFonts w:ascii="Times New Roman" w:eastAsia="Times New Roman" w:hAnsi="Times New Roman"/>
                <w:lang w:eastAsia="lt-LT"/>
              </w:rPr>
              <w:t>99867,06</w:t>
            </w:r>
          </w:p>
        </w:tc>
      </w:tr>
      <w:tr w:rsidR="00186D4D" w:rsidRPr="00AE4A54" w:rsidTr="00021DE7">
        <w:trPr>
          <w:trHeight w:val="288"/>
        </w:trPr>
        <w:tc>
          <w:tcPr>
            <w:tcW w:w="345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2022</w:t>
            </w:r>
          </w:p>
        </w:tc>
        <w:tc>
          <w:tcPr>
            <w:tcW w:w="1619" w:type="dxa"/>
            <w:tcBorders>
              <w:top w:val="single" w:sz="4" w:space="0" w:color="auto"/>
              <w:left w:val="nil"/>
              <w:bottom w:val="single" w:sz="4" w:space="0" w:color="auto"/>
              <w:right w:val="single" w:sz="4" w:space="0" w:color="auto"/>
            </w:tcBorders>
            <w:shd w:val="clear" w:color="000000" w:fill="D0CECE"/>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1064221,45</w:t>
            </w:r>
          </w:p>
        </w:tc>
        <w:tc>
          <w:tcPr>
            <w:tcW w:w="1538" w:type="dxa"/>
            <w:tcBorders>
              <w:top w:val="single" w:sz="4" w:space="0" w:color="auto"/>
              <w:left w:val="nil"/>
              <w:bottom w:val="single" w:sz="4" w:space="0" w:color="auto"/>
              <w:right w:val="single" w:sz="4" w:space="0" w:color="auto"/>
            </w:tcBorders>
            <w:shd w:val="clear" w:color="000000" w:fill="D0CECE"/>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1011142,21</w:t>
            </w:r>
          </w:p>
        </w:tc>
        <w:tc>
          <w:tcPr>
            <w:tcW w:w="1468" w:type="dxa"/>
            <w:tcBorders>
              <w:top w:val="single" w:sz="4" w:space="0" w:color="auto"/>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95,01</w:t>
            </w:r>
          </w:p>
        </w:tc>
        <w:tc>
          <w:tcPr>
            <w:tcW w:w="1805" w:type="dxa"/>
            <w:tcBorders>
              <w:top w:val="single" w:sz="4" w:space="0" w:color="auto"/>
              <w:left w:val="nil"/>
              <w:bottom w:val="single" w:sz="4" w:space="0" w:color="auto"/>
              <w:right w:val="single" w:sz="4" w:space="0" w:color="auto"/>
            </w:tcBorders>
            <w:shd w:val="clear" w:color="000000" w:fill="C9C9C9"/>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53079,24</w:t>
            </w:r>
          </w:p>
        </w:tc>
      </w:tr>
      <w:tr w:rsidR="00186D4D" w:rsidRPr="00AE4A54" w:rsidTr="00021DE7">
        <w:trPr>
          <w:trHeight w:val="288"/>
        </w:trPr>
        <w:tc>
          <w:tcPr>
            <w:tcW w:w="3450" w:type="dxa"/>
            <w:tcBorders>
              <w:top w:val="nil"/>
              <w:left w:val="single" w:sz="4" w:space="0" w:color="auto"/>
              <w:bottom w:val="single" w:sz="4" w:space="0" w:color="auto"/>
              <w:right w:val="single" w:sz="4" w:space="0" w:color="auto"/>
            </w:tcBorders>
            <w:shd w:val="clear" w:color="000000" w:fill="C6E0B4"/>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Nuo</w:t>
            </w:r>
            <w:r>
              <w:rPr>
                <w:rFonts w:ascii="Times New Roman" w:eastAsia="Times New Roman" w:hAnsi="Times New Roman"/>
                <w:b/>
                <w:bCs/>
                <w:color w:val="000000"/>
                <w:lang w:eastAsia="lt-LT"/>
              </w:rPr>
              <w:t xml:space="preserve"> vietinės rinkliavos</w:t>
            </w:r>
            <w:r w:rsidRPr="00AE4A54">
              <w:rPr>
                <w:rFonts w:ascii="Times New Roman" w:eastAsia="Times New Roman" w:hAnsi="Times New Roman"/>
                <w:b/>
                <w:bCs/>
                <w:color w:val="000000"/>
                <w:lang w:eastAsia="lt-LT"/>
              </w:rPr>
              <w:t xml:space="preserve"> įvedimo 201</w:t>
            </w:r>
            <w:r>
              <w:rPr>
                <w:rFonts w:ascii="Times New Roman" w:eastAsia="Times New Roman" w:hAnsi="Times New Roman"/>
                <w:b/>
                <w:bCs/>
                <w:color w:val="000000"/>
                <w:lang w:eastAsia="lt-LT"/>
              </w:rPr>
              <w:t>8</w:t>
            </w:r>
            <w:r w:rsidRPr="00AE4A54">
              <w:rPr>
                <w:rFonts w:ascii="Times New Roman" w:eastAsia="Times New Roman" w:hAnsi="Times New Roman"/>
                <w:b/>
                <w:bCs/>
                <w:color w:val="000000"/>
                <w:lang w:eastAsia="lt-LT"/>
              </w:rPr>
              <w:t>-</w:t>
            </w:r>
            <w:r>
              <w:rPr>
                <w:rFonts w:ascii="Times New Roman" w:eastAsia="Times New Roman" w:hAnsi="Times New Roman"/>
                <w:b/>
                <w:bCs/>
                <w:color w:val="000000"/>
                <w:lang w:eastAsia="lt-LT"/>
              </w:rPr>
              <w:t>01-</w:t>
            </w:r>
            <w:r w:rsidRPr="00AE4A54">
              <w:rPr>
                <w:rFonts w:ascii="Times New Roman" w:eastAsia="Times New Roman" w:hAnsi="Times New Roman"/>
                <w:b/>
                <w:bCs/>
                <w:color w:val="000000"/>
                <w:lang w:eastAsia="lt-LT"/>
              </w:rPr>
              <w:t>01</w:t>
            </w:r>
          </w:p>
        </w:tc>
        <w:tc>
          <w:tcPr>
            <w:tcW w:w="1619" w:type="dxa"/>
            <w:tcBorders>
              <w:top w:val="nil"/>
              <w:left w:val="nil"/>
              <w:bottom w:val="single" w:sz="4" w:space="0" w:color="auto"/>
              <w:right w:val="single" w:sz="4" w:space="0" w:color="auto"/>
            </w:tcBorders>
            <w:shd w:val="clear" w:color="000000" w:fill="C6E0B4"/>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3880947,76</w:t>
            </w:r>
          </w:p>
        </w:tc>
        <w:tc>
          <w:tcPr>
            <w:tcW w:w="1538" w:type="dxa"/>
            <w:tcBorders>
              <w:top w:val="nil"/>
              <w:left w:val="nil"/>
              <w:bottom w:val="single" w:sz="4" w:space="0" w:color="auto"/>
              <w:right w:val="single" w:sz="4" w:space="0" w:color="auto"/>
            </w:tcBorders>
            <w:shd w:val="clear" w:color="000000" w:fill="C6E0B4"/>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3681515,36</w:t>
            </w:r>
          </w:p>
        </w:tc>
        <w:tc>
          <w:tcPr>
            <w:tcW w:w="1468" w:type="dxa"/>
            <w:tcBorders>
              <w:top w:val="nil"/>
              <w:left w:val="nil"/>
              <w:bottom w:val="single" w:sz="4" w:space="0" w:color="auto"/>
              <w:right w:val="single" w:sz="4" w:space="0" w:color="auto"/>
            </w:tcBorders>
            <w:shd w:val="clear" w:color="000000" w:fill="C6E0B4"/>
            <w:vAlign w:val="center"/>
            <w:hideMark/>
          </w:tcPr>
          <w:p w:rsidR="00186D4D" w:rsidRPr="00AE4A54" w:rsidRDefault="00186D4D" w:rsidP="00021DE7">
            <w:pPr>
              <w:jc w:val="center"/>
              <w:rPr>
                <w:rFonts w:ascii="Times New Roman" w:eastAsia="Times New Roman" w:hAnsi="Times New Roman"/>
                <w:b/>
                <w:bCs/>
                <w:color w:val="000000"/>
                <w:lang w:eastAsia="lt-LT"/>
              </w:rPr>
            </w:pPr>
            <w:r w:rsidRPr="00AE4A54">
              <w:rPr>
                <w:rFonts w:ascii="Times New Roman" w:eastAsia="Times New Roman" w:hAnsi="Times New Roman"/>
                <w:b/>
                <w:bCs/>
                <w:color w:val="000000"/>
                <w:lang w:eastAsia="lt-LT"/>
              </w:rPr>
              <w:t>94,86</w:t>
            </w:r>
          </w:p>
        </w:tc>
        <w:tc>
          <w:tcPr>
            <w:tcW w:w="1805" w:type="dxa"/>
            <w:tcBorders>
              <w:top w:val="nil"/>
              <w:left w:val="nil"/>
              <w:bottom w:val="single" w:sz="4" w:space="0" w:color="auto"/>
              <w:right w:val="single" w:sz="4" w:space="0" w:color="auto"/>
            </w:tcBorders>
            <w:shd w:val="clear" w:color="000000" w:fill="C6E0B4"/>
            <w:vAlign w:val="center"/>
            <w:hideMark/>
          </w:tcPr>
          <w:p w:rsidR="00186D4D" w:rsidRPr="00AE4A54" w:rsidRDefault="00186D4D" w:rsidP="00021DE7">
            <w:pPr>
              <w:jc w:val="center"/>
              <w:rPr>
                <w:rFonts w:ascii="Times New Roman" w:eastAsia="Times New Roman" w:hAnsi="Times New Roman"/>
                <w:b/>
                <w:bCs/>
                <w:lang w:eastAsia="lt-LT"/>
              </w:rPr>
            </w:pPr>
            <w:r w:rsidRPr="00AE4A54">
              <w:rPr>
                <w:rFonts w:ascii="Times New Roman" w:eastAsia="Times New Roman" w:hAnsi="Times New Roman"/>
                <w:b/>
                <w:bCs/>
                <w:lang w:eastAsia="lt-LT"/>
              </w:rPr>
              <w:t>199432,40</w:t>
            </w:r>
          </w:p>
        </w:tc>
      </w:tr>
    </w:tbl>
    <w:p w:rsidR="00186D4D" w:rsidRPr="005E27D6" w:rsidRDefault="00186D4D" w:rsidP="00186D4D">
      <w:pPr>
        <w:ind w:firstLine="720"/>
        <w:jc w:val="both"/>
        <w:rPr>
          <w:rFonts w:ascii="Times New Roman" w:hAnsi="Times New Roman"/>
          <w:sz w:val="24"/>
          <w:szCs w:val="24"/>
          <w:highlight w:val="yellow"/>
        </w:rPr>
      </w:pPr>
    </w:p>
    <w:p w:rsidR="00186D4D" w:rsidRPr="00AE4A54" w:rsidRDefault="00186D4D" w:rsidP="00186D4D">
      <w:pPr>
        <w:ind w:firstLine="720"/>
        <w:jc w:val="both"/>
        <w:rPr>
          <w:rFonts w:ascii="Times New Roman" w:hAnsi="Times New Roman"/>
          <w:sz w:val="24"/>
          <w:szCs w:val="24"/>
        </w:rPr>
      </w:pPr>
      <w:r w:rsidRPr="00AE4A54">
        <w:rPr>
          <w:rFonts w:ascii="Times New Roman" w:hAnsi="Times New Roman"/>
          <w:sz w:val="24"/>
          <w:szCs w:val="24"/>
        </w:rPr>
        <w:t>Laikotarpių lyginamieji duomenys rodo padidėjusį Vietinės rinkliavos priskaitymą bei</w:t>
      </w:r>
      <w:r>
        <w:rPr>
          <w:rFonts w:ascii="Times New Roman" w:hAnsi="Times New Roman"/>
          <w:sz w:val="24"/>
          <w:szCs w:val="24"/>
        </w:rPr>
        <w:t xml:space="preserve"> </w:t>
      </w:r>
      <w:r w:rsidRPr="00AE4A54">
        <w:rPr>
          <w:rFonts w:ascii="Times New Roman" w:hAnsi="Times New Roman"/>
          <w:sz w:val="24"/>
          <w:szCs w:val="24"/>
        </w:rPr>
        <w:t xml:space="preserve">apmokėjimo </w:t>
      </w:r>
      <w:r>
        <w:rPr>
          <w:rFonts w:ascii="Times New Roman" w:hAnsi="Times New Roman"/>
          <w:sz w:val="24"/>
          <w:szCs w:val="24"/>
        </w:rPr>
        <w:t>rezultatą.</w:t>
      </w:r>
      <w:r w:rsidRPr="00AE4A54">
        <w:rPr>
          <w:rFonts w:ascii="Times New Roman" w:hAnsi="Times New Roman"/>
          <w:sz w:val="24"/>
          <w:szCs w:val="24"/>
        </w:rPr>
        <w:t xml:space="preserve"> </w:t>
      </w:r>
    </w:p>
    <w:bookmarkEnd w:id="1"/>
    <w:p w:rsidR="00186D4D" w:rsidRPr="005E27D6" w:rsidRDefault="00186D4D" w:rsidP="00186D4D">
      <w:pPr>
        <w:spacing w:line="276" w:lineRule="auto"/>
        <w:ind w:firstLine="720"/>
        <w:jc w:val="both"/>
        <w:rPr>
          <w:rFonts w:ascii="Times New Roman" w:eastAsia="Times New Roman" w:hAnsi="Times New Roman"/>
          <w:sz w:val="24"/>
          <w:szCs w:val="24"/>
          <w:highlight w:val="yellow"/>
          <w:lang w:eastAsia="lt-LT"/>
        </w:rPr>
      </w:pPr>
      <w:r>
        <w:rPr>
          <w:noProof/>
          <w:lang w:eastAsia="lt-LT"/>
        </w:rPr>
        <w:lastRenderedPageBreak/>
        <w:drawing>
          <wp:inline distT="0" distB="0" distL="0" distR="0" wp14:anchorId="6DFC9EBD" wp14:editId="0F62A47C">
            <wp:extent cx="5524500" cy="4861560"/>
            <wp:effectExtent l="0" t="0" r="0" b="15240"/>
            <wp:docPr id="3" name="Diagrama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8D3D1FF-1CE4-4E5E-AF52-D19486B59C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6D4D" w:rsidRPr="005E27D6" w:rsidRDefault="00186D4D" w:rsidP="00186D4D">
      <w:pPr>
        <w:spacing w:line="276" w:lineRule="auto"/>
        <w:ind w:firstLine="720"/>
        <w:jc w:val="both"/>
        <w:rPr>
          <w:rFonts w:ascii="Times New Roman" w:eastAsia="Times New Roman" w:hAnsi="Times New Roman"/>
          <w:sz w:val="24"/>
          <w:szCs w:val="24"/>
          <w:highlight w:val="yellow"/>
          <w:lang w:eastAsia="lt-LT"/>
        </w:rPr>
      </w:pPr>
    </w:p>
    <w:p w:rsidR="00186D4D" w:rsidRPr="00836CEA" w:rsidRDefault="00186D4D" w:rsidP="00186D4D">
      <w:pPr>
        <w:spacing w:line="276" w:lineRule="auto"/>
        <w:ind w:right="-705" w:hanging="993"/>
        <w:jc w:val="center"/>
        <w:rPr>
          <w:rFonts w:ascii="Times New Roman" w:hAnsi="Times New Roman"/>
          <w:i/>
          <w:iCs/>
          <w:sz w:val="24"/>
          <w:szCs w:val="24"/>
          <w:shd w:val="clear" w:color="auto" w:fill="FFFFFF"/>
        </w:rPr>
      </w:pPr>
      <w:r w:rsidRPr="00836CEA">
        <w:rPr>
          <w:rFonts w:ascii="Times New Roman" w:hAnsi="Times New Roman"/>
          <w:i/>
          <w:iCs/>
          <w:sz w:val="24"/>
          <w:szCs w:val="24"/>
          <w:shd w:val="clear" w:color="auto" w:fill="FFFFFF"/>
        </w:rPr>
        <w:t xml:space="preserve">2 pav. Rokiškio r. sav. Vietinės rinkliavos apmokėjimas 2018-2022 m., </w:t>
      </w:r>
      <w:proofErr w:type="spellStart"/>
      <w:r w:rsidRPr="00836CEA">
        <w:rPr>
          <w:rFonts w:ascii="Times New Roman" w:hAnsi="Times New Roman"/>
          <w:i/>
          <w:iCs/>
          <w:sz w:val="24"/>
          <w:szCs w:val="24"/>
          <w:shd w:val="clear" w:color="auto" w:fill="FFFFFF"/>
        </w:rPr>
        <w:t>Eur</w:t>
      </w:r>
      <w:proofErr w:type="spellEnd"/>
      <w:r w:rsidRPr="00836CEA">
        <w:rPr>
          <w:rFonts w:ascii="Times New Roman" w:hAnsi="Times New Roman"/>
          <w:i/>
          <w:iCs/>
          <w:sz w:val="24"/>
          <w:szCs w:val="24"/>
          <w:shd w:val="clear" w:color="auto" w:fill="FFFFFF"/>
        </w:rPr>
        <w:t xml:space="preserve"> </w:t>
      </w:r>
    </w:p>
    <w:p w:rsidR="00186D4D" w:rsidRPr="005E27D6" w:rsidRDefault="00186D4D" w:rsidP="00186D4D">
      <w:pPr>
        <w:spacing w:line="276" w:lineRule="auto"/>
        <w:ind w:firstLine="720"/>
        <w:jc w:val="both"/>
        <w:rPr>
          <w:rFonts w:ascii="Times New Roman" w:eastAsia="Times New Roman" w:hAnsi="Times New Roman"/>
          <w:sz w:val="24"/>
          <w:szCs w:val="24"/>
          <w:highlight w:val="yellow"/>
          <w:lang w:eastAsia="lt-LT"/>
        </w:rPr>
      </w:pPr>
    </w:p>
    <w:p w:rsidR="00186D4D" w:rsidRPr="005E27D6" w:rsidRDefault="00186D4D" w:rsidP="00186D4D">
      <w:pPr>
        <w:spacing w:line="276" w:lineRule="auto"/>
        <w:ind w:firstLine="720"/>
        <w:jc w:val="both"/>
        <w:rPr>
          <w:rFonts w:ascii="Times New Roman" w:eastAsia="Times New Roman" w:hAnsi="Times New Roman"/>
          <w:sz w:val="24"/>
          <w:szCs w:val="24"/>
          <w:highlight w:val="yellow"/>
          <w:lang w:eastAsia="lt-LT"/>
        </w:rPr>
      </w:pPr>
    </w:p>
    <w:p w:rsidR="00186D4D" w:rsidRPr="00490FCB" w:rsidRDefault="00186D4D" w:rsidP="00186D4D">
      <w:pPr>
        <w:spacing w:line="276" w:lineRule="auto"/>
        <w:ind w:firstLine="709"/>
        <w:jc w:val="both"/>
        <w:rPr>
          <w:rFonts w:ascii="Times New Roman" w:hAnsi="Times New Roman"/>
          <w:sz w:val="24"/>
          <w:szCs w:val="24"/>
        </w:rPr>
      </w:pPr>
      <w:r w:rsidRPr="00826A42">
        <w:rPr>
          <w:rFonts w:ascii="Times New Roman" w:hAnsi="Times New Roman"/>
          <w:sz w:val="24"/>
          <w:szCs w:val="24"/>
          <w:shd w:val="clear" w:color="auto" w:fill="FFFFFF"/>
        </w:rPr>
        <w:t>2 paveiksle yra pateiktas surinktos Vietinės rinkliavos sumos didėjimas ir jos santykis su priskaityta suma</w:t>
      </w:r>
      <w:r w:rsidRPr="00F6104C">
        <w:rPr>
          <w:rFonts w:ascii="Times New Roman" w:hAnsi="Times New Roman"/>
          <w:sz w:val="24"/>
          <w:szCs w:val="24"/>
          <w:shd w:val="clear" w:color="auto" w:fill="FFFFFF"/>
        </w:rPr>
        <w:t xml:space="preserve">. </w:t>
      </w:r>
      <w:bookmarkStart w:id="2" w:name="_Hlk130285832"/>
      <w:r w:rsidRPr="00F6104C">
        <w:rPr>
          <w:rFonts w:ascii="Times New Roman" w:eastAsia="Times New Roman" w:hAnsi="Times New Roman"/>
          <w:sz w:val="24"/>
          <w:szCs w:val="24"/>
          <w:lang w:eastAsia="lt-LT"/>
        </w:rPr>
        <w:t xml:space="preserve">Priskaityta suma, lyginant su 2021 m., padidėjo 346 788,61 </w:t>
      </w:r>
      <w:proofErr w:type="spellStart"/>
      <w:r w:rsidRPr="00F6104C">
        <w:rPr>
          <w:rFonts w:ascii="Times New Roman" w:eastAsia="Times New Roman" w:hAnsi="Times New Roman"/>
          <w:sz w:val="24"/>
          <w:szCs w:val="24"/>
          <w:lang w:eastAsia="lt-LT"/>
        </w:rPr>
        <w:t>Eur</w:t>
      </w:r>
      <w:proofErr w:type="spellEnd"/>
      <w:r w:rsidRPr="00F6104C">
        <w:rPr>
          <w:rFonts w:ascii="Times New Roman" w:eastAsia="Times New Roman" w:hAnsi="Times New Roman"/>
          <w:sz w:val="24"/>
          <w:szCs w:val="24"/>
          <w:lang w:eastAsia="lt-LT"/>
        </w:rPr>
        <w:t xml:space="preserve"> </w:t>
      </w:r>
      <w:r w:rsidRPr="00F6104C">
        <w:rPr>
          <w:rFonts w:ascii="Times New Roman" w:hAnsi="Times New Roman"/>
          <w:sz w:val="24"/>
          <w:szCs w:val="24"/>
        </w:rPr>
        <w:t xml:space="preserve">dėl nuo 2022 m. sausio 1 d. </w:t>
      </w:r>
      <w:r w:rsidRPr="00F6104C">
        <w:rPr>
          <w:rFonts w:ascii="Times New Roman" w:eastAsia="Times New Roman" w:hAnsi="Times New Roman"/>
          <w:sz w:val="24"/>
          <w:szCs w:val="24"/>
          <w:lang w:eastAsia="lt-LT"/>
        </w:rPr>
        <w:t xml:space="preserve">padidėjusių įkainių Rokiškio r. už komunalinių atliekų surinkimą ir tvarkymą bei </w:t>
      </w:r>
      <w:r w:rsidRPr="00F6104C">
        <w:rPr>
          <w:rFonts w:ascii="Times New Roman" w:hAnsi="Times New Roman"/>
          <w:sz w:val="24"/>
          <w:szCs w:val="24"/>
        </w:rPr>
        <w:t>atliekų turėtojų registrų tikslinimo pagal aktualius Nekilnojamojo turto registro duomenis</w:t>
      </w:r>
      <w:r w:rsidRPr="00F6104C">
        <w:rPr>
          <w:rFonts w:ascii="Times New Roman" w:eastAsia="Times New Roman" w:hAnsi="Times New Roman"/>
          <w:sz w:val="24"/>
          <w:szCs w:val="24"/>
          <w:lang w:eastAsia="lt-LT"/>
        </w:rPr>
        <w:t xml:space="preserve">. </w:t>
      </w:r>
      <w:r w:rsidRPr="00F6104C">
        <w:rPr>
          <w:rFonts w:ascii="Times New Roman" w:hAnsi="Times New Roman"/>
          <w:sz w:val="24"/>
          <w:szCs w:val="24"/>
          <w:shd w:val="clear" w:color="auto" w:fill="FFFFFF"/>
        </w:rPr>
        <w:t xml:space="preserve">Per 2022 m. buvo surinkta 1 011 142,21 </w:t>
      </w:r>
      <w:proofErr w:type="spellStart"/>
      <w:r w:rsidRPr="00F6104C">
        <w:rPr>
          <w:rFonts w:ascii="Times New Roman" w:hAnsi="Times New Roman"/>
          <w:sz w:val="24"/>
          <w:szCs w:val="24"/>
          <w:shd w:val="clear" w:color="auto" w:fill="FFFFFF"/>
        </w:rPr>
        <w:t>Eur</w:t>
      </w:r>
      <w:proofErr w:type="spellEnd"/>
      <w:r w:rsidRPr="00F6104C">
        <w:rPr>
          <w:rFonts w:ascii="Times New Roman" w:hAnsi="Times New Roman"/>
          <w:sz w:val="24"/>
          <w:szCs w:val="24"/>
          <w:shd w:val="clear" w:color="auto" w:fill="FFFFFF"/>
        </w:rPr>
        <w:t xml:space="preserve"> Vietinės rinkliavos iš 1 064 221,45  </w:t>
      </w:r>
      <w:proofErr w:type="spellStart"/>
      <w:r w:rsidRPr="00F6104C">
        <w:rPr>
          <w:rFonts w:ascii="Times New Roman" w:hAnsi="Times New Roman"/>
          <w:sz w:val="24"/>
          <w:szCs w:val="24"/>
          <w:shd w:val="clear" w:color="auto" w:fill="FFFFFF"/>
        </w:rPr>
        <w:t>Eur</w:t>
      </w:r>
      <w:proofErr w:type="spellEnd"/>
      <w:r w:rsidRPr="00F6104C">
        <w:rPr>
          <w:rFonts w:ascii="Times New Roman" w:hAnsi="Times New Roman"/>
          <w:sz w:val="24"/>
          <w:szCs w:val="24"/>
          <w:shd w:val="clear" w:color="auto" w:fill="FFFFFF"/>
        </w:rPr>
        <w:t xml:space="preserve"> priskaitytos sumos. </w:t>
      </w:r>
      <w:r w:rsidRPr="00F6104C">
        <w:rPr>
          <w:rFonts w:ascii="Times New Roman" w:hAnsi="Times New Roman"/>
          <w:sz w:val="24"/>
          <w:szCs w:val="24"/>
        </w:rPr>
        <w:t>2022 m. priskaitymo ir apmokėjimo santykis – 95,01 %.</w:t>
      </w:r>
    </w:p>
    <w:bookmarkEnd w:id="2"/>
    <w:p w:rsidR="00186D4D" w:rsidRPr="00125EF6" w:rsidRDefault="00186D4D" w:rsidP="00186D4D">
      <w:pPr>
        <w:spacing w:line="276" w:lineRule="auto"/>
        <w:ind w:firstLine="709"/>
        <w:jc w:val="both"/>
        <w:rPr>
          <w:rFonts w:ascii="Times New Roman" w:eastAsia="Times New Roman" w:hAnsi="Times New Roman"/>
          <w:sz w:val="24"/>
          <w:szCs w:val="24"/>
          <w:lang w:eastAsia="lt-LT"/>
        </w:rPr>
      </w:pPr>
      <w:r w:rsidRPr="00E91A79">
        <w:rPr>
          <w:rFonts w:ascii="Times New Roman" w:eastAsia="Times New Roman" w:hAnsi="Times New Roman"/>
          <w:sz w:val="24"/>
          <w:szCs w:val="24"/>
          <w:lang w:eastAsia="lt-LT"/>
        </w:rPr>
        <w:lastRenderedPageBreak/>
        <w:t xml:space="preserve">2022 m. masiniu būdu išsiųsti </w:t>
      </w:r>
      <w:r w:rsidRPr="00E91A79">
        <w:rPr>
          <w:rFonts w:ascii="Times New Roman" w:hAnsi="Times New Roman"/>
          <w:sz w:val="24"/>
          <w:szCs w:val="24"/>
        </w:rPr>
        <w:t>18 131</w:t>
      </w:r>
      <w:r w:rsidRPr="00E91A79">
        <w:rPr>
          <w:rFonts w:ascii="Times New Roman" w:eastAsia="Times New Roman" w:hAnsi="Times New Roman"/>
          <w:sz w:val="24"/>
          <w:szCs w:val="24"/>
          <w:lang w:eastAsia="lt-LT"/>
        </w:rPr>
        <w:t xml:space="preserve"> vnt. mokėjimo pranešimai už gyvenamosios paskirties objektus visiems Rokiškio rajono gyvenamosios paskirties pastatų savininkams, už sodo paskirties objektus – 1 104 vnt., </w:t>
      </w:r>
      <w:r w:rsidRPr="00125EF6">
        <w:rPr>
          <w:rFonts w:ascii="Times New Roman" w:eastAsia="Times New Roman" w:hAnsi="Times New Roman"/>
          <w:sz w:val="24"/>
          <w:szCs w:val="24"/>
          <w:lang w:eastAsia="lt-LT"/>
        </w:rPr>
        <w:t xml:space="preserve">už garažų paskirties –  1 301 vnt. Juridiniams asmenims mokėjimo pranešimai (461 vnt.) siunčiami kas mėnesį. </w:t>
      </w:r>
    </w:p>
    <w:p w:rsidR="00186D4D" w:rsidRPr="00125EF6" w:rsidRDefault="00186D4D" w:rsidP="00186D4D">
      <w:pPr>
        <w:spacing w:line="276" w:lineRule="auto"/>
        <w:ind w:firstLine="709"/>
        <w:jc w:val="both"/>
      </w:pPr>
      <w:r w:rsidRPr="00125EF6">
        <w:rPr>
          <w:rFonts w:ascii="Times New Roman" w:eastAsia="Times New Roman" w:hAnsi="Times New Roman"/>
          <w:sz w:val="24"/>
          <w:szCs w:val="24"/>
          <w:lang w:eastAsia="lt-LT"/>
        </w:rPr>
        <w:t xml:space="preserve">2022 m. buvo vykdomi fizinių ir juridinių asmenų skolų prevencijos veiksmai: teikiama informacija apie Vietinę rinkliavą, fiziniams ir juridiniams asmenims padaliniuose, elektroniniu paštu bei telefonu buvo teikiamos konsultacijos, derinami įsiskolinimai, </w:t>
      </w:r>
      <w:r w:rsidRPr="00125EF6">
        <w:rPr>
          <w:rFonts w:ascii="Times New Roman" w:hAnsi="Times New Roman"/>
          <w:sz w:val="24"/>
          <w:szCs w:val="24"/>
          <w:shd w:val="clear" w:color="auto" w:fill="FFFFFF"/>
        </w:rPr>
        <w:t>atliekami nekilnojamojo turto objektų ploto, paskirties tikslinimai ir pertvarkymai,</w:t>
      </w:r>
      <w:r w:rsidRPr="00125EF6">
        <w:rPr>
          <w:rFonts w:ascii="Times New Roman" w:eastAsia="Times New Roman" w:hAnsi="Times New Roman"/>
          <w:sz w:val="24"/>
          <w:szCs w:val="24"/>
          <w:lang w:eastAsia="lt-LT"/>
        </w:rPr>
        <w:t xml:space="preserve"> tikslinami jų kontaktiniai duomenys, atliekami skolų perskaičiavimai pagal aktualius registrų  duomenis, raginama apmokėti Vietinę rinkliavą pagal pateiktus mokėjimo pranešimus.</w:t>
      </w:r>
      <w:r w:rsidRPr="00125EF6">
        <w:t xml:space="preserve"> </w:t>
      </w:r>
    </w:p>
    <w:p w:rsidR="00186D4D" w:rsidRPr="00125EF6" w:rsidRDefault="00186D4D" w:rsidP="00186D4D">
      <w:pPr>
        <w:spacing w:line="276" w:lineRule="auto"/>
        <w:ind w:firstLine="720"/>
        <w:jc w:val="both"/>
        <w:rPr>
          <w:rFonts w:ascii="Times New Roman" w:eastAsia="Times New Roman" w:hAnsi="Times New Roman"/>
          <w:sz w:val="24"/>
          <w:szCs w:val="24"/>
          <w:lang w:eastAsia="lt-LT"/>
        </w:rPr>
      </w:pPr>
      <w:bookmarkStart w:id="3" w:name="_Hlk130288448"/>
      <w:r w:rsidRPr="00125EF6">
        <w:rPr>
          <w:rFonts w:ascii="Times New Roman" w:eastAsia="Times New Roman" w:hAnsi="Times New Roman"/>
          <w:sz w:val="24"/>
          <w:szCs w:val="24"/>
          <w:lang w:eastAsia="lt-LT"/>
        </w:rPr>
        <w:t>Ikiteismini</w:t>
      </w:r>
      <w:r>
        <w:rPr>
          <w:rFonts w:ascii="Times New Roman" w:eastAsia="Times New Roman" w:hAnsi="Times New Roman"/>
          <w:sz w:val="24"/>
          <w:szCs w:val="24"/>
          <w:lang w:eastAsia="lt-LT"/>
        </w:rPr>
        <w:t>o</w:t>
      </w:r>
      <w:r w:rsidRPr="00125EF6">
        <w:rPr>
          <w:rFonts w:ascii="Times New Roman" w:eastAsia="Times New Roman" w:hAnsi="Times New Roman"/>
          <w:sz w:val="24"/>
          <w:szCs w:val="24"/>
          <w:lang w:eastAsia="lt-LT"/>
        </w:rPr>
        <w:t xml:space="preserve"> skolų išieškojim</w:t>
      </w:r>
      <w:r>
        <w:rPr>
          <w:rFonts w:ascii="Times New Roman" w:eastAsia="Times New Roman" w:hAnsi="Times New Roman"/>
          <w:sz w:val="24"/>
          <w:szCs w:val="24"/>
          <w:lang w:eastAsia="lt-LT"/>
        </w:rPr>
        <w:t>o proceso metu</w:t>
      </w:r>
      <w:r w:rsidRPr="00125EF6">
        <w:rPr>
          <w:rFonts w:ascii="Times New Roman" w:eastAsia="Times New Roman" w:hAnsi="Times New Roman"/>
          <w:sz w:val="24"/>
          <w:szCs w:val="24"/>
          <w:lang w:eastAsia="lt-LT"/>
        </w:rPr>
        <w:t xml:space="preserve"> 2022 m</w:t>
      </w:r>
      <w:r>
        <w:rPr>
          <w:rFonts w:ascii="Times New Roman" w:eastAsia="Times New Roman" w:hAnsi="Times New Roman"/>
          <w:sz w:val="24"/>
          <w:szCs w:val="24"/>
          <w:lang w:eastAsia="lt-LT"/>
        </w:rPr>
        <w:t xml:space="preserve">. buvo </w:t>
      </w:r>
      <w:r w:rsidRPr="00125EF6">
        <w:rPr>
          <w:rFonts w:ascii="Times New Roman" w:eastAsia="Times New Roman" w:hAnsi="Times New Roman"/>
          <w:sz w:val="24"/>
          <w:szCs w:val="24"/>
          <w:lang w:eastAsia="lt-LT"/>
        </w:rPr>
        <w:t>formuojami ir siunčiami individualūs įspėjimai ir kiti dokumentai informuojantys apie skolą. Ikiteisminio skolų išieškojimo veiksmais nepasiektą skolos grąžinimą sekė teisminis skolų išieškojimas ir priverstinis vykdymas. Dėl priverstinio skolų išieškojimo 2022</w:t>
      </w:r>
      <w:r>
        <w:rPr>
          <w:rFonts w:ascii="Times New Roman" w:eastAsia="Times New Roman" w:hAnsi="Times New Roman"/>
          <w:sz w:val="24"/>
          <w:szCs w:val="24"/>
          <w:lang w:eastAsia="lt-LT"/>
        </w:rPr>
        <w:t xml:space="preserve"> </w:t>
      </w:r>
      <w:r w:rsidRPr="00125EF6">
        <w:rPr>
          <w:rFonts w:ascii="Times New Roman" w:eastAsia="Times New Roman" w:hAnsi="Times New Roman"/>
          <w:sz w:val="24"/>
          <w:szCs w:val="24"/>
          <w:lang w:eastAsia="lt-LT"/>
        </w:rPr>
        <w:t>m. Rinkliavų padalinys nuolat bendradarbiavo su advokatais teikiant ir tikslinant duomenis apie skolininkus.</w:t>
      </w:r>
    </w:p>
    <w:p w:rsidR="00186D4D" w:rsidRPr="005E27D6" w:rsidRDefault="00186D4D" w:rsidP="00186D4D">
      <w:pPr>
        <w:spacing w:line="276" w:lineRule="auto"/>
        <w:ind w:firstLine="709"/>
        <w:jc w:val="both"/>
        <w:rPr>
          <w:rFonts w:ascii="Times New Roman" w:eastAsia="Times New Roman" w:hAnsi="Times New Roman"/>
          <w:sz w:val="24"/>
          <w:szCs w:val="24"/>
          <w:highlight w:val="yellow"/>
          <w:lang w:eastAsia="lt-LT"/>
        </w:rPr>
      </w:pPr>
      <w:bookmarkStart w:id="4" w:name="_Hlk130288621"/>
      <w:bookmarkEnd w:id="3"/>
      <w:r w:rsidRPr="00125EF6">
        <w:rPr>
          <w:rFonts w:ascii="Times New Roman" w:eastAsia="Times New Roman" w:hAnsi="Times New Roman"/>
          <w:sz w:val="24"/>
          <w:szCs w:val="24"/>
          <w:lang w:eastAsia="lt-LT"/>
        </w:rPr>
        <w:t>2019 m. patvirtinto Vietinės rinkliavos už komunalinių atliekų surinkimą ir tvarkymą skolų išieškojimo tvarkos aprašo (toliau – Skolų tvarka) pagrindu vykdant skolų išieškojimo veiklą sisteminami skolų rodikliai</w:t>
      </w:r>
      <w:r w:rsidRPr="00F00770">
        <w:rPr>
          <w:rFonts w:ascii="Times New Roman" w:eastAsia="Times New Roman" w:hAnsi="Times New Roman"/>
          <w:sz w:val="24"/>
          <w:szCs w:val="24"/>
          <w:lang w:eastAsia="lt-LT"/>
        </w:rPr>
        <w:t>. Einamųjų, priteistų, tačiau dar nepadengtų bei išieškomų skolų suma 2022 m. pabaigoje siekia</w:t>
      </w:r>
      <w:r>
        <w:rPr>
          <w:rFonts w:ascii="Times New Roman" w:eastAsia="Times New Roman" w:hAnsi="Times New Roman"/>
          <w:sz w:val="24"/>
          <w:szCs w:val="24"/>
          <w:lang w:eastAsia="lt-LT"/>
        </w:rPr>
        <w:t xml:space="preserve"> </w:t>
      </w:r>
      <w:r w:rsidRPr="00125EF6">
        <w:rPr>
          <w:rFonts w:ascii="Times New Roman" w:eastAsia="Times New Roman" w:hAnsi="Times New Roman"/>
          <w:color w:val="000000"/>
          <w:sz w:val="24"/>
          <w:szCs w:val="24"/>
          <w:lang w:eastAsia="lt-LT"/>
        </w:rPr>
        <w:t xml:space="preserve">199 432,40 </w:t>
      </w:r>
      <w:proofErr w:type="spellStart"/>
      <w:r w:rsidRPr="00125EF6">
        <w:rPr>
          <w:rFonts w:ascii="Times New Roman" w:eastAsia="Times New Roman" w:hAnsi="Times New Roman"/>
          <w:sz w:val="24"/>
          <w:szCs w:val="24"/>
          <w:lang w:eastAsia="lt-LT"/>
        </w:rPr>
        <w:t>Eur</w:t>
      </w:r>
      <w:proofErr w:type="spellEnd"/>
      <w:r w:rsidRPr="00125EF6">
        <w:rPr>
          <w:rFonts w:ascii="Times New Roman" w:eastAsia="Times New Roman" w:hAnsi="Times New Roman"/>
          <w:sz w:val="24"/>
          <w:szCs w:val="24"/>
          <w:lang w:eastAsia="lt-LT"/>
        </w:rPr>
        <w:t xml:space="preserve">. </w:t>
      </w:r>
    </w:p>
    <w:bookmarkEnd w:id="4"/>
    <w:p w:rsidR="00186D4D" w:rsidRPr="00125EF6" w:rsidRDefault="00186D4D" w:rsidP="00186D4D">
      <w:pPr>
        <w:spacing w:line="276" w:lineRule="auto"/>
        <w:ind w:firstLine="720"/>
        <w:jc w:val="both"/>
        <w:rPr>
          <w:rFonts w:ascii="Times New Roman" w:eastAsia="Times New Roman" w:hAnsi="Times New Roman"/>
          <w:sz w:val="24"/>
          <w:szCs w:val="24"/>
          <w:lang w:eastAsia="lt-LT"/>
        </w:rPr>
      </w:pPr>
      <w:r w:rsidRPr="00125EF6">
        <w:rPr>
          <w:rFonts w:ascii="Times New Roman" w:eastAsia="Times New Roman" w:hAnsi="Times New Roman"/>
          <w:sz w:val="24"/>
          <w:szCs w:val="24"/>
          <w:lang w:eastAsia="lt-LT"/>
        </w:rPr>
        <w:t xml:space="preserve">2022 m., vykdant juridinių asmenų atsiskaitymų kontrolę ir skolų prevenciją, visiems </w:t>
      </w:r>
      <w:r>
        <w:rPr>
          <w:rFonts w:ascii="Times New Roman" w:eastAsia="Times New Roman" w:hAnsi="Times New Roman"/>
          <w:sz w:val="24"/>
          <w:szCs w:val="24"/>
          <w:lang w:eastAsia="lt-LT"/>
        </w:rPr>
        <w:t>Rokiškio</w:t>
      </w:r>
      <w:r w:rsidRPr="00125EF6">
        <w:rPr>
          <w:rFonts w:ascii="Times New Roman" w:eastAsia="Times New Roman" w:hAnsi="Times New Roman"/>
          <w:sz w:val="24"/>
          <w:szCs w:val="24"/>
          <w:lang w:eastAsia="lt-LT"/>
        </w:rPr>
        <w:t xml:space="preserve"> r. juridiniams asmenims buvo išsiųsti skolų suderinimo aktai</w:t>
      </w:r>
      <w:bookmarkStart w:id="5" w:name="_Hlk64985692"/>
      <w:r w:rsidRPr="00125EF6">
        <w:rPr>
          <w:rFonts w:ascii="Times New Roman" w:eastAsia="Times New Roman" w:hAnsi="Times New Roman"/>
          <w:sz w:val="24"/>
          <w:szCs w:val="24"/>
          <w:lang w:eastAsia="lt-LT"/>
        </w:rPr>
        <w:t xml:space="preserve">. Periodiškas mokėtinų sumų suderinimas padeda kontroliuoti juridinių asmenų įsiskolinimus. </w:t>
      </w:r>
    </w:p>
    <w:bookmarkEnd w:id="5"/>
    <w:p w:rsidR="00186D4D" w:rsidRPr="005E27D6" w:rsidRDefault="00186D4D" w:rsidP="00186D4D">
      <w:pPr>
        <w:spacing w:line="276" w:lineRule="auto"/>
        <w:ind w:firstLine="709"/>
        <w:jc w:val="both"/>
        <w:rPr>
          <w:rFonts w:ascii="Times New Roman" w:eastAsia="Times New Roman" w:hAnsi="Times New Roman"/>
          <w:sz w:val="24"/>
          <w:szCs w:val="24"/>
          <w:highlight w:val="yellow"/>
          <w:lang w:eastAsia="lt-LT"/>
        </w:rPr>
      </w:pPr>
      <w:r w:rsidRPr="00125EF6">
        <w:rPr>
          <w:rFonts w:ascii="Times New Roman" w:eastAsia="Times New Roman" w:hAnsi="Times New Roman"/>
          <w:sz w:val="24"/>
          <w:szCs w:val="24"/>
          <w:lang w:eastAsia="lt-LT"/>
        </w:rPr>
        <w:t xml:space="preserve">     Vietinės rinkliavos skolų išieškojimo proceso duomenys pateikiami 2 lentelėje.</w:t>
      </w:r>
    </w:p>
    <w:p w:rsidR="00186D4D" w:rsidRPr="005E27D6" w:rsidRDefault="00186D4D" w:rsidP="00186D4D">
      <w:pPr>
        <w:spacing w:line="276" w:lineRule="auto"/>
        <w:ind w:firstLine="709"/>
        <w:jc w:val="both"/>
        <w:rPr>
          <w:rFonts w:ascii="Times New Roman" w:eastAsia="Times New Roman" w:hAnsi="Times New Roman"/>
          <w:sz w:val="24"/>
          <w:szCs w:val="24"/>
          <w:highlight w:val="yellow"/>
          <w:lang w:eastAsia="lt-LT"/>
        </w:rPr>
      </w:pPr>
    </w:p>
    <w:p w:rsidR="00186D4D" w:rsidRPr="00125EF6" w:rsidRDefault="00186D4D" w:rsidP="00186D4D">
      <w:pPr>
        <w:spacing w:line="256" w:lineRule="auto"/>
        <w:rPr>
          <w:b/>
          <w:bCs/>
        </w:rPr>
      </w:pPr>
      <w:r w:rsidRPr="00125EF6">
        <w:rPr>
          <w:b/>
          <w:bCs/>
        </w:rPr>
        <w:t>2 lentelė. Vietinės rinkliavos skolų išieškojimo duomenys</w:t>
      </w:r>
    </w:p>
    <w:tbl>
      <w:tblPr>
        <w:tblW w:w="7896" w:type="dxa"/>
        <w:jc w:val="center"/>
        <w:tblLook w:val="04A0" w:firstRow="1" w:lastRow="0" w:firstColumn="1" w:lastColumn="0" w:noHBand="0" w:noVBand="1"/>
      </w:tblPr>
      <w:tblGrid>
        <w:gridCol w:w="4376"/>
        <w:gridCol w:w="1620"/>
        <w:gridCol w:w="1900"/>
      </w:tblGrid>
      <w:tr w:rsidR="00186D4D" w:rsidRPr="00125EF6" w:rsidTr="00021DE7">
        <w:trPr>
          <w:trHeight w:val="288"/>
          <w:jc w:val="center"/>
        </w:trPr>
        <w:tc>
          <w:tcPr>
            <w:tcW w:w="4376"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186D4D" w:rsidRPr="00125EF6" w:rsidRDefault="00186D4D" w:rsidP="00021DE7">
            <w:pPr>
              <w:jc w:val="center"/>
              <w:rPr>
                <w:rFonts w:ascii="Times New Roman" w:eastAsia="Times New Roman" w:hAnsi="Times New Roman"/>
                <w:b/>
                <w:bCs/>
                <w:color w:val="000000"/>
                <w:sz w:val="20"/>
                <w:szCs w:val="20"/>
                <w:lang w:eastAsia="lt-LT"/>
              </w:rPr>
            </w:pPr>
            <w:r w:rsidRPr="00125EF6">
              <w:rPr>
                <w:rFonts w:ascii="Times New Roman" w:eastAsia="Times New Roman" w:hAnsi="Times New Roman"/>
                <w:b/>
                <w:bCs/>
                <w:color w:val="000000"/>
                <w:sz w:val="20"/>
                <w:szCs w:val="20"/>
                <w:lang w:eastAsia="lt-LT"/>
              </w:rPr>
              <w:t>Pavadinimas</w:t>
            </w:r>
          </w:p>
        </w:tc>
        <w:tc>
          <w:tcPr>
            <w:tcW w:w="1620" w:type="dxa"/>
            <w:tcBorders>
              <w:top w:val="single" w:sz="4" w:space="0" w:color="auto"/>
              <w:left w:val="nil"/>
              <w:bottom w:val="single" w:sz="4" w:space="0" w:color="auto"/>
              <w:right w:val="single" w:sz="4" w:space="0" w:color="auto"/>
            </w:tcBorders>
            <w:shd w:val="clear" w:color="000000" w:fill="EDEDED"/>
            <w:vAlign w:val="center"/>
            <w:hideMark/>
          </w:tcPr>
          <w:p w:rsidR="00186D4D" w:rsidRPr="00125EF6" w:rsidRDefault="00186D4D" w:rsidP="00021DE7">
            <w:pPr>
              <w:jc w:val="center"/>
              <w:rPr>
                <w:rFonts w:ascii="Times New Roman" w:eastAsia="Times New Roman" w:hAnsi="Times New Roman"/>
                <w:b/>
                <w:bCs/>
                <w:color w:val="000000"/>
                <w:sz w:val="20"/>
                <w:szCs w:val="20"/>
                <w:lang w:eastAsia="lt-LT"/>
              </w:rPr>
            </w:pPr>
            <w:r w:rsidRPr="00125EF6">
              <w:rPr>
                <w:rFonts w:ascii="Times New Roman" w:eastAsia="Times New Roman" w:hAnsi="Times New Roman"/>
                <w:b/>
                <w:bCs/>
                <w:color w:val="000000"/>
                <w:sz w:val="20"/>
                <w:szCs w:val="20"/>
                <w:lang w:eastAsia="lt-LT"/>
              </w:rPr>
              <w:t xml:space="preserve">Laikotarpis, m. </w:t>
            </w:r>
          </w:p>
        </w:tc>
        <w:tc>
          <w:tcPr>
            <w:tcW w:w="1900" w:type="dxa"/>
            <w:tcBorders>
              <w:top w:val="single" w:sz="4" w:space="0" w:color="auto"/>
              <w:left w:val="nil"/>
              <w:bottom w:val="single" w:sz="4" w:space="0" w:color="auto"/>
              <w:right w:val="single" w:sz="4" w:space="0" w:color="auto"/>
            </w:tcBorders>
            <w:shd w:val="clear" w:color="000000" w:fill="EDEDED"/>
            <w:noWrap/>
            <w:vAlign w:val="center"/>
            <w:hideMark/>
          </w:tcPr>
          <w:p w:rsidR="00186D4D" w:rsidRPr="00125EF6" w:rsidRDefault="00186D4D" w:rsidP="00021DE7">
            <w:pPr>
              <w:jc w:val="center"/>
              <w:rPr>
                <w:rFonts w:eastAsia="Times New Roman" w:cs="Calibri"/>
                <w:b/>
                <w:bCs/>
                <w:color w:val="000000"/>
                <w:lang w:eastAsia="lt-LT"/>
              </w:rPr>
            </w:pPr>
            <w:r w:rsidRPr="00125EF6">
              <w:rPr>
                <w:rFonts w:eastAsia="Times New Roman" w:cs="Calibri"/>
                <w:b/>
                <w:bCs/>
                <w:color w:val="000000"/>
                <w:lang w:eastAsia="lt-LT"/>
              </w:rPr>
              <w:t>Rokiškio r.</w:t>
            </w:r>
          </w:p>
        </w:tc>
      </w:tr>
      <w:tr w:rsidR="00186D4D" w:rsidRPr="00125EF6" w:rsidTr="00021DE7">
        <w:trPr>
          <w:trHeight w:val="792"/>
          <w:jc w:val="center"/>
        </w:trPr>
        <w:tc>
          <w:tcPr>
            <w:tcW w:w="4376" w:type="dxa"/>
            <w:tcBorders>
              <w:top w:val="nil"/>
              <w:left w:val="single" w:sz="4" w:space="0" w:color="auto"/>
              <w:bottom w:val="single" w:sz="4" w:space="0" w:color="auto"/>
              <w:right w:val="single" w:sz="4" w:space="0" w:color="auto"/>
            </w:tcBorders>
            <w:shd w:val="clear" w:color="000000" w:fill="EDEDED"/>
            <w:vAlign w:val="center"/>
            <w:hideMark/>
          </w:tcPr>
          <w:p w:rsidR="00186D4D" w:rsidRPr="00125EF6" w:rsidRDefault="00186D4D" w:rsidP="00021DE7">
            <w:pPr>
              <w:rPr>
                <w:rFonts w:ascii="Times New Roman" w:eastAsia="Times New Roman" w:hAnsi="Times New Roman"/>
                <w:sz w:val="20"/>
                <w:szCs w:val="20"/>
                <w:lang w:eastAsia="lt-LT"/>
              </w:rPr>
            </w:pPr>
            <w:r w:rsidRPr="00125EF6">
              <w:rPr>
                <w:rFonts w:ascii="Times New Roman" w:eastAsia="Times New Roman" w:hAnsi="Times New Roman"/>
                <w:sz w:val="20"/>
                <w:szCs w:val="20"/>
                <w:lang w:eastAsia="lt-LT"/>
              </w:rPr>
              <w:t xml:space="preserve">Skolos suma laikotarpio pradžioje, </w:t>
            </w:r>
            <w:proofErr w:type="spellStart"/>
            <w:r w:rsidRPr="00125EF6">
              <w:rPr>
                <w:rFonts w:ascii="Times New Roman" w:eastAsia="Times New Roman" w:hAnsi="Times New Roman"/>
                <w:sz w:val="20"/>
                <w:szCs w:val="20"/>
                <w:lang w:eastAsia="lt-LT"/>
              </w:rPr>
              <w:t>Eur</w:t>
            </w:r>
            <w:proofErr w:type="spellEnd"/>
            <w:r w:rsidRPr="00125EF6">
              <w:rPr>
                <w:rFonts w:ascii="Times New Roman" w:eastAsia="Times New Roman" w:hAnsi="Times New Roman"/>
                <w:sz w:val="20"/>
                <w:szCs w:val="20"/>
                <w:lang w:eastAsia="lt-LT"/>
              </w:rPr>
              <w:t xml:space="preserve"> (skaičiuojant nuo rinkliavos įvedimo pradžios 201</w:t>
            </w:r>
            <w:r>
              <w:rPr>
                <w:rFonts w:ascii="Times New Roman" w:eastAsia="Times New Roman" w:hAnsi="Times New Roman"/>
                <w:sz w:val="20"/>
                <w:szCs w:val="20"/>
                <w:lang w:eastAsia="lt-LT"/>
              </w:rPr>
              <w:t>8</w:t>
            </w:r>
            <w:r w:rsidRPr="00125EF6">
              <w:rPr>
                <w:rFonts w:ascii="Times New Roman" w:eastAsia="Times New Roman" w:hAnsi="Times New Roman"/>
                <w:sz w:val="20"/>
                <w:szCs w:val="20"/>
                <w:lang w:eastAsia="lt-LT"/>
              </w:rPr>
              <w:t>-</w:t>
            </w:r>
            <w:r>
              <w:rPr>
                <w:rFonts w:ascii="Times New Roman" w:eastAsia="Times New Roman" w:hAnsi="Times New Roman"/>
                <w:sz w:val="20"/>
                <w:szCs w:val="20"/>
                <w:lang w:eastAsia="lt-LT"/>
              </w:rPr>
              <w:t>01</w:t>
            </w:r>
            <w:r w:rsidRPr="00125EF6">
              <w:rPr>
                <w:rFonts w:ascii="Times New Roman" w:eastAsia="Times New Roman" w:hAnsi="Times New Roman"/>
                <w:sz w:val="20"/>
                <w:szCs w:val="20"/>
                <w:lang w:eastAsia="lt-LT"/>
              </w:rPr>
              <w:t>)</w:t>
            </w:r>
          </w:p>
        </w:tc>
        <w:tc>
          <w:tcPr>
            <w:tcW w:w="1620" w:type="dxa"/>
            <w:tcBorders>
              <w:top w:val="nil"/>
              <w:left w:val="nil"/>
              <w:bottom w:val="single" w:sz="4" w:space="0" w:color="auto"/>
              <w:right w:val="single" w:sz="4" w:space="0" w:color="auto"/>
            </w:tcBorders>
            <w:shd w:val="clear" w:color="000000" w:fill="EDEDED"/>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2022-01-01</w:t>
            </w:r>
          </w:p>
        </w:tc>
        <w:tc>
          <w:tcPr>
            <w:tcW w:w="1900" w:type="dxa"/>
            <w:tcBorders>
              <w:top w:val="nil"/>
              <w:left w:val="nil"/>
              <w:bottom w:val="single" w:sz="4" w:space="0" w:color="auto"/>
              <w:right w:val="single" w:sz="4" w:space="0" w:color="auto"/>
            </w:tcBorders>
            <w:shd w:val="clear" w:color="000000" w:fill="FFFFFF"/>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146353,16</w:t>
            </w:r>
          </w:p>
        </w:tc>
      </w:tr>
      <w:tr w:rsidR="00186D4D" w:rsidRPr="00125EF6" w:rsidTr="00021DE7">
        <w:trPr>
          <w:trHeight w:val="528"/>
          <w:jc w:val="center"/>
        </w:trPr>
        <w:tc>
          <w:tcPr>
            <w:tcW w:w="4376" w:type="dxa"/>
            <w:tcBorders>
              <w:top w:val="nil"/>
              <w:left w:val="single" w:sz="4" w:space="0" w:color="auto"/>
              <w:bottom w:val="single" w:sz="4" w:space="0" w:color="auto"/>
              <w:right w:val="single" w:sz="4" w:space="0" w:color="auto"/>
            </w:tcBorders>
            <w:shd w:val="clear" w:color="000000" w:fill="E7E6E6"/>
            <w:vAlign w:val="center"/>
            <w:hideMark/>
          </w:tcPr>
          <w:p w:rsidR="00186D4D" w:rsidRPr="00125EF6" w:rsidRDefault="00186D4D" w:rsidP="00021DE7">
            <w:pPr>
              <w:rPr>
                <w:rFonts w:ascii="Times New Roman" w:eastAsia="Times New Roman" w:hAnsi="Times New Roman"/>
                <w:color w:val="000000"/>
                <w:sz w:val="20"/>
                <w:szCs w:val="20"/>
                <w:lang w:eastAsia="lt-LT"/>
              </w:rPr>
            </w:pPr>
            <w:r w:rsidRPr="00125EF6">
              <w:rPr>
                <w:rFonts w:ascii="Times New Roman" w:eastAsia="Times New Roman" w:hAnsi="Times New Roman"/>
                <w:color w:val="000000"/>
                <w:sz w:val="20"/>
                <w:szCs w:val="20"/>
                <w:lang w:eastAsia="lt-LT"/>
              </w:rPr>
              <w:t>Skolininkų skaičius laikotarpio pradžioje, vnt.</w:t>
            </w:r>
          </w:p>
        </w:tc>
        <w:tc>
          <w:tcPr>
            <w:tcW w:w="1620" w:type="dxa"/>
            <w:tcBorders>
              <w:top w:val="nil"/>
              <w:left w:val="nil"/>
              <w:bottom w:val="single" w:sz="4" w:space="0" w:color="auto"/>
              <w:right w:val="single" w:sz="4" w:space="0" w:color="auto"/>
            </w:tcBorders>
            <w:shd w:val="clear" w:color="000000" w:fill="E7E6E6"/>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2022-01-01</w:t>
            </w:r>
          </w:p>
        </w:tc>
        <w:tc>
          <w:tcPr>
            <w:tcW w:w="1900" w:type="dxa"/>
            <w:tcBorders>
              <w:top w:val="nil"/>
              <w:left w:val="nil"/>
              <w:bottom w:val="single" w:sz="4" w:space="0" w:color="auto"/>
              <w:right w:val="single" w:sz="4" w:space="0" w:color="auto"/>
            </w:tcBorders>
            <w:shd w:val="clear" w:color="000000" w:fill="FFF2CC"/>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4176</w:t>
            </w:r>
          </w:p>
        </w:tc>
      </w:tr>
      <w:tr w:rsidR="00186D4D" w:rsidRPr="00125EF6" w:rsidTr="00021DE7">
        <w:trPr>
          <w:trHeight w:val="288"/>
          <w:jc w:val="center"/>
        </w:trPr>
        <w:tc>
          <w:tcPr>
            <w:tcW w:w="4376" w:type="dxa"/>
            <w:tcBorders>
              <w:top w:val="nil"/>
              <w:left w:val="single" w:sz="4" w:space="0" w:color="auto"/>
              <w:bottom w:val="single" w:sz="4" w:space="0" w:color="auto"/>
              <w:right w:val="single" w:sz="4" w:space="0" w:color="auto"/>
            </w:tcBorders>
            <w:shd w:val="clear" w:color="000000" w:fill="E7E6E6"/>
            <w:vAlign w:val="center"/>
            <w:hideMark/>
          </w:tcPr>
          <w:p w:rsidR="00186D4D" w:rsidRPr="00125EF6" w:rsidRDefault="00186D4D" w:rsidP="00021DE7">
            <w:pPr>
              <w:rPr>
                <w:rFonts w:ascii="Times New Roman" w:eastAsia="Times New Roman" w:hAnsi="Times New Roman"/>
                <w:sz w:val="20"/>
                <w:szCs w:val="20"/>
                <w:lang w:eastAsia="lt-LT"/>
              </w:rPr>
            </w:pPr>
            <w:r w:rsidRPr="00125EF6">
              <w:rPr>
                <w:rFonts w:ascii="Times New Roman" w:eastAsia="Times New Roman" w:hAnsi="Times New Roman"/>
                <w:sz w:val="20"/>
                <w:szCs w:val="20"/>
                <w:lang w:eastAsia="lt-LT"/>
              </w:rPr>
              <w:t xml:space="preserve">Priskaityta per laikotarpį, </w:t>
            </w:r>
            <w:proofErr w:type="spellStart"/>
            <w:r w:rsidRPr="00125EF6">
              <w:rPr>
                <w:rFonts w:ascii="Times New Roman" w:eastAsia="Times New Roman" w:hAnsi="Times New Roman"/>
                <w:sz w:val="20"/>
                <w:szCs w:val="20"/>
                <w:lang w:eastAsia="lt-LT"/>
              </w:rPr>
              <w:t>Eur</w:t>
            </w:r>
            <w:proofErr w:type="spellEnd"/>
          </w:p>
        </w:tc>
        <w:tc>
          <w:tcPr>
            <w:tcW w:w="1620" w:type="dxa"/>
            <w:tcBorders>
              <w:top w:val="nil"/>
              <w:left w:val="nil"/>
              <w:bottom w:val="single" w:sz="4" w:space="0" w:color="auto"/>
              <w:right w:val="single" w:sz="4" w:space="0" w:color="auto"/>
            </w:tcBorders>
            <w:shd w:val="clear" w:color="000000" w:fill="EDEDED"/>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w:t>
            </w:r>
          </w:p>
        </w:tc>
        <w:tc>
          <w:tcPr>
            <w:tcW w:w="1900" w:type="dxa"/>
            <w:tcBorders>
              <w:top w:val="nil"/>
              <w:left w:val="nil"/>
              <w:bottom w:val="single" w:sz="4" w:space="0" w:color="auto"/>
              <w:right w:val="single" w:sz="4" w:space="0" w:color="auto"/>
            </w:tcBorders>
            <w:shd w:val="clear" w:color="000000" w:fill="FFFFFF"/>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1064221,45</w:t>
            </w:r>
          </w:p>
        </w:tc>
      </w:tr>
      <w:tr w:rsidR="00186D4D" w:rsidRPr="00125EF6" w:rsidTr="00021DE7">
        <w:trPr>
          <w:trHeight w:val="288"/>
          <w:jc w:val="center"/>
        </w:trPr>
        <w:tc>
          <w:tcPr>
            <w:tcW w:w="4376" w:type="dxa"/>
            <w:tcBorders>
              <w:top w:val="nil"/>
              <w:left w:val="single" w:sz="4" w:space="0" w:color="auto"/>
              <w:bottom w:val="single" w:sz="4" w:space="0" w:color="auto"/>
              <w:right w:val="single" w:sz="4" w:space="0" w:color="auto"/>
            </w:tcBorders>
            <w:shd w:val="clear" w:color="000000" w:fill="EDEDED"/>
            <w:vAlign w:val="center"/>
            <w:hideMark/>
          </w:tcPr>
          <w:p w:rsidR="00186D4D" w:rsidRPr="00125EF6" w:rsidRDefault="00186D4D" w:rsidP="00021DE7">
            <w:pPr>
              <w:rPr>
                <w:rFonts w:ascii="Times New Roman" w:eastAsia="Times New Roman" w:hAnsi="Times New Roman"/>
                <w:sz w:val="20"/>
                <w:szCs w:val="20"/>
                <w:lang w:eastAsia="lt-LT"/>
              </w:rPr>
            </w:pPr>
            <w:r w:rsidRPr="00125EF6">
              <w:rPr>
                <w:rFonts w:ascii="Times New Roman" w:eastAsia="Times New Roman" w:hAnsi="Times New Roman"/>
                <w:sz w:val="20"/>
                <w:szCs w:val="20"/>
                <w:lang w:eastAsia="lt-LT"/>
              </w:rPr>
              <w:t xml:space="preserve">Apmokėta per laikotarpį, </w:t>
            </w:r>
            <w:proofErr w:type="spellStart"/>
            <w:r w:rsidRPr="00125EF6">
              <w:rPr>
                <w:rFonts w:ascii="Times New Roman" w:eastAsia="Times New Roman" w:hAnsi="Times New Roman"/>
                <w:sz w:val="20"/>
                <w:szCs w:val="20"/>
                <w:lang w:eastAsia="lt-LT"/>
              </w:rPr>
              <w:t>Eur</w:t>
            </w:r>
            <w:proofErr w:type="spellEnd"/>
          </w:p>
        </w:tc>
        <w:tc>
          <w:tcPr>
            <w:tcW w:w="1620" w:type="dxa"/>
            <w:tcBorders>
              <w:top w:val="nil"/>
              <w:left w:val="nil"/>
              <w:bottom w:val="single" w:sz="4" w:space="0" w:color="auto"/>
              <w:right w:val="single" w:sz="4" w:space="0" w:color="auto"/>
            </w:tcBorders>
            <w:shd w:val="clear" w:color="000000" w:fill="EDEDED"/>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w:t>
            </w:r>
          </w:p>
        </w:tc>
        <w:tc>
          <w:tcPr>
            <w:tcW w:w="1900" w:type="dxa"/>
            <w:tcBorders>
              <w:top w:val="nil"/>
              <w:left w:val="nil"/>
              <w:bottom w:val="single" w:sz="4" w:space="0" w:color="auto"/>
              <w:right w:val="single" w:sz="4" w:space="0" w:color="auto"/>
            </w:tcBorders>
            <w:shd w:val="clear" w:color="000000" w:fill="FFFFFF"/>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1011142,21</w:t>
            </w:r>
          </w:p>
        </w:tc>
      </w:tr>
      <w:tr w:rsidR="00186D4D" w:rsidRPr="00125EF6" w:rsidTr="00021DE7">
        <w:trPr>
          <w:trHeight w:val="792"/>
          <w:jc w:val="center"/>
        </w:trPr>
        <w:tc>
          <w:tcPr>
            <w:tcW w:w="4376" w:type="dxa"/>
            <w:tcBorders>
              <w:top w:val="nil"/>
              <w:left w:val="single" w:sz="4" w:space="0" w:color="auto"/>
              <w:bottom w:val="single" w:sz="4" w:space="0" w:color="auto"/>
              <w:right w:val="single" w:sz="4" w:space="0" w:color="auto"/>
            </w:tcBorders>
            <w:shd w:val="clear" w:color="000000" w:fill="EDEDED"/>
            <w:vAlign w:val="center"/>
            <w:hideMark/>
          </w:tcPr>
          <w:p w:rsidR="00186D4D" w:rsidRPr="00125EF6" w:rsidRDefault="00186D4D" w:rsidP="00021DE7">
            <w:pPr>
              <w:rPr>
                <w:rFonts w:ascii="Times New Roman" w:eastAsia="Times New Roman" w:hAnsi="Times New Roman"/>
                <w:sz w:val="20"/>
                <w:szCs w:val="20"/>
                <w:lang w:eastAsia="lt-LT"/>
              </w:rPr>
            </w:pPr>
            <w:r w:rsidRPr="00125EF6">
              <w:rPr>
                <w:rFonts w:ascii="Times New Roman" w:eastAsia="Times New Roman" w:hAnsi="Times New Roman"/>
                <w:sz w:val="20"/>
                <w:szCs w:val="20"/>
                <w:lang w:eastAsia="lt-LT"/>
              </w:rPr>
              <w:t xml:space="preserve">Skolos suma laikotarpio pabaigoje, </w:t>
            </w:r>
            <w:proofErr w:type="spellStart"/>
            <w:r w:rsidRPr="00125EF6">
              <w:rPr>
                <w:rFonts w:ascii="Times New Roman" w:eastAsia="Times New Roman" w:hAnsi="Times New Roman"/>
                <w:sz w:val="20"/>
                <w:szCs w:val="20"/>
                <w:lang w:eastAsia="lt-LT"/>
              </w:rPr>
              <w:t>Eur</w:t>
            </w:r>
            <w:proofErr w:type="spellEnd"/>
            <w:r w:rsidRPr="00125EF6">
              <w:rPr>
                <w:rFonts w:ascii="Times New Roman" w:eastAsia="Times New Roman" w:hAnsi="Times New Roman"/>
                <w:sz w:val="20"/>
                <w:szCs w:val="20"/>
                <w:lang w:eastAsia="lt-LT"/>
              </w:rPr>
              <w:t xml:space="preserve"> (skaičiuojant nuo rinkliavos įvedimo pradžios 20</w:t>
            </w:r>
            <w:r>
              <w:rPr>
                <w:rFonts w:ascii="Times New Roman" w:eastAsia="Times New Roman" w:hAnsi="Times New Roman"/>
                <w:sz w:val="20"/>
                <w:szCs w:val="20"/>
                <w:lang w:eastAsia="lt-LT"/>
              </w:rPr>
              <w:t>18</w:t>
            </w:r>
            <w:r w:rsidRPr="00125EF6">
              <w:rPr>
                <w:rFonts w:ascii="Times New Roman" w:eastAsia="Times New Roman" w:hAnsi="Times New Roman"/>
                <w:sz w:val="20"/>
                <w:szCs w:val="20"/>
                <w:lang w:eastAsia="lt-LT"/>
              </w:rPr>
              <w:t>-</w:t>
            </w:r>
            <w:r>
              <w:rPr>
                <w:rFonts w:ascii="Times New Roman" w:eastAsia="Times New Roman" w:hAnsi="Times New Roman"/>
                <w:sz w:val="20"/>
                <w:szCs w:val="20"/>
                <w:lang w:eastAsia="lt-LT"/>
              </w:rPr>
              <w:t>01</w:t>
            </w:r>
            <w:r w:rsidRPr="00125EF6">
              <w:rPr>
                <w:rFonts w:ascii="Times New Roman" w:eastAsia="Times New Roman" w:hAnsi="Times New Roman"/>
                <w:sz w:val="20"/>
                <w:szCs w:val="20"/>
                <w:lang w:eastAsia="lt-LT"/>
              </w:rPr>
              <w:t>)</w:t>
            </w:r>
          </w:p>
        </w:tc>
        <w:tc>
          <w:tcPr>
            <w:tcW w:w="1620" w:type="dxa"/>
            <w:tcBorders>
              <w:top w:val="nil"/>
              <w:left w:val="nil"/>
              <w:bottom w:val="single" w:sz="4" w:space="0" w:color="auto"/>
              <w:right w:val="single" w:sz="4" w:space="0" w:color="auto"/>
            </w:tcBorders>
            <w:shd w:val="clear" w:color="000000" w:fill="E7E6E6"/>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2022-12-31</w:t>
            </w:r>
          </w:p>
        </w:tc>
        <w:tc>
          <w:tcPr>
            <w:tcW w:w="1900" w:type="dxa"/>
            <w:tcBorders>
              <w:top w:val="nil"/>
              <w:left w:val="nil"/>
              <w:bottom w:val="single" w:sz="4" w:space="0" w:color="auto"/>
              <w:right w:val="single" w:sz="4" w:space="0" w:color="auto"/>
            </w:tcBorders>
            <w:shd w:val="clear" w:color="000000" w:fill="FFFFFF"/>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199432,40</w:t>
            </w:r>
          </w:p>
        </w:tc>
      </w:tr>
      <w:tr w:rsidR="00186D4D" w:rsidRPr="00125EF6" w:rsidTr="00021DE7">
        <w:trPr>
          <w:trHeight w:val="528"/>
          <w:jc w:val="center"/>
        </w:trPr>
        <w:tc>
          <w:tcPr>
            <w:tcW w:w="4376" w:type="dxa"/>
            <w:tcBorders>
              <w:top w:val="nil"/>
              <w:left w:val="single" w:sz="4" w:space="0" w:color="auto"/>
              <w:bottom w:val="single" w:sz="4" w:space="0" w:color="auto"/>
              <w:right w:val="single" w:sz="4" w:space="0" w:color="auto"/>
            </w:tcBorders>
            <w:shd w:val="clear" w:color="000000" w:fill="E7E6E6"/>
            <w:vAlign w:val="center"/>
            <w:hideMark/>
          </w:tcPr>
          <w:p w:rsidR="00186D4D" w:rsidRPr="00125EF6" w:rsidRDefault="00186D4D" w:rsidP="00021DE7">
            <w:pPr>
              <w:rPr>
                <w:rFonts w:ascii="Times New Roman" w:eastAsia="Times New Roman" w:hAnsi="Times New Roman"/>
                <w:color w:val="000000"/>
                <w:sz w:val="20"/>
                <w:szCs w:val="20"/>
                <w:lang w:eastAsia="lt-LT"/>
              </w:rPr>
            </w:pPr>
            <w:r w:rsidRPr="00125EF6">
              <w:rPr>
                <w:rFonts w:ascii="Times New Roman" w:eastAsia="Times New Roman" w:hAnsi="Times New Roman"/>
                <w:color w:val="000000"/>
                <w:sz w:val="20"/>
                <w:szCs w:val="20"/>
                <w:lang w:eastAsia="lt-LT"/>
              </w:rPr>
              <w:t>Skolininkų skaičius laikotarpio pabaigoje, vnt.</w:t>
            </w:r>
          </w:p>
        </w:tc>
        <w:tc>
          <w:tcPr>
            <w:tcW w:w="1620" w:type="dxa"/>
            <w:tcBorders>
              <w:top w:val="nil"/>
              <w:left w:val="nil"/>
              <w:bottom w:val="single" w:sz="4" w:space="0" w:color="auto"/>
              <w:right w:val="single" w:sz="4" w:space="0" w:color="auto"/>
            </w:tcBorders>
            <w:shd w:val="clear" w:color="000000" w:fill="E7E6E6"/>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2022-12-31</w:t>
            </w:r>
          </w:p>
        </w:tc>
        <w:tc>
          <w:tcPr>
            <w:tcW w:w="1900" w:type="dxa"/>
            <w:tcBorders>
              <w:top w:val="nil"/>
              <w:left w:val="nil"/>
              <w:bottom w:val="single" w:sz="4" w:space="0" w:color="auto"/>
              <w:right w:val="single" w:sz="4" w:space="0" w:color="auto"/>
            </w:tcBorders>
            <w:shd w:val="clear" w:color="000000" w:fill="FFF2CC"/>
            <w:noWrap/>
            <w:vAlign w:val="center"/>
            <w:hideMark/>
          </w:tcPr>
          <w:p w:rsidR="00186D4D" w:rsidRPr="00125EF6" w:rsidRDefault="00186D4D" w:rsidP="00021DE7">
            <w:pPr>
              <w:jc w:val="center"/>
              <w:rPr>
                <w:rFonts w:eastAsia="Times New Roman" w:cs="Calibri"/>
                <w:color w:val="000000"/>
                <w:lang w:eastAsia="lt-LT"/>
              </w:rPr>
            </w:pPr>
            <w:r w:rsidRPr="00125EF6">
              <w:rPr>
                <w:rFonts w:eastAsia="Times New Roman" w:cs="Calibri"/>
                <w:color w:val="000000"/>
                <w:lang w:eastAsia="lt-LT"/>
              </w:rPr>
              <w:t>4070</w:t>
            </w:r>
          </w:p>
        </w:tc>
      </w:tr>
    </w:tbl>
    <w:p w:rsidR="00186D4D" w:rsidRPr="005E27D6" w:rsidRDefault="00186D4D" w:rsidP="00186D4D">
      <w:pPr>
        <w:spacing w:line="276" w:lineRule="auto"/>
        <w:jc w:val="center"/>
        <w:rPr>
          <w:rFonts w:ascii="Times New Roman" w:hAnsi="Times New Roman"/>
          <w:sz w:val="24"/>
          <w:szCs w:val="24"/>
          <w:highlight w:val="yellow"/>
          <w:lang w:eastAsia="lt-LT"/>
        </w:rPr>
      </w:pPr>
    </w:p>
    <w:p w:rsidR="00186D4D" w:rsidRPr="005E27D6" w:rsidRDefault="00186D4D" w:rsidP="00186D4D">
      <w:pPr>
        <w:spacing w:line="276" w:lineRule="auto"/>
        <w:jc w:val="both"/>
        <w:rPr>
          <w:rFonts w:ascii="Times New Roman" w:eastAsia="Times New Roman" w:hAnsi="Times New Roman"/>
          <w:sz w:val="24"/>
          <w:szCs w:val="24"/>
          <w:highlight w:val="yellow"/>
          <w:lang w:eastAsia="lt-LT"/>
        </w:rPr>
      </w:pPr>
    </w:p>
    <w:p w:rsidR="00186D4D" w:rsidRPr="007F38DA" w:rsidRDefault="00186D4D" w:rsidP="00186D4D">
      <w:pPr>
        <w:spacing w:line="276" w:lineRule="auto"/>
        <w:ind w:firstLine="720"/>
        <w:jc w:val="both"/>
        <w:rPr>
          <w:rFonts w:ascii="Times New Roman" w:hAnsi="Times New Roman"/>
          <w:sz w:val="24"/>
          <w:szCs w:val="24"/>
        </w:rPr>
      </w:pPr>
      <w:bookmarkStart w:id="6" w:name="_Hlk64641427"/>
      <w:bookmarkStart w:id="7" w:name="_Hlk64618638"/>
      <w:r w:rsidRPr="007F38DA">
        <w:rPr>
          <w:rFonts w:ascii="Times New Roman" w:hAnsi="Times New Roman"/>
          <w:sz w:val="24"/>
          <w:szCs w:val="24"/>
        </w:rPr>
        <w:lastRenderedPageBreak/>
        <w:t>2020 m. gruodžio 8 d. pasirašytas su VĮ Registru centru susitarimas dėl duomenų teikimo Nr. RD-34/2. Pagal šį susitarimą VĮ Registrų centras įsipareigoja teikti duomenis apie: Nekilnojamojo turto registre įregistruotus Panevėžio regiono savivaldybių teritorijose esančius nekilnojamojo turto objektų pasikeitimus; bankrutuojančius, bankrutavusius ar išregistruotus juridinius asmenis nuosavybės teise valdančius nekilnojamąjį turtą Panevėžio regiono savivaldybėse; mirusius asmenis, kurių nuosavybės teisės į Panevėžio regiono savivaldybių teritorijose esančius administruojamus objektus, nėra išregistruotos. Dėl susitarimo pagrindu suteiktos galimybės gauti VĮ Registro centro perduodamus duomenis apie Lietuvos Respublikos gyventojus, Rinkliavų padalinys nuolat tikslina duomenis apie mokėtojų deklaruotas gyvenamąsias vietas tam, kad mokėjimo pranešimai ir/ar kiti su Vietine rinkliava susiję dokumentai laiku pasiektų mokėtojus.</w:t>
      </w:r>
      <w:bookmarkEnd w:id="6"/>
    </w:p>
    <w:p w:rsidR="00186D4D" w:rsidRPr="007F38DA" w:rsidRDefault="00186D4D" w:rsidP="00186D4D">
      <w:pPr>
        <w:spacing w:line="276" w:lineRule="auto"/>
        <w:ind w:firstLine="720"/>
        <w:jc w:val="both"/>
        <w:rPr>
          <w:rFonts w:ascii="Times New Roman" w:eastAsia="Times New Roman" w:hAnsi="Times New Roman"/>
          <w:sz w:val="24"/>
          <w:szCs w:val="24"/>
          <w:lang w:eastAsia="lt-LT"/>
        </w:rPr>
      </w:pPr>
      <w:r w:rsidRPr="007F38DA">
        <w:rPr>
          <w:rFonts w:ascii="Times New Roman" w:eastAsia="Times New Roman" w:hAnsi="Times New Roman"/>
          <w:sz w:val="24"/>
          <w:szCs w:val="24"/>
          <w:lang w:eastAsia="lt-LT"/>
        </w:rPr>
        <w:t xml:space="preserve">VĮ Registro centro pateikiami naujausi Gyventojų registro duomenys yra tvarkomi Rinkliavų padalinio darbuotojų: duomenys filtruojami, perkeliami į informacinę sistemą, identifikuojamos po duomenų įkėlimo atsiradusios klaidos (dėl pasikeitusių gyventojų registracijos duomenų) tikslinamas atliekų turėtojų registras individualiai analizuojant duomenų į informacinę sistemą įkėlimo metu nustatytus neatitikimus. </w:t>
      </w:r>
    </w:p>
    <w:p w:rsidR="00186D4D" w:rsidRDefault="00186D4D" w:rsidP="00186D4D">
      <w:pPr>
        <w:spacing w:line="276" w:lineRule="auto"/>
        <w:ind w:firstLine="709"/>
        <w:jc w:val="both"/>
        <w:rPr>
          <w:rFonts w:ascii="Times New Roman" w:eastAsia="Times New Roman" w:hAnsi="Times New Roman"/>
          <w:sz w:val="24"/>
          <w:szCs w:val="24"/>
          <w:lang w:eastAsia="lt-LT"/>
        </w:rPr>
      </w:pPr>
      <w:bookmarkStart w:id="8" w:name="_Hlk130211943"/>
      <w:r w:rsidRPr="00AB4C37">
        <w:rPr>
          <w:rFonts w:ascii="Times New Roman" w:eastAsia="Times New Roman" w:hAnsi="Times New Roman"/>
          <w:sz w:val="24"/>
          <w:szCs w:val="24"/>
          <w:lang w:eastAsia="lt-LT"/>
        </w:rPr>
        <w:t xml:space="preserve">Būtinosios sąnaudos savivaldybės komunalinių atliekų sistemos veiklai 2022 metais siekė 845 195,89 su PVM tame skaičiuje mišrių komunalinių atliekų, tekstilės, augalinės kilmės maisto atliekų surinkimo ir transportavimo sąnaudos sudarė </w:t>
      </w:r>
      <w:r w:rsidRPr="00AB4C37">
        <w:rPr>
          <w:rFonts w:ascii="Times New Roman" w:eastAsia="Times New Roman" w:hAnsi="Times New Roman"/>
          <w:sz w:val="24"/>
          <w:szCs w:val="24"/>
          <w:lang w:val="en-US"/>
        </w:rPr>
        <w:t>278 480,29</w:t>
      </w:r>
      <w:r w:rsidRPr="00AB4C37">
        <w:rPr>
          <w:rFonts w:ascii="Times New Roman" w:eastAsia="Times New Roman" w:hAnsi="Times New Roman"/>
          <w:sz w:val="24"/>
          <w:szCs w:val="24"/>
          <w:lang w:eastAsia="lt-LT"/>
        </w:rPr>
        <w:t xml:space="preserve"> </w:t>
      </w:r>
      <w:proofErr w:type="spellStart"/>
      <w:r w:rsidRPr="00AB4C37">
        <w:rPr>
          <w:rFonts w:ascii="Times New Roman" w:eastAsia="Times New Roman" w:hAnsi="Times New Roman"/>
          <w:sz w:val="24"/>
          <w:szCs w:val="24"/>
          <w:lang w:eastAsia="lt-LT"/>
        </w:rPr>
        <w:t>Eur</w:t>
      </w:r>
      <w:proofErr w:type="spellEnd"/>
      <w:r w:rsidRPr="00AB4C37">
        <w:rPr>
          <w:rFonts w:ascii="Times New Roman" w:eastAsia="Times New Roman" w:hAnsi="Times New Roman"/>
          <w:sz w:val="24"/>
          <w:szCs w:val="24"/>
          <w:lang w:eastAsia="lt-LT"/>
        </w:rPr>
        <w:t xml:space="preserve"> su PVM, atliekų sutvarkymo sąnaudos (be tekstilės atliekų sutvarkymo) – </w:t>
      </w:r>
      <w:r w:rsidRPr="00AB4C37">
        <w:rPr>
          <w:rFonts w:ascii="Times New Roman" w:eastAsia="Times New Roman" w:hAnsi="Times New Roman"/>
          <w:sz w:val="24"/>
          <w:szCs w:val="24"/>
          <w:lang w:val="en-US"/>
        </w:rPr>
        <w:t>434 736,06</w:t>
      </w:r>
      <w:r w:rsidRPr="00AB4C37">
        <w:rPr>
          <w:rFonts w:ascii="Times New Roman" w:eastAsia="Times New Roman" w:hAnsi="Times New Roman"/>
          <w:sz w:val="24"/>
          <w:szCs w:val="24"/>
          <w:lang w:eastAsia="lt-LT"/>
        </w:rPr>
        <w:t xml:space="preserve"> </w:t>
      </w:r>
      <w:proofErr w:type="spellStart"/>
      <w:r w:rsidRPr="00AB4C37">
        <w:rPr>
          <w:rFonts w:ascii="Times New Roman" w:eastAsia="Times New Roman" w:hAnsi="Times New Roman"/>
          <w:sz w:val="24"/>
          <w:szCs w:val="24"/>
          <w:lang w:eastAsia="lt-LT"/>
        </w:rPr>
        <w:t>Eur</w:t>
      </w:r>
      <w:proofErr w:type="spellEnd"/>
      <w:r w:rsidRPr="00AB4C37">
        <w:rPr>
          <w:rFonts w:ascii="Times New Roman" w:eastAsia="Times New Roman" w:hAnsi="Times New Roman"/>
          <w:sz w:val="24"/>
          <w:szCs w:val="24"/>
          <w:lang w:eastAsia="lt-LT"/>
        </w:rPr>
        <w:t xml:space="preserve"> su PVM, komunalinių atliekų sistemos organizavimo sąnaudos – </w:t>
      </w:r>
      <w:r w:rsidRPr="00AB4C37">
        <w:rPr>
          <w:rFonts w:ascii="Times New Roman" w:eastAsia="Times New Roman" w:hAnsi="Times New Roman"/>
          <w:sz w:val="24"/>
          <w:szCs w:val="24"/>
          <w:lang w:val="en-US"/>
        </w:rPr>
        <w:t>131 979,54</w:t>
      </w:r>
      <w:r w:rsidRPr="00AB4C37">
        <w:rPr>
          <w:rFonts w:ascii="Times New Roman" w:eastAsia="Times New Roman" w:hAnsi="Times New Roman"/>
          <w:sz w:val="24"/>
          <w:szCs w:val="24"/>
          <w:lang w:eastAsia="lt-LT"/>
        </w:rPr>
        <w:t xml:space="preserve"> </w:t>
      </w:r>
      <w:proofErr w:type="spellStart"/>
      <w:r w:rsidRPr="00C12385">
        <w:rPr>
          <w:rFonts w:ascii="Times New Roman" w:eastAsia="Times New Roman" w:hAnsi="Times New Roman"/>
          <w:sz w:val="24"/>
          <w:szCs w:val="24"/>
          <w:lang w:eastAsia="lt-LT"/>
        </w:rPr>
        <w:t>Eur</w:t>
      </w:r>
      <w:proofErr w:type="spellEnd"/>
      <w:r w:rsidRPr="00C1238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w:t>
      </w:r>
      <w:r w:rsidRPr="00C12385">
        <w:rPr>
          <w:rFonts w:ascii="Times New Roman" w:eastAsia="Times New Roman" w:hAnsi="Times New Roman"/>
          <w:sz w:val="24"/>
          <w:szCs w:val="24"/>
          <w:lang w:eastAsia="lt-LT"/>
        </w:rPr>
        <w:t xml:space="preserve"> PVM</w:t>
      </w:r>
      <w:r w:rsidRPr="00F6104C">
        <w:rPr>
          <w:rFonts w:ascii="Times New Roman" w:eastAsia="Times New Roman" w:hAnsi="Times New Roman"/>
          <w:sz w:val="24"/>
          <w:szCs w:val="24"/>
          <w:lang w:eastAsia="lt-LT"/>
        </w:rPr>
        <w:t xml:space="preserve">. </w:t>
      </w:r>
      <w:r w:rsidRPr="00F6104C">
        <w:rPr>
          <w:rFonts w:ascii="Times New Roman" w:hAnsi="Times New Roman"/>
          <w:sz w:val="24"/>
          <w:szCs w:val="24"/>
          <w:lang w:eastAsia="lt-LT"/>
        </w:rPr>
        <w:t>2022 m. patiriamos būtinosios sąnaudos ir apmokestinimo parametrų dydžiai skiriasi mažiau nei 10 proc. nuo galiojančios Vietinės rinkliavos nustatymo dienos.</w:t>
      </w:r>
    </w:p>
    <w:bookmarkEnd w:id="7"/>
    <w:bookmarkEnd w:id="8"/>
    <w:p w:rsidR="00186D4D" w:rsidRDefault="00186D4D" w:rsidP="00186D4D">
      <w:pPr>
        <w:spacing w:line="276" w:lineRule="auto"/>
        <w:ind w:firstLine="709"/>
        <w:jc w:val="both"/>
        <w:rPr>
          <w:rFonts w:ascii="Times New Roman" w:eastAsia="Times New Roman" w:hAnsi="Times New Roman"/>
          <w:sz w:val="24"/>
          <w:szCs w:val="24"/>
          <w:lang w:eastAsia="lt-LT"/>
        </w:rPr>
      </w:pPr>
      <w:r w:rsidRPr="006B5CE2">
        <w:rPr>
          <w:rFonts w:ascii="Times New Roman" w:eastAsia="Times New Roman" w:hAnsi="Times New Roman"/>
          <w:sz w:val="24"/>
          <w:szCs w:val="24"/>
          <w:lang w:eastAsia="lt-LT"/>
        </w:rPr>
        <w:t xml:space="preserve">2022 m. iš Rokiškio rajono savivaldybės teritorijos į Panevėžio regiono sąvartyną mišrių komunalinių atliekų buvo pristatyta </w:t>
      </w:r>
      <w:r w:rsidRPr="00725CD8">
        <w:rPr>
          <w:rFonts w:ascii="Times New Roman" w:eastAsia="Times New Roman" w:hAnsi="Times New Roman"/>
          <w:sz w:val="24"/>
          <w:szCs w:val="24"/>
          <w:lang w:eastAsia="lt-LT"/>
        </w:rPr>
        <w:t>5214 t</w:t>
      </w:r>
      <w:r>
        <w:rPr>
          <w:rFonts w:ascii="Times New Roman" w:eastAsia="Times New Roman" w:hAnsi="Times New Roman"/>
          <w:sz w:val="24"/>
          <w:szCs w:val="24"/>
          <w:lang w:eastAsia="lt-LT"/>
        </w:rPr>
        <w:t xml:space="preserve"> (600 t mažiau nei </w:t>
      </w:r>
      <w:r w:rsidRPr="001C4DE6">
        <w:rPr>
          <w:rFonts w:ascii="Times New Roman" w:eastAsia="Times New Roman" w:hAnsi="Times New Roman"/>
          <w:sz w:val="24"/>
          <w:szCs w:val="24"/>
          <w:lang w:eastAsia="lt-LT"/>
        </w:rPr>
        <w:t>2021 m.</w:t>
      </w:r>
      <w:r>
        <w:rPr>
          <w:rFonts w:ascii="Times New Roman" w:eastAsia="Times New Roman" w:hAnsi="Times New Roman"/>
          <w:sz w:val="24"/>
          <w:szCs w:val="24"/>
          <w:lang w:eastAsia="lt-LT"/>
        </w:rPr>
        <w:t>).</w:t>
      </w:r>
    </w:p>
    <w:p w:rsidR="00186D4D" w:rsidRPr="001C4DE6" w:rsidRDefault="00186D4D" w:rsidP="00186D4D">
      <w:pPr>
        <w:spacing w:line="276" w:lineRule="auto"/>
        <w:ind w:firstLine="709"/>
        <w:jc w:val="both"/>
        <w:rPr>
          <w:rFonts w:ascii="Times New Roman" w:eastAsia="Times New Roman" w:hAnsi="Times New Roman"/>
          <w:sz w:val="24"/>
          <w:szCs w:val="24"/>
          <w:lang w:eastAsia="lt-LT"/>
        </w:rPr>
      </w:pPr>
      <w:r w:rsidRPr="001C4DE6">
        <w:rPr>
          <w:rFonts w:ascii="Times New Roman" w:eastAsia="Times New Roman" w:hAnsi="Times New Roman"/>
          <w:sz w:val="24"/>
          <w:szCs w:val="24"/>
          <w:lang w:eastAsia="lt-LT"/>
        </w:rPr>
        <w:t xml:space="preserve">Biologiškai nesuyrančių (kapinių) atliekų Rokiškio r. savivaldybėje per 2022 m. buvo surinkta 332 t. (43 t mažiau nei 2021 m.). </w:t>
      </w:r>
    </w:p>
    <w:p w:rsidR="00186D4D" w:rsidRDefault="00186D4D" w:rsidP="00186D4D">
      <w:pPr>
        <w:spacing w:line="276" w:lineRule="auto"/>
        <w:ind w:firstLine="720"/>
        <w:jc w:val="both"/>
        <w:rPr>
          <w:rFonts w:ascii="Times New Roman" w:hAnsi="Times New Roman"/>
          <w:sz w:val="24"/>
          <w:szCs w:val="24"/>
        </w:rPr>
      </w:pPr>
      <w:r w:rsidRPr="001C4DE6">
        <w:rPr>
          <w:rFonts w:ascii="Times New Roman" w:hAnsi="Times New Roman"/>
          <w:sz w:val="24"/>
          <w:szCs w:val="24"/>
        </w:rPr>
        <w:t xml:space="preserve">Gyventojai tinkamai ir noriai rūšiuoja tekstilės atliekas. Šio tipo bendro naudojimo konteineriai visada yra užpildyti tekstilės atliekomis. </w:t>
      </w:r>
      <w:r w:rsidRPr="001C4DE6">
        <w:rPr>
          <w:rFonts w:ascii="Times New Roman" w:eastAsia="Times New Roman" w:hAnsi="Times New Roman"/>
          <w:sz w:val="24"/>
          <w:szCs w:val="24"/>
          <w:lang w:eastAsia="lt-LT"/>
        </w:rPr>
        <w:t xml:space="preserve">Per 2022 m. Rokiškio r. savivaldybėje buvo </w:t>
      </w:r>
      <w:r w:rsidRPr="00FF5B16">
        <w:rPr>
          <w:rFonts w:ascii="Times New Roman" w:eastAsia="Times New Roman" w:hAnsi="Times New Roman"/>
          <w:sz w:val="24"/>
          <w:szCs w:val="24"/>
          <w:lang w:eastAsia="lt-LT"/>
        </w:rPr>
        <w:t xml:space="preserve">surinkta 54 t tekstilės atliekų. 11 </w:t>
      </w:r>
      <w:r w:rsidRPr="00FF5B16">
        <w:rPr>
          <w:rFonts w:ascii="Times New Roman" w:hAnsi="Times New Roman"/>
          <w:sz w:val="24"/>
          <w:szCs w:val="24"/>
        </w:rPr>
        <w:t xml:space="preserve">t mažiau nei 2021 m.  </w:t>
      </w:r>
    </w:p>
    <w:p w:rsidR="00186D4D" w:rsidRDefault="00186D4D" w:rsidP="00186D4D">
      <w:pPr>
        <w:spacing w:line="276" w:lineRule="auto"/>
        <w:ind w:firstLine="720"/>
        <w:jc w:val="both"/>
        <w:rPr>
          <w:rFonts w:ascii="Times New Roman" w:hAnsi="Times New Roman"/>
          <w:sz w:val="24"/>
          <w:szCs w:val="24"/>
        </w:rPr>
      </w:pPr>
      <w:r w:rsidRPr="00FF5B16">
        <w:rPr>
          <w:rFonts w:ascii="Times New Roman" w:hAnsi="Times New Roman"/>
          <w:sz w:val="24"/>
          <w:szCs w:val="24"/>
        </w:rPr>
        <w:t>Augalinės kilmės maisto atliekoms skirtais bendro naudojimo konteineriais gyventojai naudojasi ne taip aktyviai kaip tekstilės atliekų konteineriais. 2022 m. Rokiškio r. savivaldybės teritorijoje iš viso buvo surinkta 15 t augalinės kilmės maisto atliekų, 2 t mažiau nei 2021 m.</w:t>
      </w:r>
    </w:p>
    <w:p w:rsidR="00186D4D" w:rsidRPr="002744A2" w:rsidRDefault="00186D4D" w:rsidP="00186D4D">
      <w:pPr>
        <w:spacing w:line="276" w:lineRule="auto"/>
        <w:ind w:firstLine="851"/>
        <w:jc w:val="both"/>
        <w:rPr>
          <w:rFonts w:ascii="Times New Roman" w:hAnsi="Times New Roman"/>
          <w:sz w:val="24"/>
          <w:szCs w:val="24"/>
          <w:lang w:eastAsia="lt-LT"/>
        </w:rPr>
      </w:pPr>
      <w:r w:rsidRPr="001118F4">
        <w:rPr>
          <w:rFonts w:ascii="Times New Roman" w:hAnsi="Times New Roman"/>
          <w:sz w:val="24"/>
          <w:szCs w:val="24"/>
        </w:rPr>
        <w:t>Nuo 2022 m. sausio 1 d. komunalinių atliekų sraute susidarančių pakuočių bei popieriaus atliekų rūšiuojamojo surinkimo ir jų vežimo paslaugas Rokiškio r. savivaldyb</w:t>
      </w:r>
      <w:r>
        <w:rPr>
          <w:rFonts w:ascii="Times New Roman" w:hAnsi="Times New Roman"/>
          <w:sz w:val="24"/>
          <w:szCs w:val="24"/>
        </w:rPr>
        <w:t>ės</w:t>
      </w:r>
      <w:r w:rsidRPr="001118F4">
        <w:rPr>
          <w:rFonts w:ascii="Times New Roman" w:hAnsi="Times New Roman"/>
          <w:sz w:val="24"/>
          <w:szCs w:val="24"/>
        </w:rPr>
        <w:t xml:space="preserve"> teritorijo</w:t>
      </w:r>
      <w:r>
        <w:rPr>
          <w:rFonts w:ascii="Times New Roman" w:hAnsi="Times New Roman"/>
          <w:sz w:val="24"/>
          <w:szCs w:val="24"/>
        </w:rPr>
        <w:t>je</w:t>
      </w:r>
      <w:r w:rsidRPr="001118F4">
        <w:rPr>
          <w:rFonts w:ascii="Times New Roman" w:hAnsi="Times New Roman"/>
          <w:sz w:val="24"/>
          <w:szCs w:val="24"/>
        </w:rPr>
        <w:t xml:space="preserve"> teikia UAB „</w:t>
      </w:r>
      <w:proofErr w:type="spellStart"/>
      <w:r w:rsidRPr="001118F4">
        <w:rPr>
          <w:rFonts w:ascii="Times New Roman" w:hAnsi="Times New Roman"/>
          <w:sz w:val="24"/>
          <w:szCs w:val="24"/>
        </w:rPr>
        <w:t>Ekonovus</w:t>
      </w:r>
      <w:proofErr w:type="spellEnd"/>
      <w:r w:rsidRPr="001118F4">
        <w:rPr>
          <w:rFonts w:ascii="Times New Roman" w:hAnsi="Times New Roman"/>
          <w:sz w:val="24"/>
          <w:szCs w:val="24"/>
        </w:rPr>
        <w:t>“. Rokiškio r. savivaldybės teritorijoje buvo surinkta 379,7 t pakuočių atliekų bei 215,1 t stiklo atliekų iš fizinių ir juridinių asmenų individualaus naudojimo konteinerių. Iš antrinių žaliavų bendro naudojimo konteinerių buvo surinkta 117 t plastiko, 105 t popieriaus ir 195 t stiklo atliekų.</w:t>
      </w:r>
      <w:r>
        <w:rPr>
          <w:rFonts w:ascii="Times New Roman" w:hAnsi="Times New Roman"/>
          <w:sz w:val="24"/>
          <w:szCs w:val="24"/>
        </w:rPr>
        <w:t xml:space="preserve"> </w:t>
      </w:r>
      <w:r w:rsidRPr="00F6104C">
        <w:rPr>
          <w:rFonts w:ascii="Times New Roman" w:hAnsi="Times New Roman"/>
          <w:sz w:val="24"/>
          <w:szCs w:val="24"/>
          <w:lang w:val="en-US" w:eastAsia="lt-LT"/>
        </w:rPr>
        <w:t>2022 m</w:t>
      </w:r>
      <w:r w:rsidRPr="00F6104C">
        <w:rPr>
          <w:rFonts w:ascii="Times New Roman" w:hAnsi="Times New Roman"/>
          <w:sz w:val="24"/>
          <w:szCs w:val="24"/>
          <w:lang w:eastAsia="lt-LT"/>
        </w:rPr>
        <w:t xml:space="preserve">. Rokiškio r. savivaldybėje, </w:t>
      </w:r>
      <w:proofErr w:type="gramStart"/>
      <w:r w:rsidRPr="00F6104C">
        <w:rPr>
          <w:rFonts w:ascii="Times New Roman" w:hAnsi="Times New Roman"/>
          <w:sz w:val="24"/>
          <w:szCs w:val="24"/>
          <w:lang w:eastAsia="lt-LT"/>
        </w:rPr>
        <w:t>išplėtus  pakuočių</w:t>
      </w:r>
      <w:proofErr w:type="gramEnd"/>
      <w:r w:rsidRPr="00F6104C">
        <w:rPr>
          <w:rFonts w:ascii="Times New Roman" w:hAnsi="Times New Roman"/>
          <w:sz w:val="24"/>
          <w:szCs w:val="24"/>
          <w:lang w:eastAsia="lt-LT"/>
        </w:rPr>
        <w:t xml:space="preserve"> atliekų ir stiklo surinkimo infrastruktūrą (visi individualių valdų gyventojai buvo aprūpinti individualiomis rūšiavimo priemonėmis), žymiai pagerėjo rūšiavimo rodikliai bei įtakojo mišrių komunalinių atliekų kiekio sumažėjimą. 2022 m. buvo surinkta stiklo pakuočių atliekų 72 t daugiau, plastiko ir popieriaus pakuočių atliekų 160 t daugiau nei 2021 m.</w:t>
      </w:r>
    </w:p>
    <w:p w:rsidR="00186D4D" w:rsidRPr="00FF5B16" w:rsidRDefault="00186D4D" w:rsidP="00186D4D">
      <w:pPr>
        <w:spacing w:line="276" w:lineRule="auto"/>
        <w:ind w:firstLine="709"/>
        <w:jc w:val="both"/>
        <w:rPr>
          <w:rFonts w:ascii="Times New Roman" w:eastAsia="Times New Roman" w:hAnsi="Times New Roman"/>
          <w:sz w:val="24"/>
          <w:szCs w:val="24"/>
          <w:lang w:eastAsia="lt-LT"/>
        </w:rPr>
      </w:pPr>
      <w:r w:rsidRPr="00FF5B16">
        <w:rPr>
          <w:rFonts w:ascii="Times New Roman" w:eastAsia="Times New Roman" w:hAnsi="Times New Roman"/>
          <w:sz w:val="24"/>
          <w:szCs w:val="24"/>
          <w:lang w:eastAsia="lt-LT"/>
        </w:rPr>
        <w:t>Rinkliavų padalinys</w:t>
      </w:r>
      <w:r>
        <w:rPr>
          <w:rFonts w:ascii="Times New Roman" w:eastAsia="Times New Roman" w:hAnsi="Times New Roman"/>
          <w:sz w:val="24"/>
          <w:szCs w:val="24"/>
          <w:lang w:eastAsia="lt-LT"/>
        </w:rPr>
        <w:t xml:space="preserve"> </w:t>
      </w:r>
      <w:r w:rsidRPr="00FF5B16">
        <w:rPr>
          <w:rFonts w:ascii="Times New Roman" w:eastAsia="Times New Roman" w:hAnsi="Times New Roman"/>
          <w:sz w:val="24"/>
          <w:szCs w:val="24"/>
          <w:lang w:eastAsia="lt-LT"/>
        </w:rPr>
        <w:t>vykdė paslaugų teikėjų (AB „Rokiškio komunalininkas“, AB „Panevėžio specialus autotransportas“, UAB „</w:t>
      </w:r>
      <w:proofErr w:type="spellStart"/>
      <w:r w:rsidRPr="00FF5B16">
        <w:rPr>
          <w:rFonts w:ascii="Times New Roman" w:eastAsia="Times New Roman" w:hAnsi="Times New Roman"/>
          <w:sz w:val="24"/>
          <w:szCs w:val="24"/>
          <w:lang w:eastAsia="lt-LT"/>
        </w:rPr>
        <w:t>Ekonovus</w:t>
      </w:r>
      <w:proofErr w:type="spellEnd"/>
      <w:r w:rsidRPr="00FF5B16">
        <w:rPr>
          <w:rFonts w:ascii="Times New Roman" w:eastAsia="Times New Roman" w:hAnsi="Times New Roman"/>
          <w:sz w:val="24"/>
          <w:szCs w:val="24"/>
          <w:lang w:eastAsia="lt-LT"/>
        </w:rPr>
        <w:t>“) teikiamų paslaugų kontrolę. Vykdydami UAB Panevėžio regiono atliekų tvarkymo centrui Vietinės rinkliavos už komunalinių atliekų tvarkymą administravimo sutartyse pavestas funkcijas, Rinkliavų padalinio atliekų tvarkymo specialistai-kontrolieriai (toliau – Kontrolieriai), atlik</w:t>
      </w:r>
      <w:r>
        <w:rPr>
          <w:rFonts w:ascii="Times New Roman" w:eastAsia="Times New Roman" w:hAnsi="Times New Roman"/>
          <w:sz w:val="24"/>
          <w:szCs w:val="24"/>
          <w:lang w:eastAsia="lt-LT"/>
        </w:rPr>
        <w:t>o</w:t>
      </w:r>
      <w:r w:rsidRPr="00FF5B16">
        <w:rPr>
          <w:rFonts w:ascii="Times New Roman" w:eastAsia="Times New Roman" w:hAnsi="Times New Roman"/>
          <w:sz w:val="24"/>
          <w:szCs w:val="24"/>
          <w:lang w:eastAsia="lt-LT"/>
        </w:rPr>
        <w:t xml:space="preserve"> planinius bei neplaninius atliekų surinkimo ir jų vežimo į apdorojimo arba šalinimo įrenginius paslaugų teikimo kokybės </w:t>
      </w:r>
      <w:r w:rsidRPr="00FF5B16">
        <w:rPr>
          <w:rFonts w:ascii="Times New Roman" w:eastAsia="Times New Roman" w:hAnsi="Times New Roman"/>
          <w:sz w:val="24"/>
          <w:szCs w:val="24"/>
          <w:lang w:eastAsia="lt-LT"/>
        </w:rPr>
        <w:lastRenderedPageBreak/>
        <w:t>patikrinimus. Kontrolieriai taip pat vykd</w:t>
      </w:r>
      <w:r>
        <w:rPr>
          <w:rFonts w:ascii="Times New Roman" w:eastAsia="Times New Roman" w:hAnsi="Times New Roman"/>
          <w:sz w:val="24"/>
          <w:szCs w:val="24"/>
          <w:lang w:eastAsia="lt-LT"/>
        </w:rPr>
        <w:t>ė</w:t>
      </w:r>
      <w:r w:rsidRPr="00FF5B16">
        <w:rPr>
          <w:rFonts w:ascii="Times New Roman" w:eastAsia="Times New Roman" w:hAnsi="Times New Roman"/>
          <w:sz w:val="24"/>
          <w:szCs w:val="24"/>
          <w:lang w:eastAsia="lt-LT"/>
        </w:rPr>
        <w:t xml:space="preserve"> atliekų turėtojų (gyventojų ir juridinių asmenų) teisės aktuose nustatytų pareigų vykdymo patikrinimus (kontroli</w:t>
      </w:r>
      <w:r>
        <w:rPr>
          <w:rFonts w:ascii="Times New Roman" w:eastAsia="Times New Roman" w:hAnsi="Times New Roman"/>
          <w:sz w:val="24"/>
          <w:szCs w:val="24"/>
          <w:lang w:eastAsia="lt-LT"/>
        </w:rPr>
        <w:t>avo</w:t>
      </w:r>
      <w:r w:rsidRPr="00FF5B16">
        <w:rPr>
          <w:rFonts w:ascii="Times New Roman" w:eastAsia="Times New Roman" w:hAnsi="Times New Roman"/>
          <w:sz w:val="24"/>
          <w:szCs w:val="24"/>
          <w:lang w:eastAsia="lt-LT"/>
        </w:rPr>
        <w:t xml:space="preserve"> atliekų rūšiavimo ir šalinimo reikalavimų laikym</w:t>
      </w:r>
      <w:r>
        <w:rPr>
          <w:rFonts w:ascii="Times New Roman" w:eastAsia="Times New Roman" w:hAnsi="Times New Roman"/>
          <w:sz w:val="24"/>
          <w:szCs w:val="24"/>
          <w:lang w:eastAsia="lt-LT"/>
        </w:rPr>
        <w:t>ąsi</w:t>
      </w:r>
      <w:r w:rsidRPr="00FF5B16">
        <w:rPr>
          <w:rFonts w:ascii="Times New Roman" w:eastAsia="Times New Roman" w:hAnsi="Times New Roman"/>
          <w:sz w:val="24"/>
          <w:szCs w:val="24"/>
          <w:lang w:eastAsia="lt-LT"/>
        </w:rPr>
        <w:t xml:space="preserve">). </w:t>
      </w:r>
    </w:p>
    <w:p w:rsidR="00186D4D" w:rsidRPr="00FF5B16" w:rsidRDefault="00186D4D" w:rsidP="00186D4D">
      <w:pPr>
        <w:spacing w:line="276" w:lineRule="auto"/>
        <w:ind w:firstLine="720"/>
        <w:jc w:val="both"/>
        <w:rPr>
          <w:rFonts w:ascii="Times New Roman" w:eastAsia="Times New Roman" w:hAnsi="Times New Roman"/>
          <w:iCs/>
          <w:sz w:val="24"/>
          <w:szCs w:val="24"/>
          <w:lang w:eastAsia="lt-LT"/>
        </w:rPr>
      </w:pPr>
      <w:r w:rsidRPr="00FF5B16">
        <w:rPr>
          <w:rFonts w:ascii="Times New Roman" w:eastAsia="Times New Roman" w:hAnsi="Times New Roman"/>
          <w:sz w:val="24"/>
          <w:szCs w:val="24"/>
          <w:lang w:eastAsia="lt-LT"/>
        </w:rPr>
        <w:t xml:space="preserve">2022 m. į Rinkliavų padalinį atliekų turėtojai dažniausiai kreipėsi dėl apmokestintų objektų, aiškinosi apmokestinimo pagrindą arba tikslino objekto </w:t>
      </w:r>
      <w:proofErr w:type="spellStart"/>
      <w:r w:rsidRPr="00FF5B16">
        <w:rPr>
          <w:rFonts w:ascii="Times New Roman" w:eastAsia="Times New Roman" w:hAnsi="Times New Roman"/>
          <w:sz w:val="24"/>
          <w:szCs w:val="24"/>
          <w:lang w:eastAsia="lt-LT"/>
        </w:rPr>
        <w:t>neegzistavimo</w:t>
      </w:r>
      <w:proofErr w:type="spellEnd"/>
      <w:r w:rsidRPr="00FF5B16">
        <w:rPr>
          <w:rFonts w:ascii="Times New Roman" w:eastAsia="Times New Roman" w:hAnsi="Times New Roman"/>
          <w:sz w:val="24"/>
          <w:szCs w:val="24"/>
          <w:lang w:eastAsia="lt-LT"/>
        </w:rPr>
        <w:t xml:space="preserve"> faktą. Taip pat buvo teikiamos individualios konsultacijos dėl: </w:t>
      </w:r>
      <w:r w:rsidRPr="00FF5B16">
        <w:rPr>
          <w:rFonts w:ascii="Times New Roman" w:eastAsia="Times New Roman" w:hAnsi="Times New Roman"/>
          <w:iCs/>
          <w:sz w:val="24"/>
          <w:szCs w:val="24"/>
          <w:lang w:eastAsia="lt-LT"/>
        </w:rPr>
        <w:t>deklaruotų, tačiau faktiškai deklaruotoje vietoje negyvenančių gyventojų;</w:t>
      </w:r>
      <w:r w:rsidRPr="00FF5B16">
        <w:rPr>
          <w:rFonts w:ascii="Times New Roman" w:eastAsia="Times New Roman" w:hAnsi="Times New Roman"/>
          <w:sz w:val="24"/>
          <w:szCs w:val="24"/>
          <w:lang w:eastAsia="lt-LT"/>
        </w:rPr>
        <w:t xml:space="preserve"> </w:t>
      </w:r>
      <w:r w:rsidRPr="00FF5B16">
        <w:rPr>
          <w:rFonts w:ascii="Times New Roman" w:hAnsi="Times New Roman"/>
          <w:iCs/>
          <w:sz w:val="24"/>
          <w:szCs w:val="24"/>
        </w:rPr>
        <w:t>gyvenamosios vietos keitimo;</w:t>
      </w:r>
      <w:r w:rsidRPr="00FF5B16">
        <w:rPr>
          <w:rFonts w:ascii="Times New Roman" w:eastAsia="Times New Roman" w:hAnsi="Times New Roman"/>
          <w:sz w:val="24"/>
          <w:szCs w:val="24"/>
          <w:lang w:eastAsia="lt-LT"/>
        </w:rPr>
        <w:t xml:space="preserve"> </w:t>
      </w:r>
      <w:r w:rsidRPr="00FF5B16">
        <w:rPr>
          <w:rFonts w:ascii="Times New Roman" w:hAnsi="Times New Roman"/>
          <w:iCs/>
          <w:sz w:val="24"/>
          <w:szCs w:val="24"/>
        </w:rPr>
        <w:t>ilgalaikio išvykimo iš Lietuvos deklaravimo;</w:t>
      </w:r>
      <w:r w:rsidRPr="00FF5B16">
        <w:rPr>
          <w:rFonts w:ascii="Times New Roman" w:eastAsia="Times New Roman" w:hAnsi="Times New Roman"/>
          <w:sz w:val="24"/>
          <w:szCs w:val="24"/>
          <w:lang w:eastAsia="lt-LT"/>
        </w:rPr>
        <w:t xml:space="preserve"> </w:t>
      </w:r>
      <w:r w:rsidRPr="00FF5B16">
        <w:rPr>
          <w:rFonts w:ascii="Times New Roman" w:hAnsi="Times New Roman"/>
          <w:iCs/>
          <w:sz w:val="24"/>
          <w:szCs w:val="24"/>
        </w:rPr>
        <w:t>deklaravimo apie nesinaudojimą nekilnojamo turto objektu;</w:t>
      </w:r>
      <w:r w:rsidRPr="00FF5B16">
        <w:rPr>
          <w:rFonts w:ascii="Times New Roman" w:eastAsia="Times New Roman" w:hAnsi="Times New Roman"/>
          <w:sz w:val="24"/>
          <w:szCs w:val="24"/>
          <w:lang w:eastAsia="lt-LT"/>
        </w:rPr>
        <w:t xml:space="preserve"> </w:t>
      </w:r>
      <w:r w:rsidRPr="00FF5B16">
        <w:rPr>
          <w:rFonts w:ascii="Times New Roman" w:hAnsi="Times New Roman"/>
          <w:iCs/>
          <w:sz w:val="24"/>
          <w:szCs w:val="24"/>
        </w:rPr>
        <w:t>mokėjimo, kai gyventojas, kuriam yra skaičiuojama rinkliavos kintamoji dalis, atlieka privalomąją karo tarnybą, yra slaugomas stacionariose globos, auklėjimo ar slaugos įstaigose, atlieka laisvės atėmimo bausmę, studijuoja ar mokosi kitame mieste, yra išvykęs dirbti į kitą miestą ar užsienį;</w:t>
      </w:r>
      <w:r w:rsidRPr="00FF5B16">
        <w:rPr>
          <w:rFonts w:ascii="Times New Roman" w:eastAsia="Times New Roman" w:hAnsi="Times New Roman"/>
          <w:sz w:val="24"/>
          <w:szCs w:val="24"/>
          <w:lang w:eastAsia="lt-LT"/>
        </w:rPr>
        <w:t xml:space="preserve"> </w:t>
      </w:r>
      <w:r w:rsidRPr="00FF5B16">
        <w:rPr>
          <w:rFonts w:ascii="Times New Roman" w:eastAsia="Times New Roman" w:hAnsi="Times New Roman"/>
          <w:iCs/>
          <w:sz w:val="24"/>
          <w:szCs w:val="24"/>
          <w:lang w:eastAsia="lt-LT"/>
        </w:rPr>
        <w:t>pastatų įtraukimo į netinkamų naudoti objektų kategoriją dėl fiziškai sunaikintų ar netinkamų naudoti/gyventi objektų;</w:t>
      </w:r>
      <w:r w:rsidRPr="00FF5B16">
        <w:rPr>
          <w:rFonts w:ascii="Times New Roman" w:eastAsia="Times New Roman" w:hAnsi="Times New Roman"/>
          <w:sz w:val="24"/>
          <w:szCs w:val="24"/>
          <w:lang w:eastAsia="lt-LT"/>
        </w:rPr>
        <w:t xml:space="preserve"> </w:t>
      </w:r>
      <w:r w:rsidRPr="00FF5B16">
        <w:rPr>
          <w:rFonts w:ascii="Times New Roman" w:eastAsia="Times New Roman" w:hAnsi="Times New Roman"/>
          <w:iCs/>
          <w:sz w:val="24"/>
          <w:szCs w:val="24"/>
          <w:lang w:eastAsia="lt-LT"/>
        </w:rPr>
        <w:t>informacijos pateikimo apie parduotą/nupirktą objektą, rinkliavos perskaičiavimo;</w:t>
      </w:r>
      <w:r w:rsidRPr="00FF5B16">
        <w:rPr>
          <w:rFonts w:ascii="Times New Roman" w:eastAsia="Times New Roman" w:hAnsi="Times New Roman"/>
          <w:sz w:val="24"/>
          <w:szCs w:val="24"/>
          <w:lang w:eastAsia="lt-LT"/>
        </w:rPr>
        <w:t xml:space="preserve"> </w:t>
      </w:r>
      <w:r w:rsidRPr="00FF5B16">
        <w:rPr>
          <w:rFonts w:ascii="Times New Roman" w:eastAsia="Times New Roman" w:hAnsi="Times New Roman"/>
          <w:iCs/>
          <w:sz w:val="24"/>
          <w:szCs w:val="24"/>
          <w:lang w:eastAsia="lt-LT"/>
        </w:rPr>
        <w:t>naujų konteinerių užsakymo, konteinerių pakeitimo; informavimo apie konteinerių neištuštinimą pagal grafiką.</w:t>
      </w:r>
    </w:p>
    <w:p w:rsidR="00186D4D" w:rsidRDefault="00186D4D" w:rsidP="00186D4D">
      <w:pPr>
        <w:spacing w:line="276" w:lineRule="auto"/>
        <w:ind w:firstLine="709"/>
        <w:jc w:val="both"/>
        <w:rPr>
          <w:rFonts w:ascii="Times New Roman" w:hAnsi="Times New Roman"/>
          <w:sz w:val="24"/>
          <w:szCs w:val="24"/>
        </w:rPr>
      </w:pPr>
      <w:r w:rsidRPr="00FC6AB9">
        <w:rPr>
          <w:rFonts w:ascii="Times New Roman" w:hAnsi="Times New Roman"/>
          <w:sz w:val="24"/>
          <w:szCs w:val="24"/>
        </w:rPr>
        <w:t>Rinkliavų padalinys nuolat rengia atsakymus į el. paštu ar paprastuoju paštu gaunamus prašymus, paklausimus, rengia pažymas gyventojams apie Vietinės rinkliavos mokėjimus ir  turimus įsiskolinimus.</w:t>
      </w:r>
      <w:r>
        <w:rPr>
          <w:rFonts w:ascii="Times New Roman" w:hAnsi="Times New Roman"/>
          <w:sz w:val="24"/>
          <w:szCs w:val="24"/>
        </w:rPr>
        <w:t xml:space="preserve"> </w:t>
      </w:r>
    </w:p>
    <w:p w:rsidR="00186D4D" w:rsidRPr="002744A2" w:rsidRDefault="00186D4D" w:rsidP="00186D4D">
      <w:pPr>
        <w:spacing w:line="276" w:lineRule="auto"/>
        <w:ind w:firstLine="709"/>
        <w:jc w:val="both"/>
      </w:pPr>
      <w:r w:rsidRPr="00F6104C">
        <w:rPr>
          <w:rFonts w:ascii="Times New Roman" w:eastAsia="Times New Roman" w:hAnsi="Times New Roman"/>
          <w:bCs/>
          <w:sz w:val="24"/>
          <w:szCs w:val="24"/>
          <w:lang w:eastAsia="lt-LT"/>
        </w:rPr>
        <w:t>Per 2022 m. buvo parengti ir publikuoti straipsniai apie atsakingą atliekų tvarkymą namų ūkiuose, ekologišką kapinėse susidarančių atliekų tvarkymą. Straipsniai, atliekų surinkimo grafikai, įvairūs informaciniai pranešimai apie komunalinių atliekų surinkimo paslaugų vykdymą Rokiškio rajono savivaldybėje publikuoti administratoriaus interneto puslapiuose, vietinėje spaudoje bei socialiniuose tinkluose.</w:t>
      </w:r>
    </w:p>
    <w:p w:rsidR="00186D4D" w:rsidRPr="00534EE9" w:rsidRDefault="00186D4D" w:rsidP="00186D4D">
      <w:pPr>
        <w:spacing w:line="276" w:lineRule="auto"/>
        <w:ind w:firstLine="709"/>
        <w:jc w:val="both"/>
        <w:rPr>
          <w:rFonts w:ascii="Times New Roman" w:eastAsia="Times New Roman" w:hAnsi="Times New Roman"/>
          <w:sz w:val="24"/>
          <w:szCs w:val="24"/>
          <w:lang w:eastAsia="lt-LT"/>
        </w:rPr>
      </w:pPr>
    </w:p>
    <w:p w:rsidR="00186D4D" w:rsidRPr="002F52D3" w:rsidRDefault="00186D4D" w:rsidP="00186D4D">
      <w:pPr>
        <w:spacing w:line="276" w:lineRule="auto"/>
        <w:ind w:firstLine="720"/>
        <w:jc w:val="both"/>
        <w:rPr>
          <w:rFonts w:ascii="Times New Roman" w:hAnsi="Times New Roman"/>
          <w:sz w:val="24"/>
          <w:szCs w:val="24"/>
        </w:rPr>
      </w:pPr>
    </w:p>
    <w:p w:rsidR="00186D4D" w:rsidRPr="008213FF" w:rsidRDefault="00186D4D" w:rsidP="00186D4D">
      <w:pPr>
        <w:spacing w:line="276" w:lineRule="auto"/>
        <w:ind w:firstLine="709"/>
        <w:jc w:val="both"/>
        <w:rPr>
          <w:rFonts w:ascii="Times New Roman" w:eastAsia="Times New Roman" w:hAnsi="Times New Roman"/>
          <w:sz w:val="24"/>
          <w:szCs w:val="24"/>
          <w:highlight w:val="yellow"/>
          <w:lang w:eastAsia="lt-LT"/>
        </w:rPr>
      </w:pPr>
    </w:p>
    <w:p w:rsidR="00186D4D" w:rsidRDefault="00186D4D" w:rsidP="00186D4D">
      <w:pPr>
        <w:spacing w:line="276" w:lineRule="auto"/>
        <w:jc w:val="both"/>
        <w:rPr>
          <w:rFonts w:ascii="Times New Roman" w:eastAsia="Times New Roman" w:hAnsi="Times New Roman"/>
          <w:sz w:val="24"/>
          <w:szCs w:val="24"/>
          <w:lang w:eastAsia="lt-LT"/>
        </w:rPr>
      </w:pPr>
    </w:p>
    <w:p w:rsidR="00186D4D" w:rsidRDefault="00186D4D" w:rsidP="00186D4D">
      <w:pPr>
        <w:spacing w:line="276" w:lineRule="auto"/>
        <w:ind w:firstLine="720"/>
        <w:jc w:val="both"/>
        <w:rPr>
          <w:rFonts w:ascii="Times New Roman" w:eastAsia="Times New Roman" w:hAnsi="Times New Roman"/>
          <w:sz w:val="24"/>
          <w:szCs w:val="24"/>
          <w:lang w:eastAsia="lt-LT"/>
        </w:rPr>
      </w:pPr>
      <w:bookmarkStart w:id="9" w:name="_GoBack"/>
      <w:bookmarkEnd w:id="9"/>
    </w:p>
    <w:p w:rsidR="00186D4D" w:rsidRPr="007A3C25" w:rsidRDefault="00186D4D" w:rsidP="00186D4D">
      <w:pPr>
        <w:spacing w:line="276" w:lineRule="auto"/>
        <w:ind w:firstLine="720"/>
        <w:jc w:val="both"/>
        <w:rPr>
          <w:rFonts w:ascii="Times New Roman" w:eastAsia="Times New Roman" w:hAnsi="Times New Roman"/>
          <w:sz w:val="24"/>
          <w:szCs w:val="24"/>
          <w:lang w:eastAsia="lt-LT"/>
        </w:rPr>
      </w:pPr>
    </w:p>
    <w:p w:rsidR="00C14E4E" w:rsidRPr="00FF40CC" w:rsidRDefault="00C14E4E" w:rsidP="00C14E4E">
      <w:pPr>
        <w:jc w:val="both"/>
        <w:rPr>
          <w:rFonts w:ascii="Times New Roman" w:hAnsi="Times New Roman" w:cs="Times New Roman"/>
          <w:sz w:val="24"/>
          <w:szCs w:val="24"/>
        </w:rPr>
      </w:pPr>
    </w:p>
    <w:sectPr w:rsidR="00C14E4E" w:rsidRPr="00FF40CC" w:rsidSect="00636B59">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27A9"/>
    <w:multiLevelType w:val="hybridMultilevel"/>
    <w:tmpl w:val="0A5CB7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D5"/>
    <w:rsid w:val="00000627"/>
    <w:rsid w:val="00022541"/>
    <w:rsid w:val="00066901"/>
    <w:rsid w:val="00090228"/>
    <w:rsid w:val="00095738"/>
    <w:rsid w:val="000A613C"/>
    <w:rsid w:val="000D32F0"/>
    <w:rsid w:val="000D717C"/>
    <w:rsid w:val="000E3667"/>
    <w:rsid w:val="00111788"/>
    <w:rsid w:val="001164C9"/>
    <w:rsid w:val="00120CD0"/>
    <w:rsid w:val="001259BC"/>
    <w:rsid w:val="0014451C"/>
    <w:rsid w:val="00146630"/>
    <w:rsid w:val="001608D6"/>
    <w:rsid w:val="00162DE4"/>
    <w:rsid w:val="00180910"/>
    <w:rsid w:val="001809EC"/>
    <w:rsid w:val="00183B40"/>
    <w:rsid w:val="00186D4D"/>
    <w:rsid w:val="00193C85"/>
    <w:rsid w:val="001F5D95"/>
    <w:rsid w:val="002004C1"/>
    <w:rsid w:val="002033AA"/>
    <w:rsid w:val="00212C1A"/>
    <w:rsid w:val="00242CA5"/>
    <w:rsid w:val="00243E60"/>
    <w:rsid w:val="00251ADB"/>
    <w:rsid w:val="00275901"/>
    <w:rsid w:val="00276C7D"/>
    <w:rsid w:val="002A0908"/>
    <w:rsid w:val="002A1D0B"/>
    <w:rsid w:val="002E17E6"/>
    <w:rsid w:val="00317A15"/>
    <w:rsid w:val="0035636A"/>
    <w:rsid w:val="00367C57"/>
    <w:rsid w:val="0038440E"/>
    <w:rsid w:val="003A0DBF"/>
    <w:rsid w:val="003A4415"/>
    <w:rsid w:val="003E4F1A"/>
    <w:rsid w:val="003E6E30"/>
    <w:rsid w:val="003E6E62"/>
    <w:rsid w:val="003E778C"/>
    <w:rsid w:val="003E7DAA"/>
    <w:rsid w:val="004028B9"/>
    <w:rsid w:val="00413296"/>
    <w:rsid w:val="004455CC"/>
    <w:rsid w:val="004A77CC"/>
    <w:rsid w:val="004B740C"/>
    <w:rsid w:val="004F44ED"/>
    <w:rsid w:val="004F52CE"/>
    <w:rsid w:val="00500CCD"/>
    <w:rsid w:val="005240CD"/>
    <w:rsid w:val="0053417B"/>
    <w:rsid w:val="0053436A"/>
    <w:rsid w:val="00537E47"/>
    <w:rsid w:val="005601F0"/>
    <w:rsid w:val="00566C53"/>
    <w:rsid w:val="00596EB9"/>
    <w:rsid w:val="005C6E32"/>
    <w:rsid w:val="005D3F74"/>
    <w:rsid w:val="005E2308"/>
    <w:rsid w:val="005E31B1"/>
    <w:rsid w:val="005F6355"/>
    <w:rsid w:val="00612AA9"/>
    <w:rsid w:val="00614BC4"/>
    <w:rsid w:val="00636B59"/>
    <w:rsid w:val="00643722"/>
    <w:rsid w:val="00660DDA"/>
    <w:rsid w:val="00676FA1"/>
    <w:rsid w:val="0068777B"/>
    <w:rsid w:val="00691B47"/>
    <w:rsid w:val="006A093A"/>
    <w:rsid w:val="006D6442"/>
    <w:rsid w:val="006E27AC"/>
    <w:rsid w:val="006E7E91"/>
    <w:rsid w:val="0070528C"/>
    <w:rsid w:val="00722AEC"/>
    <w:rsid w:val="007342D5"/>
    <w:rsid w:val="00736D84"/>
    <w:rsid w:val="007734BE"/>
    <w:rsid w:val="00776C23"/>
    <w:rsid w:val="007847CC"/>
    <w:rsid w:val="00786B17"/>
    <w:rsid w:val="00794E8D"/>
    <w:rsid w:val="007A5A44"/>
    <w:rsid w:val="007A7D23"/>
    <w:rsid w:val="007B79D3"/>
    <w:rsid w:val="00806A68"/>
    <w:rsid w:val="00846763"/>
    <w:rsid w:val="00880AE0"/>
    <w:rsid w:val="00892BD2"/>
    <w:rsid w:val="008A3B5C"/>
    <w:rsid w:val="008E2504"/>
    <w:rsid w:val="008E7D77"/>
    <w:rsid w:val="008F33E6"/>
    <w:rsid w:val="00965661"/>
    <w:rsid w:val="00973FF4"/>
    <w:rsid w:val="009D0064"/>
    <w:rsid w:val="009D4F0A"/>
    <w:rsid w:val="00A50A96"/>
    <w:rsid w:val="00A72B4C"/>
    <w:rsid w:val="00B3187A"/>
    <w:rsid w:val="00B43A24"/>
    <w:rsid w:val="00B92415"/>
    <w:rsid w:val="00BE27CF"/>
    <w:rsid w:val="00BE7972"/>
    <w:rsid w:val="00BF23A8"/>
    <w:rsid w:val="00C07D59"/>
    <w:rsid w:val="00C1210D"/>
    <w:rsid w:val="00C14E4E"/>
    <w:rsid w:val="00C15E80"/>
    <w:rsid w:val="00C27634"/>
    <w:rsid w:val="00C36E85"/>
    <w:rsid w:val="00C64C4E"/>
    <w:rsid w:val="00C81985"/>
    <w:rsid w:val="00CB5FE1"/>
    <w:rsid w:val="00CC03D2"/>
    <w:rsid w:val="00CE148A"/>
    <w:rsid w:val="00CE4B9E"/>
    <w:rsid w:val="00CF6B7B"/>
    <w:rsid w:val="00D17BBE"/>
    <w:rsid w:val="00D4407C"/>
    <w:rsid w:val="00D65212"/>
    <w:rsid w:val="00D910AE"/>
    <w:rsid w:val="00DA183C"/>
    <w:rsid w:val="00DA3663"/>
    <w:rsid w:val="00DA58ED"/>
    <w:rsid w:val="00DB4BDB"/>
    <w:rsid w:val="00DD0F15"/>
    <w:rsid w:val="00DE798A"/>
    <w:rsid w:val="00E01FC6"/>
    <w:rsid w:val="00E04036"/>
    <w:rsid w:val="00E045EC"/>
    <w:rsid w:val="00E278A9"/>
    <w:rsid w:val="00E42AB3"/>
    <w:rsid w:val="00E525A9"/>
    <w:rsid w:val="00E70358"/>
    <w:rsid w:val="00F01882"/>
    <w:rsid w:val="00F05576"/>
    <w:rsid w:val="00F23348"/>
    <w:rsid w:val="00F3076D"/>
    <w:rsid w:val="00F80751"/>
    <w:rsid w:val="00F93C35"/>
    <w:rsid w:val="00F972DA"/>
    <w:rsid w:val="00F97815"/>
    <w:rsid w:val="00FA31D0"/>
    <w:rsid w:val="00FB5886"/>
    <w:rsid w:val="00FC3D9B"/>
    <w:rsid w:val="00FF01B2"/>
    <w:rsid w:val="00FF4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3F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2D5"/>
    <w:pPr>
      <w:ind w:left="720"/>
      <w:contextualSpacing/>
    </w:pPr>
  </w:style>
  <w:style w:type="table" w:styleId="Lentelstinklelis">
    <w:name w:val="Table Grid"/>
    <w:basedOn w:val="prastojilentel"/>
    <w:uiPriority w:val="59"/>
    <w:rsid w:val="007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445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3F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2D5"/>
    <w:pPr>
      <w:ind w:left="720"/>
      <w:contextualSpacing/>
    </w:pPr>
  </w:style>
  <w:style w:type="table" w:styleId="Lentelstinklelis">
    <w:name w:val="Table Grid"/>
    <w:basedOn w:val="prastojilentel"/>
    <w:uiPriority w:val="59"/>
    <w:rsid w:val="007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445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AppData\Local\Microsoft\Windows\INetCache\Content.Outlook\U31QKDCA\Ataskaita%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AppData\Local\Microsoft\Windows\INetCache\Content.Outlook\U31QKDCA\Ataskaita%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'2022 Rokiškio r. metinė'!$B$3</c:f>
              <c:strCache>
                <c:ptCount val="1"/>
                <c:pt idx="0">
                  <c:v>Fizinių asmenų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metinė'!$A$4:$A$8</c:f>
              <c:numCache>
                <c:formatCode>0</c:formatCode>
                <c:ptCount val="5"/>
                <c:pt idx="0">
                  <c:v>2022</c:v>
                </c:pt>
                <c:pt idx="1">
                  <c:v>2021</c:v>
                </c:pt>
                <c:pt idx="2">
                  <c:v>2020</c:v>
                </c:pt>
                <c:pt idx="3">
                  <c:v>2019</c:v>
                </c:pt>
                <c:pt idx="4" formatCode="General">
                  <c:v>2018</c:v>
                </c:pt>
              </c:numCache>
            </c:numRef>
          </c:cat>
          <c:val>
            <c:numRef>
              <c:f>'2022 Rokiškio r. metinė'!$B$4:$B$8</c:f>
              <c:numCache>
                <c:formatCode>General</c:formatCode>
                <c:ptCount val="5"/>
                <c:pt idx="0">
                  <c:v>18593</c:v>
                </c:pt>
                <c:pt idx="1">
                  <c:v>18517</c:v>
                </c:pt>
                <c:pt idx="2">
                  <c:v>17817</c:v>
                </c:pt>
                <c:pt idx="3" formatCode="0">
                  <c:v>17730</c:v>
                </c:pt>
                <c:pt idx="4">
                  <c:v>17529</c:v>
                </c:pt>
              </c:numCache>
            </c:numRef>
          </c:val>
          <c:extLst xmlns:c16r2="http://schemas.microsoft.com/office/drawing/2015/06/chart">
            <c:ext xmlns:c16="http://schemas.microsoft.com/office/drawing/2014/chart" uri="{C3380CC4-5D6E-409C-BE32-E72D297353CC}">
              <c16:uniqueId val="{00000000-B06D-4C3A-8820-BF269A764CFF}"/>
            </c:ext>
          </c:extLst>
        </c:ser>
        <c:ser>
          <c:idx val="1"/>
          <c:order val="1"/>
          <c:tx>
            <c:strRef>
              <c:f>'2022 Rokiškio r. metinė'!$C$3</c:f>
              <c:strCache>
                <c:ptCount val="1"/>
                <c:pt idx="0">
                  <c:v>Juridinių asmenų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metinė'!$A$4:$A$8</c:f>
              <c:numCache>
                <c:formatCode>0</c:formatCode>
                <c:ptCount val="5"/>
                <c:pt idx="0">
                  <c:v>2022</c:v>
                </c:pt>
                <c:pt idx="1">
                  <c:v>2021</c:v>
                </c:pt>
                <c:pt idx="2">
                  <c:v>2020</c:v>
                </c:pt>
                <c:pt idx="3">
                  <c:v>2019</c:v>
                </c:pt>
                <c:pt idx="4" formatCode="General">
                  <c:v>2018</c:v>
                </c:pt>
              </c:numCache>
            </c:numRef>
          </c:cat>
          <c:val>
            <c:numRef>
              <c:f>'2022 Rokiškio r. metinė'!$C$4:$C$8</c:f>
              <c:numCache>
                <c:formatCode>General</c:formatCode>
                <c:ptCount val="5"/>
                <c:pt idx="0">
                  <c:v>461</c:v>
                </c:pt>
                <c:pt idx="1">
                  <c:v>450</c:v>
                </c:pt>
                <c:pt idx="2">
                  <c:v>421</c:v>
                </c:pt>
                <c:pt idx="3">
                  <c:v>420</c:v>
                </c:pt>
                <c:pt idx="4">
                  <c:v>399</c:v>
                </c:pt>
              </c:numCache>
            </c:numRef>
          </c:val>
          <c:extLst xmlns:c16r2="http://schemas.microsoft.com/office/drawing/2015/06/chart">
            <c:ext xmlns:c16="http://schemas.microsoft.com/office/drawing/2014/chart" uri="{C3380CC4-5D6E-409C-BE32-E72D297353CC}">
              <c16:uniqueId val="{00000001-B06D-4C3A-8820-BF269A764CFF}"/>
            </c:ext>
          </c:extLst>
        </c:ser>
        <c:ser>
          <c:idx val="2"/>
          <c:order val="2"/>
          <c:tx>
            <c:strRef>
              <c:f>'2022 Rokiškio r. metinė'!$D$3</c:f>
              <c:strCache>
                <c:ptCount val="1"/>
                <c:pt idx="0">
                  <c:v>Sodų paskirties objektų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metinė'!$A$4:$A$8</c:f>
              <c:numCache>
                <c:formatCode>0</c:formatCode>
                <c:ptCount val="5"/>
                <c:pt idx="0">
                  <c:v>2022</c:v>
                </c:pt>
                <c:pt idx="1">
                  <c:v>2021</c:v>
                </c:pt>
                <c:pt idx="2">
                  <c:v>2020</c:v>
                </c:pt>
                <c:pt idx="3">
                  <c:v>2019</c:v>
                </c:pt>
                <c:pt idx="4" formatCode="General">
                  <c:v>2018</c:v>
                </c:pt>
              </c:numCache>
            </c:numRef>
          </c:cat>
          <c:val>
            <c:numRef>
              <c:f>'2022 Rokiškio r. metinė'!$D$4:$D$8</c:f>
              <c:numCache>
                <c:formatCode>General</c:formatCode>
                <c:ptCount val="5"/>
                <c:pt idx="0">
                  <c:v>1119</c:v>
                </c:pt>
                <c:pt idx="1">
                  <c:v>1122</c:v>
                </c:pt>
                <c:pt idx="2">
                  <c:v>957</c:v>
                </c:pt>
                <c:pt idx="3">
                  <c:v>716</c:v>
                </c:pt>
                <c:pt idx="4">
                  <c:v>707</c:v>
                </c:pt>
              </c:numCache>
            </c:numRef>
          </c:val>
          <c:extLst xmlns:c16r2="http://schemas.microsoft.com/office/drawing/2015/06/chart">
            <c:ext xmlns:c16="http://schemas.microsoft.com/office/drawing/2014/chart" uri="{C3380CC4-5D6E-409C-BE32-E72D297353CC}">
              <c16:uniqueId val="{00000002-B06D-4C3A-8820-BF269A764CFF}"/>
            </c:ext>
          </c:extLst>
        </c:ser>
        <c:ser>
          <c:idx val="3"/>
          <c:order val="3"/>
          <c:tx>
            <c:strRef>
              <c:f>'2022 Rokiškio r. metinė'!$E$3</c:f>
              <c:strCache>
                <c:ptCount val="1"/>
                <c:pt idx="0">
                  <c:v>Garažų paskirties objektų</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metinė'!$A$4:$A$8</c:f>
              <c:numCache>
                <c:formatCode>0</c:formatCode>
                <c:ptCount val="5"/>
                <c:pt idx="0">
                  <c:v>2022</c:v>
                </c:pt>
                <c:pt idx="1">
                  <c:v>2021</c:v>
                </c:pt>
                <c:pt idx="2">
                  <c:v>2020</c:v>
                </c:pt>
                <c:pt idx="3">
                  <c:v>2019</c:v>
                </c:pt>
                <c:pt idx="4" formatCode="General">
                  <c:v>2018</c:v>
                </c:pt>
              </c:numCache>
            </c:numRef>
          </c:cat>
          <c:val>
            <c:numRef>
              <c:f>'2022 Rokiškio r. metinė'!$E$4:$E$8</c:f>
              <c:numCache>
                <c:formatCode>General</c:formatCode>
                <c:ptCount val="5"/>
                <c:pt idx="0">
                  <c:v>1345</c:v>
                </c:pt>
                <c:pt idx="1">
                  <c:v>1318</c:v>
                </c:pt>
                <c:pt idx="2">
                  <c:v>1264</c:v>
                </c:pt>
                <c:pt idx="3">
                  <c:v>1232</c:v>
                </c:pt>
                <c:pt idx="4">
                  <c:v>1211</c:v>
                </c:pt>
              </c:numCache>
            </c:numRef>
          </c:val>
          <c:extLst xmlns:c16r2="http://schemas.microsoft.com/office/drawing/2015/06/chart">
            <c:ext xmlns:c16="http://schemas.microsoft.com/office/drawing/2014/chart" uri="{C3380CC4-5D6E-409C-BE32-E72D297353CC}">
              <c16:uniqueId val="{00000003-B06D-4C3A-8820-BF269A764CFF}"/>
            </c:ext>
          </c:extLst>
        </c:ser>
        <c:dLbls>
          <c:dLblPos val="outEnd"/>
          <c:showLegendKey val="0"/>
          <c:showVal val="1"/>
          <c:showCatName val="0"/>
          <c:showSerName val="0"/>
          <c:showPercent val="0"/>
          <c:showBubbleSize val="0"/>
        </c:dLbls>
        <c:gapWidth val="182"/>
        <c:axId val="347196416"/>
        <c:axId val="338053376"/>
      </c:barChart>
      <c:catAx>
        <c:axId val="347196416"/>
        <c:scaling>
          <c:orientation val="minMax"/>
        </c:scaling>
        <c:delete val="0"/>
        <c:axPos val="l"/>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053376"/>
        <c:crosses val="autoZero"/>
        <c:auto val="1"/>
        <c:lblAlgn val="ctr"/>
        <c:lblOffset val="100"/>
        <c:noMultiLvlLbl val="0"/>
      </c:catAx>
      <c:valAx>
        <c:axId val="338053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719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0314960629922"/>
          <c:y val="0.17997739865850101"/>
          <c:w val="0.81741207349081368"/>
          <c:h val="0.73577136191309422"/>
        </c:manualLayout>
      </c:layout>
      <c:barChart>
        <c:barDir val="bar"/>
        <c:grouping val="clustered"/>
        <c:varyColors val="0"/>
        <c:ser>
          <c:idx val="0"/>
          <c:order val="0"/>
          <c:tx>
            <c:strRef>
              <c:f>'2022 Rokiškio r. metinė'!$H$23</c:f>
              <c:strCache>
                <c:ptCount val="1"/>
                <c:pt idx="0">
                  <c:v>Priskaityta suma,Eur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metinė'!$G$24:$G$28</c:f>
              <c:numCache>
                <c:formatCode>@</c:formatCode>
                <c:ptCount val="5"/>
                <c:pt idx="0">
                  <c:v>2022</c:v>
                </c:pt>
                <c:pt idx="1">
                  <c:v>2021</c:v>
                </c:pt>
                <c:pt idx="2" formatCode="General">
                  <c:v>2020</c:v>
                </c:pt>
                <c:pt idx="3" formatCode="General">
                  <c:v>2019</c:v>
                </c:pt>
                <c:pt idx="4" formatCode="General">
                  <c:v>2018</c:v>
                </c:pt>
              </c:numCache>
            </c:numRef>
          </c:cat>
          <c:val>
            <c:numRef>
              <c:f>'2022 Rokiškio r. metinė'!$H$24:$H$28</c:f>
              <c:numCache>
                <c:formatCode>0.00</c:formatCode>
                <c:ptCount val="5"/>
                <c:pt idx="0">
                  <c:v>1064221.45</c:v>
                </c:pt>
                <c:pt idx="1">
                  <c:v>717432.84000000008</c:v>
                </c:pt>
                <c:pt idx="2">
                  <c:v>711909.48</c:v>
                </c:pt>
                <c:pt idx="3" formatCode="#,##0.00">
                  <c:v>706899.7</c:v>
                </c:pt>
                <c:pt idx="4" formatCode="#,##0.00">
                  <c:v>680484.29</c:v>
                </c:pt>
              </c:numCache>
            </c:numRef>
          </c:val>
          <c:extLst xmlns:c16r2="http://schemas.microsoft.com/office/drawing/2015/06/chart">
            <c:ext xmlns:c16="http://schemas.microsoft.com/office/drawing/2014/chart" uri="{C3380CC4-5D6E-409C-BE32-E72D297353CC}">
              <c16:uniqueId val="{00000000-6546-4E10-B722-62958C80537D}"/>
            </c:ext>
          </c:extLst>
        </c:ser>
        <c:ser>
          <c:idx val="1"/>
          <c:order val="1"/>
          <c:tx>
            <c:strRef>
              <c:f>'2022 Rokiškio r. metinė'!$I$23</c:f>
              <c:strCache>
                <c:ptCount val="1"/>
                <c:pt idx="0">
                  <c:v>Sumokėta suma, Eur</c:v>
                </c:pt>
              </c:strCache>
            </c:strRef>
          </c:tx>
          <c:spPr>
            <a:solidFill>
              <a:srgbClr val="66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'2022 Rokiškio r. metinė'!$G$24:$G$28</c:f>
              <c:numCache>
                <c:formatCode>@</c:formatCode>
                <c:ptCount val="5"/>
                <c:pt idx="0">
                  <c:v>2022</c:v>
                </c:pt>
                <c:pt idx="1">
                  <c:v>2021</c:v>
                </c:pt>
                <c:pt idx="2" formatCode="General">
                  <c:v>2020</c:v>
                </c:pt>
                <c:pt idx="3" formatCode="General">
                  <c:v>2019</c:v>
                </c:pt>
                <c:pt idx="4" formatCode="General">
                  <c:v>2018</c:v>
                </c:pt>
              </c:numCache>
            </c:numRef>
          </c:cat>
          <c:val>
            <c:numRef>
              <c:f>'2022 Rokiškio r. metinė'!$I$24:$I$28</c:f>
              <c:numCache>
                <c:formatCode>0.00</c:formatCode>
                <c:ptCount val="5"/>
                <c:pt idx="0">
                  <c:v>1011142.21</c:v>
                </c:pt>
                <c:pt idx="1">
                  <c:v>734648.95</c:v>
                </c:pt>
                <c:pt idx="2">
                  <c:v>734893.44000000006</c:v>
                </c:pt>
                <c:pt idx="3" formatCode="#,##0.00">
                  <c:v>646682.94999999995</c:v>
                </c:pt>
                <c:pt idx="4" formatCode="#,##0.00">
                  <c:v>554129.05000000005</c:v>
                </c:pt>
              </c:numCache>
            </c:numRef>
          </c:val>
          <c:extLst xmlns:c16r2="http://schemas.microsoft.com/office/drawing/2015/06/chart">
            <c:ext xmlns:c16="http://schemas.microsoft.com/office/drawing/2014/chart" uri="{C3380CC4-5D6E-409C-BE32-E72D297353CC}">
              <c16:uniqueId val="{00000001-6546-4E10-B722-62958C80537D}"/>
            </c:ext>
          </c:extLst>
        </c:ser>
        <c:dLbls>
          <c:dLblPos val="outEnd"/>
          <c:showLegendKey val="0"/>
          <c:showVal val="1"/>
          <c:showCatName val="0"/>
          <c:showSerName val="0"/>
          <c:showPercent val="0"/>
          <c:showBubbleSize val="0"/>
        </c:dLbls>
        <c:gapWidth val="182"/>
        <c:axId val="338241024"/>
        <c:axId val="338057408"/>
      </c:barChart>
      <c:catAx>
        <c:axId val="338241024"/>
        <c:scaling>
          <c:orientation val="minMax"/>
        </c:scaling>
        <c:delete val="0"/>
        <c:axPos val="l"/>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057408"/>
        <c:crosses val="autoZero"/>
        <c:auto val="1"/>
        <c:lblAlgn val="ctr"/>
        <c:lblOffset val="100"/>
        <c:noMultiLvlLbl val="0"/>
      </c:catAx>
      <c:valAx>
        <c:axId val="338057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241024"/>
        <c:crosses val="autoZero"/>
        <c:crossBetween val="between"/>
      </c:valAx>
      <c:spPr>
        <a:noFill/>
        <a:ln>
          <a:noFill/>
        </a:ln>
        <a:effectLst/>
      </c:spPr>
    </c:plotArea>
    <c:legend>
      <c:legendPos val="b"/>
      <c:layout>
        <c:manualLayout>
          <c:xMode val="edge"/>
          <c:yMode val="edge"/>
          <c:x val="0.28725039238185679"/>
          <c:y val="0.95782543408035536"/>
          <c:w val="0.42549905036996005"/>
          <c:h val="4.2174565919644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0867-DCC5-42BF-9922-81188F8B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12</Pages>
  <Words>14836</Words>
  <Characters>8458</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Darutis Krivas</dc:creator>
  <cp:lastModifiedBy>Darutis Krivas</cp:lastModifiedBy>
  <cp:revision>42</cp:revision>
  <dcterms:created xsi:type="dcterms:W3CDTF">2023-04-18T05:18:00Z</dcterms:created>
  <dcterms:modified xsi:type="dcterms:W3CDTF">2023-04-18T10:36:00Z</dcterms:modified>
</cp:coreProperties>
</file>