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Default="00DC7D17" w:rsidP="00184698">
      <w:pPr>
        <w:jc w:val="center"/>
        <w:rPr>
          <w:b/>
          <w:color w:val="000000"/>
          <w:szCs w:val="24"/>
        </w:rPr>
      </w:pPr>
      <w:r w:rsidRPr="00DC7D17">
        <w:rPr>
          <w:b/>
          <w:color w:val="000000"/>
          <w:szCs w:val="24"/>
        </w:rPr>
        <w:t xml:space="preserve">PARAMOS MAISTO PRODUKTAIS IR HIGIENOS PREKĖMIS IŠ EUROPOS PAGALBOS LABIAUSIAI SKURSTANTIEMS ASMENIMS FONDO </w:t>
      </w:r>
      <w:r w:rsidR="0067243B" w:rsidRPr="0067243B">
        <w:rPr>
          <w:b/>
          <w:color w:val="000000"/>
          <w:szCs w:val="24"/>
        </w:rPr>
        <w:t>SKYRIM</w:t>
      </w:r>
      <w:r w:rsidR="00035F7B">
        <w:rPr>
          <w:b/>
          <w:color w:val="000000"/>
          <w:szCs w:val="24"/>
        </w:rPr>
        <w:t xml:space="preserve">O </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w:t>
      </w:r>
      <w:r w:rsidR="008519E5">
        <w:rPr>
          <w:b/>
          <w:color w:val="000000"/>
          <w:szCs w:val="24"/>
        </w:rPr>
        <w:t>R</w:t>
      </w:r>
      <w:r w:rsidR="00113DAF">
        <w:rPr>
          <w:b/>
          <w:color w:val="000000"/>
          <w:szCs w:val="24"/>
        </w:rPr>
        <w:t xml:space="preserve">. </w:t>
      </w:r>
      <w:r w:rsidR="00DC7D17">
        <w:rPr>
          <w:b/>
          <w:color w:val="000000"/>
          <w:szCs w:val="24"/>
        </w:rPr>
        <w:t>24</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EB1AA8" w:rsidP="00295302">
            <w:pPr>
              <w:pStyle w:val="Lentelinis"/>
              <w:spacing w:before="120" w:after="120"/>
              <w:jc w:val="both"/>
            </w:pPr>
            <w:r>
              <w:rPr>
                <w:color w:val="000000"/>
              </w:rPr>
              <w:t>Paramos maisto produktais ir higienos prekėmis iš Europos pagalbos labiausiai skurstantiems asmenims fondo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Parama maisto produktus ir higienos prekėmis skiriama, kai bendrai gyvenančių asmenų (vieno gyvenančio asmens) pajamos vienam šeimos nariui neviršija 1,5 VRP dydžio per mėnesį.</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Išimties atveju paramą gali gauti gyventojai, kurių vidutinės mėnesinės pajamos vienam šeimos nariui nev</w:t>
            </w:r>
            <w:r w:rsidR="0059456E">
              <w:rPr>
                <w:rFonts w:ascii="Times New Roman" w:hAnsi="Times New Roman"/>
                <w:sz w:val="24"/>
                <w:szCs w:val="24"/>
              </w:rPr>
              <w:t xml:space="preserve">iršija 2,8 VRP dydžio </w:t>
            </w:r>
            <w:r w:rsidRPr="00B2414B">
              <w:rPr>
                <w:rFonts w:ascii="Times New Roman" w:hAnsi="Times New Roman"/>
                <w:sz w:val="24"/>
                <w:szCs w:val="24"/>
              </w:rPr>
              <w:t xml:space="preserve"> šiais atvejais:</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 xml:space="preserve">1. Vienas iš bendrai gyvenančių asmenų (vienas gyvenantis asmuo) yra neįgalus ar pensinio amžiaus; </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2.</w:t>
            </w:r>
            <w:r w:rsidR="00586BF7">
              <w:rPr>
                <w:rFonts w:ascii="Times New Roman" w:hAnsi="Times New Roman"/>
                <w:sz w:val="24"/>
                <w:szCs w:val="24"/>
              </w:rPr>
              <w:t xml:space="preserve"> </w:t>
            </w:r>
            <w:r w:rsidRPr="00B2414B">
              <w:rPr>
                <w:rFonts w:ascii="Times New Roman" w:hAnsi="Times New Roman"/>
                <w:sz w:val="24"/>
                <w:szCs w:val="24"/>
              </w:rPr>
              <w:t>bendrai gyvenantys asmenys (vienas iš tėvų) augina 3 ir daugiau vaikų;</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3.</w:t>
            </w:r>
            <w:r w:rsidR="00586BF7">
              <w:rPr>
                <w:rFonts w:ascii="Times New Roman" w:hAnsi="Times New Roman"/>
                <w:sz w:val="24"/>
                <w:szCs w:val="24"/>
              </w:rPr>
              <w:t xml:space="preserve"> </w:t>
            </w:r>
            <w:r w:rsidRPr="00B2414B">
              <w:rPr>
                <w:rFonts w:ascii="Times New Roman" w:hAnsi="Times New Roman"/>
                <w:sz w:val="24"/>
                <w:szCs w:val="24"/>
              </w:rPr>
              <w:t>šeimoms, kuriose vaiką (vaikus) augina vienas iš tėvų;</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4</w:t>
            </w:r>
            <w:r w:rsidR="00586BF7">
              <w:rPr>
                <w:rFonts w:ascii="Times New Roman" w:hAnsi="Times New Roman"/>
                <w:sz w:val="24"/>
                <w:szCs w:val="24"/>
              </w:rPr>
              <w:t xml:space="preserve"> </w:t>
            </w:r>
            <w:r w:rsidRPr="00B2414B">
              <w:rPr>
                <w:rFonts w:ascii="Times New Roman" w:hAnsi="Times New Roman"/>
                <w:sz w:val="24"/>
                <w:szCs w:val="24"/>
              </w:rPr>
              <w:t>.bendrai gyvenantys asmenys (vienas gyvenantis asmuo) patiria socialinę riziką;</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5.</w:t>
            </w:r>
            <w:r w:rsidR="00586BF7">
              <w:rPr>
                <w:rFonts w:ascii="Times New Roman" w:hAnsi="Times New Roman"/>
                <w:sz w:val="24"/>
                <w:szCs w:val="24"/>
              </w:rPr>
              <w:t xml:space="preserve"> </w:t>
            </w:r>
            <w:r w:rsidRPr="00B2414B">
              <w:rPr>
                <w:rFonts w:ascii="Times New Roman" w:hAnsi="Times New Roman"/>
                <w:sz w:val="24"/>
                <w:szCs w:val="24"/>
              </w:rPr>
              <w:t>bendrai gyvenantys asmenys (vienas gyvenantis asmuo) patiria dideles išlaidas dėl šeimos nario ligos ir kitų nelaimių atveju;</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6.</w:t>
            </w:r>
            <w:r w:rsidR="00586BF7">
              <w:rPr>
                <w:rFonts w:ascii="Times New Roman" w:hAnsi="Times New Roman"/>
                <w:sz w:val="24"/>
                <w:szCs w:val="24"/>
              </w:rPr>
              <w:t xml:space="preserve"> </w:t>
            </w:r>
            <w:r w:rsidRPr="00B2414B">
              <w:rPr>
                <w:rFonts w:ascii="Times New Roman" w:hAnsi="Times New Roman"/>
                <w:sz w:val="24"/>
                <w:szCs w:val="24"/>
              </w:rPr>
              <w:t>kai santuokos nutraukimo bylos nagrinėjimo metu yra ginčas.</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Šios paramos teikimą 4, 5  punktuose nurodytais atvejais svarsto seniūnijų socialinės paramos teikimo komisijos.</w:t>
            </w:r>
          </w:p>
          <w:p w:rsidR="00B2414B" w:rsidRPr="00B2414B" w:rsidRDefault="00B2414B" w:rsidP="00B2414B">
            <w:pPr>
              <w:pStyle w:val="prastasistinklapis"/>
              <w:contextualSpacing/>
              <w:rPr>
                <w:rFonts w:ascii="Times New Roman" w:hAnsi="Times New Roman"/>
                <w:sz w:val="24"/>
                <w:szCs w:val="24"/>
              </w:rPr>
            </w:pPr>
            <w:r w:rsidRPr="00B2414B">
              <w:rPr>
                <w:rFonts w:ascii="Times New Roman" w:hAnsi="Times New Roman"/>
                <w:sz w:val="24"/>
                <w:szCs w:val="24"/>
              </w:rPr>
              <w:t>Norintys gauti paramą, prašymus teikia seniūnijų socialinio darbo organizatoriams. Prašyme nurodomi duomenys apie šeimą, jos narių veiklos pobūdį, gaunamas pajamas bei kitą paramai gauti reikalinga informacija. Prie prašymų pridedama pažyma apie darbo užmokestį už 3 paskutinius mėnesius arba, jei keitėsi pajamų šaltinis, kreipimosi mėnesio  pajamas;</w:t>
            </w:r>
            <w:r w:rsidR="00586BF7">
              <w:rPr>
                <w:rFonts w:ascii="Times New Roman" w:hAnsi="Times New Roman"/>
                <w:sz w:val="24"/>
                <w:szCs w:val="24"/>
              </w:rPr>
              <w:t xml:space="preserve"> </w:t>
            </w:r>
            <w:r w:rsidRPr="00B2414B">
              <w:rPr>
                <w:rFonts w:ascii="Times New Roman" w:hAnsi="Times New Roman"/>
                <w:sz w:val="24"/>
                <w:szCs w:val="24"/>
              </w:rPr>
              <w:t>santuokos, mirties arba ištuokos liudijimus;</w:t>
            </w:r>
          </w:p>
          <w:p w:rsidR="004B551B" w:rsidRDefault="00B2414B" w:rsidP="00B2414B">
            <w:pPr>
              <w:pStyle w:val="prastasistinklapis"/>
              <w:spacing w:before="0" w:beforeAutospacing="0" w:after="0" w:afterAutospacing="0"/>
              <w:contextualSpacing/>
              <w:rPr>
                <w:rFonts w:ascii="Times New Roman" w:hAnsi="Times New Roman"/>
                <w:sz w:val="24"/>
                <w:szCs w:val="24"/>
              </w:rPr>
            </w:pPr>
            <w:r w:rsidRPr="00B2414B">
              <w:rPr>
                <w:rFonts w:ascii="Times New Roman" w:hAnsi="Times New Roman"/>
                <w:sz w:val="24"/>
                <w:szCs w:val="24"/>
              </w:rPr>
              <w:t>įmonės, įstaigos, organizacijos ar antstoli</w:t>
            </w:r>
            <w:r>
              <w:rPr>
                <w:rFonts w:ascii="Times New Roman" w:hAnsi="Times New Roman"/>
                <w:sz w:val="24"/>
                <w:szCs w:val="24"/>
              </w:rPr>
              <w:t>o išduotas pažymas apie vaiko (</w:t>
            </w:r>
            <w:r w:rsidRPr="00B2414B">
              <w:rPr>
                <w:rFonts w:ascii="Times New Roman" w:hAnsi="Times New Roman"/>
                <w:sz w:val="24"/>
                <w:szCs w:val="24"/>
              </w:rPr>
              <w:t>vaikių) išlaikymą ir kitus reikalingus dokumentus.</w:t>
            </w:r>
          </w:p>
          <w:p w:rsidR="00B2414B" w:rsidRPr="00B50F93" w:rsidRDefault="00B2414B" w:rsidP="00F1241F">
            <w:pPr>
              <w:pStyle w:val="prastasistinklapis"/>
              <w:spacing w:before="0" w:beforeAutospacing="0" w:after="0" w:afterAutospacing="0"/>
              <w:contextualSpacing/>
            </w:pP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Pr="00BB7413" w:rsidRDefault="00B24EF0" w:rsidP="00315818">
            <w:pPr>
              <w:pStyle w:val="Lentelinis"/>
              <w:spacing w:before="120" w:after="120"/>
            </w:pPr>
            <w:r w:rsidRPr="00BB7413">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Pr="00BB7413" w:rsidRDefault="005040E4" w:rsidP="008741BD">
            <w:pPr>
              <w:pStyle w:val="prastasistinklapis1"/>
              <w:rPr>
                <w:rFonts w:ascii="Times New Roman" w:hAnsi="Times New Roman"/>
                <w:color w:val="auto"/>
                <w:sz w:val="24"/>
                <w:szCs w:val="24"/>
              </w:rPr>
            </w:pPr>
            <w:r w:rsidRPr="00BB7413">
              <w:rPr>
                <w:rFonts w:ascii="Times New Roman" w:hAnsi="Times New Roman"/>
                <w:color w:val="auto"/>
                <w:sz w:val="24"/>
                <w:szCs w:val="24"/>
              </w:rPr>
              <w:t xml:space="preserve">Lietuvos Respublikos Vyriausybės 2005 m. vasario 15 d. nutarimas Nr.177 „Dėl Lietuvos dalyvavimo maisto iš intervencinių atsargų tiekimo labiausiai nepasiturintiems asmenims bendrijoje programoje“, Lietuvos Respublikos socialinės apsaugos ir darbo ministro 2020 m. spalio 12 d. įsakymu Nr. A1-958 „Dėl socialinės  apsaugos ir darbo ministro 2020 m. balandžio 10 d. įsakymo Nr. A1-307 „ Dėl Europos pagalbos labiausiai skurstantiems asmenims  fondo projektų finansavimo sąlygų aprašo Nr.5 patvirtinimo“ pakeitimo“. </w:t>
            </w:r>
            <w:r w:rsidR="008741BD" w:rsidRPr="00BB7413">
              <w:rPr>
                <w:rFonts w:ascii="Times New Roman" w:hAnsi="Times New Roman"/>
                <w:color w:val="auto"/>
                <w:sz w:val="24"/>
                <w:szCs w:val="24"/>
              </w:rPr>
              <w:t>Rokiškio rajono savivaldybės administracijos direktoriaus 2019 m. balandžio 18 d. įsakymas Nr. AV-376  „Dėl paramos maisto produktais  ir higienos prekėmis teikimo iš Europos pagalbos labiausiai skurstantiems asmenims fondo Rokiškio rajono savivaldybėje tvarkos aprašo patvirtinimo“.</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lastRenderedPageBreak/>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8741BD" w:rsidRDefault="008741BD" w:rsidP="008741BD">
            <w:pPr>
              <w:pStyle w:val="prastasistinklapis"/>
              <w:spacing w:before="0" w:beforeAutospacing="0" w:after="0" w:afterAutospacing="0"/>
              <w:rPr>
                <w:rFonts w:ascii="Times New Roman" w:hAnsi="Times New Roman"/>
                <w:sz w:val="24"/>
                <w:szCs w:val="24"/>
              </w:rPr>
            </w:pPr>
            <w:r w:rsidRPr="008741BD">
              <w:rPr>
                <w:rFonts w:ascii="Times New Roman" w:hAnsi="Times New Roman"/>
                <w:sz w:val="24"/>
                <w:szCs w:val="24"/>
              </w:rPr>
              <w:t xml:space="preserve">Norintys gauti paramą, prašymus teikia seniūnijų socialinio darbo organizatoriams. Prašyme nurodomi duomenys apie šeimą, jos narių veiklos pobūdį, gaunamas pajamas bei kitą paramai gauti reikalinga informacija. </w:t>
            </w:r>
          </w:p>
          <w:p w:rsidR="00202436" w:rsidRPr="00202436" w:rsidRDefault="0059456E" w:rsidP="00202436">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Prie prašymų pridedama pažymos</w:t>
            </w:r>
            <w:r w:rsidR="008741BD" w:rsidRPr="008741BD">
              <w:rPr>
                <w:rFonts w:ascii="Times New Roman" w:hAnsi="Times New Roman"/>
                <w:sz w:val="24"/>
                <w:szCs w:val="24"/>
              </w:rPr>
              <w:t xml:space="preserve"> apie darbo užmokestį už 3 paskutinius mėnesius arba, jei keitėsi pajamų šaltinis, kreipimosi mėnesio  pajamas;</w:t>
            </w:r>
            <w:r>
              <w:rPr>
                <w:rFonts w:ascii="Times New Roman" w:hAnsi="Times New Roman"/>
                <w:sz w:val="24"/>
                <w:szCs w:val="24"/>
              </w:rPr>
              <w:t xml:space="preserve"> </w:t>
            </w:r>
            <w:r w:rsidR="008741BD" w:rsidRPr="008741BD">
              <w:rPr>
                <w:rFonts w:ascii="Times New Roman" w:hAnsi="Times New Roman"/>
                <w:sz w:val="24"/>
                <w:szCs w:val="24"/>
              </w:rPr>
              <w:t>santuokos, mirties arba ištuokos liudijimus;</w:t>
            </w:r>
            <w:r w:rsidR="00202436">
              <w:rPr>
                <w:rFonts w:ascii="Times New Roman" w:hAnsi="Times New Roman"/>
                <w:sz w:val="24"/>
                <w:szCs w:val="24"/>
              </w:rPr>
              <w:t xml:space="preserve"> </w:t>
            </w:r>
            <w:r w:rsidR="008741BD" w:rsidRPr="008741BD">
              <w:rPr>
                <w:rFonts w:ascii="Times New Roman" w:hAnsi="Times New Roman"/>
                <w:sz w:val="24"/>
                <w:szCs w:val="24"/>
              </w:rPr>
              <w:t xml:space="preserve"> įmonės, įstaigos, organizacijos ar antstoli</w:t>
            </w:r>
            <w:r w:rsidR="003B4D80">
              <w:rPr>
                <w:rFonts w:ascii="Times New Roman" w:hAnsi="Times New Roman"/>
                <w:sz w:val="24"/>
                <w:szCs w:val="24"/>
              </w:rPr>
              <w:t xml:space="preserve">o išduotas pažymas apie vaikų </w:t>
            </w:r>
            <w:r w:rsidR="008741BD" w:rsidRPr="008741BD">
              <w:rPr>
                <w:rFonts w:ascii="Times New Roman" w:hAnsi="Times New Roman"/>
                <w:sz w:val="24"/>
                <w:szCs w:val="24"/>
              </w:rPr>
              <w:t>išlaikymą ir kitus reikalingus dokumentus.</w:t>
            </w:r>
            <w:r w:rsidR="00202436" w:rsidRPr="00764BA5">
              <w:rPr>
                <w:sz w:val="24"/>
                <w:szCs w:val="24"/>
              </w:rPr>
              <w:t xml:space="preserve"> </w:t>
            </w:r>
          </w:p>
          <w:p w:rsidR="00202436" w:rsidRPr="00202436" w:rsidRDefault="00202436" w:rsidP="00202436">
            <w:pPr>
              <w:autoSpaceDE w:val="0"/>
              <w:autoSpaceDN w:val="0"/>
              <w:adjustRightInd w:val="0"/>
              <w:jc w:val="both"/>
              <w:rPr>
                <w:rFonts w:eastAsia="Times New Roman"/>
                <w:szCs w:val="24"/>
                <w:lang w:eastAsia="lt-LT"/>
              </w:rPr>
            </w:pPr>
            <w:r w:rsidRPr="00202436">
              <w:rPr>
                <w:szCs w:val="24"/>
              </w:rPr>
              <w:t>Lietuvos Respublikos Vyriausybei paskelbus karantiną ir ( arba) valstybės lygio ekstremalią situaciją visoje Lietuvos Respublikos teritorijoje arba tam tikrose savivaldybėse, savivaldybės administracijos direktoriui paskelbus savivaldybės lygio ekstremalią situaciją toje savivaldybė</w:t>
            </w:r>
            <w:r>
              <w:rPr>
                <w:szCs w:val="24"/>
              </w:rPr>
              <w:t>je, p</w:t>
            </w:r>
            <w:r w:rsidRPr="00202436">
              <w:rPr>
                <w:rFonts w:eastAsia="Times New Roman"/>
                <w:szCs w:val="24"/>
                <w:lang w:eastAsia="lt-LT"/>
              </w:rPr>
              <w:t>aramos iš Europos pagalbos labiausiai skurstantiems asmenims fondo ( toliau EPLSAF)</w:t>
            </w:r>
            <w:r>
              <w:rPr>
                <w:rFonts w:eastAsia="Times New Roman"/>
                <w:szCs w:val="24"/>
                <w:lang w:eastAsia="lt-LT"/>
              </w:rPr>
              <w:t xml:space="preserve"> </w:t>
            </w:r>
            <w:r w:rsidRPr="00202436">
              <w:rPr>
                <w:rFonts w:eastAsia="Times New Roman"/>
                <w:szCs w:val="24"/>
                <w:lang w:eastAsia="lt-LT"/>
              </w:rPr>
              <w:t>gavėjams kuriems 2020 metais buvo skirta parama maisto produktais ir asmens higienos</w:t>
            </w:r>
          </w:p>
          <w:p w:rsidR="00202436" w:rsidRPr="00202436" w:rsidRDefault="00202436" w:rsidP="00202436">
            <w:pPr>
              <w:autoSpaceDE w:val="0"/>
              <w:autoSpaceDN w:val="0"/>
              <w:adjustRightInd w:val="0"/>
              <w:jc w:val="both"/>
              <w:rPr>
                <w:rFonts w:eastAsia="Times New Roman"/>
                <w:szCs w:val="24"/>
                <w:lang w:eastAsia="lt-LT"/>
              </w:rPr>
            </w:pPr>
            <w:r w:rsidRPr="00202436">
              <w:rPr>
                <w:rFonts w:eastAsia="Times New Roman"/>
                <w:szCs w:val="24"/>
                <w:lang w:eastAsia="lt-LT"/>
              </w:rPr>
              <w:t xml:space="preserve">prekėmis ir kurių prašymai, šiai paramai gauti buvo pateikti </w:t>
            </w:r>
            <w:r>
              <w:rPr>
                <w:rFonts w:eastAsia="Times New Roman"/>
                <w:szCs w:val="24"/>
                <w:lang w:eastAsia="lt-LT"/>
              </w:rPr>
              <w:t>2019-12-</w:t>
            </w:r>
            <w:r w:rsidRPr="00202436">
              <w:rPr>
                <w:rFonts w:eastAsia="Times New Roman"/>
                <w:szCs w:val="24"/>
                <w:lang w:eastAsia="lt-LT"/>
              </w:rPr>
              <w:t>01-</w:t>
            </w:r>
            <w:r>
              <w:rPr>
                <w:rFonts w:eastAsia="Times New Roman"/>
                <w:szCs w:val="24"/>
                <w:lang w:eastAsia="lt-LT"/>
              </w:rPr>
              <w:t xml:space="preserve"> </w:t>
            </w:r>
            <w:r w:rsidRPr="00202436">
              <w:rPr>
                <w:rFonts w:eastAsia="Times New Roman"/>
                <w:szCs w:val="24"/>
                <w:lang w:eastAsia="lt-LT"/>
              </w:rPr>
              <w:t>2020-12-01</w:t>
            </w:r>
            <w:r>
              <w:rPr>
                <w:rFonts w:eastAsia="Times New Roman"/>
                <w:szCs w:val="24"/>
                <w:lang w:eastAsia="lt-LT"/>
              </w:rPr>
              <w:t xml:space="preserve"> </w:t>
            </w:r>
            <w:r w:rsidRPr="00202436">
              <w:rPr>
                <w:rFonts w:eastAsia="Times New Roman"/>
                <w:szCs w:val="24"/>
                <w:lang w:eastAsia="lt-LT"/>
              </w:rPr>
              <w:t>laikotarpiu, dėl (EPLSAF) paramos teikimo 202l metais naujų prašymų nereikės ( esamų</w:t>
            </w:r>
            <w:r>
              <w:rPr>
                <w:rFonts w:eastAsia="Times New Roman"/>
                <w:szCs w:val="24"/>
                <w:lang w:eastAsia="lt-LT"/>
              </w:rPr>
              <w:t xml:space="preserve"> </w:t>
            </w:r>
            <w:r w:rsidRPr="00202436">
              <w:rPr>
                <w:rFonts w:eastAsia="Times New Roman"/>
                <w:szCs w:val="24"/>
                <w:lang w:eastAsia="lt-LT"/>
              </w:rPr>
              <w:t>prašymų galiojimo terminas pratęsiamas iki 2021-12-31).</w:t>
            </w:r>
          </w:p>
          <w:p w:rsidR="00517F24" w:rsidRPr="00B50F93" w:rsidRDefault="00517F24" w:rsidP="003B4D80">
            <w:pPr>
              <w:pStyle w:val="prastasistinklapis"/>
              <w:spacing w:before="0" w:beforeAutospacing="0" w:after="0" w:afterAutospacing="0"/>
            </w:pP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121671"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121671"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121671"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D4353C" w:rsidP="0059456E">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bookmarkStart w:id="0" w:name="_GoBack"/>
            <w:bookmarkEnd w:id="0"/>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w:t>
            </w:r>
            <w:r w:rsidR="0063038C">
              <w:t>71268</w:t>
            </w:r>
            <w:r>
              <w:t xml:space="preserve">, </w:t>
            </w:r>
            <w:proofErr w:type="spellStart"/>
            <w:r>
              <w:t>el.p</w:t>
            </w:r>
            <w:proofErr w:type="spellEnd"/>
            <w:r>
              <w:t xml:space="preserve">. </w:t>
            </w:r>
            <w:hyperlink r:id="rId12" w:history="1">
              <w:r w:rsidRPr="00CF1311">
                <w:rPr>
                  <w:rStyle w:val="Hipersaitas"/>
                </w:rPr>
                <w:t>globa</w:t>
              </w:r>
              <w:r w:rsidRPr="00CF1311">
                <w:rPr>
                  <w:rStyle w:val="Hipersaitas"/>
                  <w:lang w:val="en-US"/>
                </w:rPr>
                <w:t>@</w:t>
              </w:r>
              <w:proofErr w:type="spellStart"/>
              <w:r w:rsidRPr="00CF1311">
                <w:rPr>
                  <w:rStyle w:val="Hipersaitas"/>
                  <w:lang w:val="en-US"/>
                </w:rPr>
                <w:t>post.rokiskis.lt</w:t>
              </w:r>
              <w:proofErr w:type="spellEnd"/>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10</w:t>
            </w:r>
          </w:p>
        </w:tc>
        <w:tc>
          <w:tcPr>
            <w:tcW w:w="1823" w:type="dxa"/>
            <w:tcBorders>
              <w:bottom w:val="single" w:sz="4" w:space="0" w:color="auto"/>
            </w:tcBorders>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517F24" w:rsidRDefault="00517F24" w:rsidP="004D7F6B">
            <w:pPr>
              <w:pStyle w:val="Lentelinis"/>
              <w:spacing w:before="120" w:after="120"/>
              <w:jc w:val="both"/>
            </w:pPr>
            <w:r>
              <w:t xml:space="preserve">Socialinės paramos informacinė sistema  (SPIS) posistemė PARAMA </w:t>
            </w:r>
            <w:proofErr w:type="spellStart"/>
            <w:r>
              <w:t>www.spis.lt</w:t>
            </w:r>
            <w:proofErr w:type="spellEnd"/>
            <w:r>
              <w:t xml:space="preserve">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740BE"/>
    <w:rsid w:val="00184698"/>
    <w:rsid w:val="00196495"/>
    <w:rsid w:val="001F0793"/>
    <w:rsid w:val="00202436"/>
    <w:rsid w:val="002065A0"/>
    <w:rsid w:val="00206E90"/>
    <w:rsid w:val="00295302"/>
    <w:rsid w:val="002A10FA"/>
    <w:rsid w:val="002C2FAD"/>
    <w:rsid w:val="003822E2"/>
    <w:rsid w:val="003B4D80"/>
    <w:rsid w:val="00424329"/>
    <w:rsid w:val="00450945"/>
    <w:rsid w:val="004856F9"/>
    <w:rsid w:val="004B551B"/>
    <w:rsid w:val="004D7F6B"/>
    <w:rsid w:val="005040E4"/>
    <w:rsid w:val="00517F24"/>
    <w:rsid w:val="0054113D"/>
    <w:rsid w:val="005449EF"/>
    <w:rsid w:val="0055047F"/>
    <w:rsid w:val="005661F5"/>
    <w:rsid w:val="00586BF7"/>
    <w:rsid w:val="0059456E"/>
    <w:rsid w:val="005A66C8"/>
    <w:rsid w:val="005D5599"/>
    <w:rsid w:val="005F31DD"/>
    <w:rsid w:val="0063038C"/>
    <w:rsid w:val="006540AA"/>
    <w:rsid w:val="0067243B"/>
    <w:rsid w:val="006726A6"/>
    <w:rsid w:val="00683C77"/>
    <w:rsid w:val="00707F0D"/>
    <w:rsid w:val="0072413B"/>
    <w:rsid w:val="007817C1"/>
    <w:rsid w:val="007A05E9"/>
    <w:rsid w:val="008519E5"/>
    <w:rsid w:val="008741BD"/>
    <w:rsid w:val="008A0C34"/>
    <w:rsid w:val="008C63F5"/>
    <w:rsid w:val="00946E51"/>
    <w:rsid w:val="00967558"/>
    <w:rsid w:val="009B6E10"/>
    <w:rsid w:val="009E009E"/>
    <w:rsid w:val="00A51889"/>
    <w:rsid w:val="00A760D0"/>
    <w:rsid w:val="00A86958"/>
    <w:rsid w:val="00A9504F"/>
    <w:rsid w:val="00AC53AD"/>
    <w:rsid w:val="00B0159F"/>
    <w:rsid w:val="00B2414B"/>
    <w:rsid w:val="00B24EF0"/>
    <w:rsid w:val="00B61F09"/>
    <w:rsid w:val="00B65F56"/>
    <w:rsid w:val="00BB7413"/>
    <w:rsid w:val="00BF3FF9"/>
    <w:rsid w:val="00C21E11"/>
    <w:rsid w:val="00C30D1D"/>
    <w:rsid w:val="00C46A05"/>
    <w:rsid w:val="00C76420"/>
    <w:rsid w:val="00C7703A"/>
    <w:rsid w:val="00C903E8"/>
    <w:rsid w:val="00D2009B"/>
    <w:rsid w:val="00D22E4D"/>
    <w:rsid w:val="00D4353C"/>
    <w:rsid w:val="00D44357"/>
    <w:rsid w:val="00D452A9"/>
    <w:rsid w:val="00D47CA5"/>
    <w:rsid w:val="00D66F67"/>
    <w:rsid w:val="00DB4CAD"/>
    <w:rsid w:val="00DC7D17"/>
    <w:rsid w:val="00DF7213"/>
    <w:rsid w:val="00E22C4A"/>
    <w:rsid w:val="00E40790"/>
    <w:rsid w:val="00EB1AA8"/>
    <w:rsid w:val="00EF1099"/>
    <w:rsid w:val="00F1241F"/>
    <w:rsid w:val="00F54804"/>
    <w:rsid w:val="00F54DA8"/>
    <w:rsid w:val="00F560F7"/>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customStyle="1" w:styleId="prastasistinklapis1">
    <w:name w:val="Įprastasis (tinklapis)1"/>
    <w:basedOn w:val="prastasis"/>
    <w:uiPriority w:val="99"/>
    <w:rsid w:val="008741BD"/>
    <w:pPr>
      <w:spacing w:before="100" w:beforeAutospacing="1" w:after="100" w:afterAutospacing="1"/>
      <w:jc w:val="both"/>
    </w:pPr>
    <w:rPr>
      <w:rFonts w:ascii="Verdana" w:eastAsia="Times New Roman" w:hAnsi="Verdana"/>
      <w:color w:val="000000"/>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customStyle="1" w:styleId="prastasistinklapis1">
    <w:name w:val="Įprastasis (tinklapis)1"/>
    <w:basedOn w:val="prastasis"/>
    <w:uiPriority w:val="99"/>
    <w:rsid w:val="008741BD"/>
    <w:pPr>
      <w:spacing w:before="100" w:beforeAutospacing="1" w:after="100" w:afterAutospacing="1"/>
      <w:jc w:val="both"/>
    </w:pPr>
    <w:rPr>
      <w:rFonts w:ascii="Verdana" w:eastAsia="Times New Roman" w:hAnsi="Verdana"/>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222">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21250-801C-4BEA-8F7D-3DB4AC71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3726</Words>
  <Characters>2124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8</cp:revision>
  <cp:lastPrinted>2019-11-14T06:24:00Z</cp:lastPrinted>
  <dcterms:created xsi:type="dcterms:W3CDTF">2020-12-30T12:49:00Z</dcterms:created>
  <dcterms:modified xsi:type="dcterms:W3CDTF">2021-04-20T13:39:00Z</dcterms:modified>
</cp:coreProperties>
</file>