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D9" w:rsidRPr="003A0808" w:rsidRDefault="00644ED9" w:rsidP="00644ED9">
      <w:pPr>
        <w:jc w:val="center"/>
      </w:pPr>
      <w:r w:rsidRPr="003A0808">
        <w:rPr>
          <w:b/>
        </w:rPr>
        <w:t>ROKIŠKIO RAJONO SAVIVALDYBĖS ADMINISTRACIJA</w:t>
      </w:r>
    </w:p>
    <w:p w:rsidR="00644ED9" w:rsidRPr="003A0808" w:rsidRDefault="00644ED9" w:rsidP="00644ED9">
      <w:pPr>
        <w:rPr>
          <w:b/>
        </w:rPr>
      </w:pPr>
    </w:p>
    <w:p w:rsidR="00644ED9" w:rsidRPr="003A0808" w:rsidRDefault="00644ED9" w:rsidP="00644ED9">
      <w:pPr>
        <w:jc w:val="center"/>
        <w:rPr>
          <w:b/>
        </w:rPr>
      </w:pPr>
    </w:p>
    <w:p w:rsidR="00644ED9" w:rsidRPr="003A0808" w:rsidRDefault="00644ED9" w:rsidP="00644ED9">
      <w:pPr>
        <w:ind w:left="6379"/>
      </w:pPr>
      <w:r w:rsidRPr="003A0808">
        <w:t>TVIRTINU</w:t>
      </w:r>
    </w:p>
    <w:p w:rsidR="00644ED9" w:rsidRPr="003A0808" w:rsidRDefault="00644ED9" w:rsidP="00644ED9">
      <w:pPr>
        <w:ind w:left="6379"/>
      </w:pPr>
      <w:r w:rsidRPr="003A0808">
        <w:t>Rokiškio rajono savivaldybės administracijos direktorius</w:t>
      </w:r>
    </w:p>
    <w:p w:rsidR="00644ED9" w:rsidRPr="003A0808" w:rsidRDefault="00644ED9" w:rsidP="00644ED9">
      <w:pPr>
        <w:ind w:left="6379"/>
      </w:pPr>
    </w:p>
    <w:p w:rsidR="00644ED9" w:rsidRPr="003A0808" w:rsidRDefault="00644ED9" w:rsidP="00644ED9">
      <w:pPr>
        <w:ind w:left="6379"/>
      </w:pPr>
      <w:r w:rsidRPr="003A0808">
        <w:t>(Parašas)</w:t>
      </w:r>
    </w:p>
    <w:p w:rsidR="00644ED9" w:rsidRPr="003A0808" w:rsidRDefault="00644ED9" w:rsidP="00644ED9">
      <w:pPr>
        <w:ind w:left="6379"/>
      </w:pPr>
      <w:r w:rsidRPr="003A0808">
        <w:t>Andrius Burnickas</w:t>
      </w:r>
    </w:p>
    <w:p w:rsidR="00644ED9" w:rsidRPr="003A0808" w:rsidRDefault="00644ED9" w:rsidP="00644ED9">
      <w:pPr>
        <w:jc w:val="center"/>
        <w:rPr>
          <w:b/>
        </w:rPr>
      </w:pPr>
    </w:p>
    <w:p w:rsidR="00644ED9" w:rsidRPr="003A0808" w:rsidRDefault="00644ED9" w:rsidP="00644ED9">
      <w:pPr>
        <w:ind w:firstLine="6379"/>
      </w:pPr>
      <w:r w:rsidRPr="003A0808">
        <w:t xml:space="preserve">(Data) </w:t>
      </w:r>
    </w:p>
    <w:p w:rsidR="00644ED9" w:rsidRPr="003A0808" w:rsidRDefault="00644ED9" w:rsidP="00644ED9">
      <w:pPr>
        <w:ind w:firstLine="6379"/>
      </w:pPr>
    </w:p>
    <w:p w:rsidR="00644ED9" w:rsidRPr="003A0808" w:rsidRDefault="00644ED9" w:rsidP="00644ED9">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14194B" w:rsidRPr="00B50F93" w:rsidTr="004D7F6B">
        <w:tc>
          <w:tcPr>
            <w:tcW w:w="634" w:type="dxa"/>
            <w:shd w:val="clear" w:color="auto" w:fill="auto"/>
          </w:tcPr>
          <w:p w:rsidR="0014194B" w:rsidRPr="00B50F93" w:rsidRDefault="0014194B" w:rsidP="00315818">
            <w:pPr>
              <w:pStyle w:val="Lentelinis"/>
              <w:spacing w:before="120" w:after="120" w:line="360" w:lineRule="auto"/>
            </w:pPr>
            <w:r>
              <w:t>1</w:t>
            </w:r>
          </w:p>
        </w:tc>
        <w:tc>
          <w:tcPr>
            <w:tcW w:w="1823" w:type="dxa"/>
            <w:shd w:val="clear" w:color="auto" w:fill="auto"/>
          </w:tcPr>
          <w:p w:rsidR="0014194B" w:rsidRPr="00C755F7" w:rsidRDefault="0014194B" w:rsidP="003A7D16">
            <w:r w:rsidRPr="00C755F7">
              <w:t xml:space="preserve">Administracinės paslaugos pavadinimas </w:t>
            </w:r>
          </w:p>
        </w:tc>
        <w:tc>
          <w:tcPr>
            <w:tcW w:w="7011" w:type="dxa"/>
            <w:shd w:val="clear" w:color="auto" w:fill="auto"/>
          </w:tcPr>
          <w:p w:rsidR="0014194B" w:rsidRDefault="005F5B4B" w:rsidP="003A7D16">
            <w:r>
              <w:t>A</w:t>
            </w:r>
            <w:r w:rsidRPr="005F5B4B">
              <w:t>smenų, norinčių tapti vaiko globėjais (rūpintojais), įtėviais, atrankos bei pasirengimo globoti (rūpintis</w:t>
            </w:r>
            <w:r>
              <w:t>), įvaikinti organizavimas</w:t>
            </w:r>
            <w:r w:rsidR="001B752C">
              <w:t xml:space="preserve"> </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4B551B" w:rsidRPr="00B50F93" w:rsidRDefault="0014194B" w:rsidP="007A17FD">
            <w:pPr>
              <w:pStyle w:val="prastasistinklapis"/>
              <w:contextualSpacing/>
            </w:pPr>
            <w:r w:rsidRPr="0014194B">
              <w:rPr>
                <w:rFonts w:ascii="Times New Roman" w:hAnsi="Times New Roman"/>
                <w:sz w:val="24"/>
                <w:szCs w:val="24"/>
              </w:rPr>
              <w:t>Fizinio asmens, norinčio tapti vaiko globėju (rūpintoju), šeimynos steigėju, dalyviu ar fizinio asmens, norinčio prižiūrėti globos centro globojamus (rūpinamus) vaikus, patikrinimas, pradinis įvertinimas, mokymai, skirti pasirengti vaiko globai (rūpybai) ar vaiko priežiūrai.</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14194B" w:rsidRPr="0014194B" w:rsidRDefault="0014194B" w:rsidP="0014194B">
            <w:pPr>
              <w:pStyle w:val="prastasistinklapis"/>
              <w:contextualSpacing/>
              <w:rPr>
                <w:rFonts w:ascii="Times New Roman" w:hAnsi="Times New Roman"/>
                <w:sz w:val="24"/>
                <w:szCs w:val="24"/>
              </w:rPr>
            </w:pPr>
            <w:r w:rsidRPr="0014194B">
              <w:rPr>
                <w:rFonts w:ascii="Times New Roman" w:hAnsi="Times New Roman"/>
                <w:sz w:val="24"/>
                <w:szCs w:val="24"/>
              </w:rPr>
              <w:t xml:space="preserve">Vaiko globos organizavimo nuostatai, patvirtinti Lietuvos Respublikos Vyriausybės </w:t>
            </w:r>
            <w:r w:rsidR="00375000">
              <w:rPr>
                <w:rFonts w:ascii="Times New Roman" w:hAnsi="Times New Roman"/>
                <w:sz w:val="24"/>
                <w:szCs w:val="24"/>
              </w:rPr>
              <w:t>2002</w:t>
            </w:r>
            <w:r w:rsidR="007A17FD">
              <w:rPr>
                <w:rFonts w:ascii="Times New Roman" w:hAnsi="Times New Roman"/>
                <w:sz w:val="24"/>
                <w:szCs w:val="24"/>
              </w:rPr>
              <w:t xml:space="preserve"> </w:t>
            </w:r>
            <w:r w:rsidRPr="0014194B">
              <w:rPr>
                <w:rFonts w:ascii="Times New Roman" w:hAnsi="Times New Roman"/>
                <w:sz w:val="24"/>
                <w:szCs w:val="24"/>
              </w:rPr>
              <w:t xml:space="preserve">m. </w:t>
            </w:r>
            <w:r w:rsidR="00375000">
              <w:rPr>
                <w:rFonts w:ascii="Times New Roman" w:hAnsi="Times New Roman"/>
                <w:sz w:val="24"/>
                <w:szCs w:val="24"/>
              </w:rPr>
              <w:t xml:space="preserve">kovo 27 </w:t>
            </w:r>
            <w:r w:rsidRPr="0014194B">
              <w:rPr>
                <w:rFonts w:ascii="Times New Roman" w:hAnsi="Times New Roman"/>
                <w:sz w:val="24"/>
                <w:szCs w:val="24"/>
              </w:rPr>
              <w:t xml:space="preserve">d. nutarimu Nr. </w:t>
            </w:r>
            <w:r w:rsidR="00375000">
              <w:rPr>
                <w:rFonts w:ascii="Times New Roman" w:hAnsi="Times New Roman"/>
                <w:sz w:val="24"/>
                <w:szCs w:val="24"/>
              </w:rPr>
              <w:t>405</w:t>
            </w:r>
            <w:r w:rsidR="007A17FD">
              <w:rPr>
                <w:rFonts w:ascii="Times New Roman" w:hAnsi="Times New Roman"/>
                <w:sz w:val="24"/>
                <w:szCs w:val="24"/>
              </w:rPr>
              <w:t>;</w:t>
            </w:r>
          </w:p>
          <w:p w:rsidR="0014194B" w:rsidRPr="0014194B" w:rsidRDefault="0014194B" w:rsidP="0014194B">
            <w:pPr>
              <w:pStyle w:val="prastasistinklapis"/>
              <w:contextualSpacing/>
              <w:rPr>
                <w:rFonts w:ascii="Times New Roman" w:hAnsi="Times New Roman"/>
                <w:sz w:val="24"/>
                <w:szCs w:val="24"/>
              </w:rPr>
            </w:pPr>
            <w:r w:rsidRPr="0014194B">
              <w:rPr>
                <w:rFonts w:ascii="Times New Roman" w:hAnsi="Times New Roman"/>
                <w:sz w:val="24"/>
                <w:szCs w:val="24"/>
              </w:rPr>
              <w:t>Vaiko laikinosios globos (rūpybos) nuostatai, patvirtinti Lietuvos Respublikos socialinės apsaugos ir darbo ministro 20</w:t>
            </w:r>
            <w:r w:rsidR="00375000">
              <w:rPr>
                <w:rFonts w:ascii="Times New Roman" w:hAnsi="Times New Roman"/>
                <w:sz w:val="24"/>
                <w:szCs w:val="24"/>
              </w:rPr>
              <w:t>02</w:t>
            </w:r>
            <w:r w:rsidRPr="0014194B">
              <w:rPr>
                <w:rFonts w:ascii="Times New Roman" w:hAnsi="Times New Roman"/>
                <w:sz w:val="24"/>
                <w:szCs w:val="24"/>
              </w:rPr>
              <w:t xml:space="preserve"> m. </w:t>
            </w:r>
            <w:r w:rsidR="00375000">
              <w:rPr>
                <w:rFonts w:ascii="Times New Roman" w:hAnsi="Times New Roman"/>
                <w:sz w:val="24"/>
                <w:szCs w:val="24"/>
              </w:rPr>
              <w:t>balandžio 18</w:t>
            </w:r>
            <w:r w:rsidRPr="0014194B">
              <w:rPr>
                <w:rFonts w:ascii="Times New Roman" w:hAnsi="Times New Roman"/>
                <w:sz w:val="24"/>
                <w:szCs w:val="24"/>
              </w:rPr>
              <w:t xml:space="preserve"> d. įsakymu Nr. </w:t>
            </w:r>
            <w:r w:rsidR="00375000">
              <w:rPr>
                <w:rFonts w:ascii="Times New Roman" w:hAnsi="Times New Roman"/>
                <w:sz w:val="24"/>
                <w:szCs w:val="24"/>
              </w:rPr>
              <w:t>Nr. 56</w:t>
            </w:r>
            <w:r w:rsidR="007A17FD">
              <w:rPr>
                <w:rFonts w:ascii="Times New Roman" w:hAnsi="Times New Roman"/>
                <w:sz w:val="24"/>
                <w:szCs w:val="24"/>
              </w:rPr>
              <w:t xml:space="preserve">; </w:t>
            </w:r>
            <w:r w:rsidRPr="0014194B">
              <w:rPr>
                <w:rFonts w:ascii="Times New Roman" w:hAnsi="Times New Roman"/>
                <w:sz w:val="24"/>
                <w:szCs w:val="24"/>
              </w:rPr>
              <w:t xml:space="preserve"> </w:t>
            </w:r>
          </w:p>
          <w:p w:rsidR="00B24EF0" w:rsidRDefault="0014194B" w:rsidP="0014194B">
            <w:pPr>
              <w:pStyle w:val="prastasistinklapis"/>
              <w:spacing w:before="0" w:after="0"/>
              <w:contextualSpacing/>
              <w:rPr>
                <w:rFonts w:ascii="Times New Roman" w:hAnsi="Times New Roman"/>
                <w:sz w:val="24"/>
                <w:szCs w:val="24"/>
              </w:rPr>
            </w:pPr>
            <w:r w:rsidRPr="0014194B">
              <w:rPr>
                <w:rFonts w:ascii="Times New Roman" w:hAnsi="Times New Roman"/>
                <w:sz w:val="24"/>
                <w:szCs w:val="24"/>
              </w:rPr>
              <w:t>Lietuvos Respublikos Šeimynų įstatymas, 2010 m. vasario 11 d. Nr. XI-681.</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Fizinis asmuo arba sutuoktiniai, norintis (-</w:t>
            </w:r>
            <w:proofErr w:type="spellStart"/>
            <w:r w:rsidRPr="007A17FD">
              <w:rPr>
                <w:rFonts w:ascii="Times New Roman" w:hAnsi="Times New Roman"/>
                <w:sz w:val="24"/>
                <w:szCs w:val="24"/>
              </w:rPr>
              <w:t>ys</w:t>
            </w:r>
            <w:proofErr w:type="spellEnd"/>
            <w:r w:rsidRPr="007A17FD">
              <w:rPr>
                <w:rFonts w:ascii="Times New Roman" w:hAnsi="Times New Roman"/>
                <w:sz w:val="24"/>
                <w:szCs w:val="24"/>
              </w:rPr>
              <w:t>) tapti vaiko globėju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(rūpintoju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savo gyvenamosios vietos savivaldybės administracij</w:t>
            </w:r>
            <w:r w:rsidR="001D2F7D">
              <w:rPr>
                <w:rFonts w:ascii="Times New Roman" w:hAnsi="Times New Roman"/>
                <w:sz w:val="24"/>
                <w:szCs w:val="24"/>
              </w:rPr>
              <w:t xml:space="preserve">ai </w:t>
            </w:r>
            <w:r w:rsidRPr="007A17FD">
              <w:rPr>
                <w:rFonts w:ascii="Times New Roman" w:hAnsi="Times New Roman"/>
                <w:sz w:val="24"/>
                <w:szCs w:val="24"/>
              </w:rPr>
              <w:t>turi pateikti šiuos dokumentus:</w:t>
            </w:r>
          </w:p>
          <w:p w:rsid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1. rašytinį prašymą, kuriame nurodo savo vardą (-</w:t>
            </w:r>
            <w:proofErr w:type="spellStart"/>
            <w:r w:rsidRPr="007A17FD">
              <w:rPr>
                <w:rFonts w:ascii="Times New Roman" w:hAnsi="Times New Roman"/>
                <w:sz w:val="24"/>
                <w:szCs w:val="24"/>
              </w:rPr>
              <w:t>us</w:t>
            </w:r>
            <w:proofErr w:type="spellEnd"/>
            <w:r w:rsidRPr="007A17FD">
              <w:rPr>
                <w:rFonts w:ascii="Times New Roman" w:hAnsi="Times New Roman"/>
                <w:sz w:val="24"/>
                <w:szCs w:val="24"/>
              </w:rPr>
              <w:t>), pavardę (-</w:t>
            </w:r>
            <w:proofErr w:type="spellStart"/>
            <w:r w:rsidRPr="007A17FD">
              <w:rPr>
                <w:rFonts w:ascii="Times New Roman" w:hAnsi="Times New Roman"/>
                <w:sz w:val="24"/>
                <w:szCs w:val="24"/>
              </w:rPr>
              <w:t>es</w:t>
            </w:r>
            <w:proofErr w:type="spellEnd"/>
            <w:r w:rsidRPr="007A17FD">
              <w:rPr>
                <w:rFonts w:ascii="Times New Roman" w:hAnsi="Times New Roman"/>
                <w:sz w:val="24"/>
                <w:szCs w:val="24"/>
              </w:rPr>
              <w:t>), gimimo datą (-</w:t>
            </w:r>
            <w:proofErr w:type="spellStart"/>
            <w:r w:rsidRPr="007A17FD">
              <w:rPr>
                <w:rFonts w:ascii="Times New Roman" w:hAnsi="Times New Roman"/>
                <w:sz w:val="24"/>
                <w:szCs w:val="24"/>
              </w:rPr>
              <w:t>as</w:t>
            </w:r>
            <w:proofErr w:type="spellEnd"/>
            <w:r w:rsidRPr="007A17FD">
              <w:rPr>
                <w:rFonts w:ascii="Times New Roman" w:hAnsi="Times New Roman"/>
                <w:sz w:val="24"/>
                <w:szCs w:val="24"/>
              </w:rPr>
              <w:t>), asmens kodą (-</w:t>
            </w:r>
            <w:proofErr w:type="spellStart"/>
            <w:r w:rsidRPr="007A17FD">
              <w:rPr>
                <w:rFonts w:ascii="Times New Roman" w:hAnsi="Times New Roman"/>
                <w:sz w:val="24"/>
                <w:szCs w:val="24"/>
              </w:rPr>
              <w:t>us</w:t>
            </w:r>
            <w:proofErr w:type="spellEnd"/>
            <w:r w:rsidRPr="007A17FD">
              <w:rPr>
                <w:rFonts w:ascii="Times New Roman" w:hAnsi="Times New Roman"/>
                <w:sz w:val="24"/>
                <w:szCs w:val="24"/>
              </w:rPr>
              <w:t>), gyvenamąją vietą, telefono ryšio numerį (-</w:t>
            </w:r>
            <w:proofErr w:type="spellStart"/>
            <w:r w:rsidRPr="007A17FD">
              <w:rPr>
                <w:rFonts w:ascii="Times New Roman" w:hAnsi="Times New Roman"/>
                <w:sz w:val="24"/>
                <w:szCs w:val="24"/>
              </w:rPr>
              <w:t>ius</w:t>
            </w:r>
            <w:proofErr w:type="spellEnd"/>
            <w:r w:rsidRPr="007A17FD">
              <w:rPr>
                <w:rFonts w:ascii="Times New Roman" w:hAnsi="Times New Roman"/>
                <w:sz w:val="24"/>
                <w:szCs w:val="24"/>
              </w:rPr>
              <w:t>) arba elektroninio pašto adresą (‑</w:t>
            </w:r>
            <w:proofErr w:type="spellStart"/>
            <w:r w:rsidRPr="007A17FD">
              <w:rPr>
                <w:rFonts w:ascii="Times New Roman" w:hAnsi="Times New Roman"/>
                <w:sz w:val="24"/>
                <w:szCs w:val="24"/>
              </w:rPr>
              <w:t>us</w:t>
            </w:r>
            <w:proofErr w:type="spellEnd"/>
            <w:r w:rsidRPr="007A17FD">
              <w:rPr>
                <w:rFonts w:ascii="Times New Roman" w:hAnsi="Times New Roman"/>
                <w:sz w:val="24"/>
                <w:szCs w:val="24"/>
              </w:rPr>
              <w:t>), darbovietę (-</w:t>
            </w:r>
            <w:proofErr w:type="spellStart"/>
            <w:r w:rsidRPr="007A17FD">
              <w:rPr>
                <w:rFonts w:ascii="Times New Roman" w:hAnsi="Times New Roman"/>
                <w:sz w:val="24"/>
                <w:szCs w:val="24"/>
              </w:rPr>
              <w:t>es</w:t>
            </w:r>
            <w:proofErr w:type="spellEnd"/>
            <w:r w:rsidRPr="007A17FD">
              <w:rPr>
                <w:rFonts w:ascii="Times New Roman" w:hAnsi="Times New Roman"/>
                <w:sz w:val="24"/>
                <w:szCs w:val="24"/>
              </w:rPr>
              <w:t xml:space="preserve">), išlaikomų asmenų skaičių, šeimos sudėtį, globos (rūpybos) motyvus, pageidaujamų globoti (rūpinti) vaikų skaičių, jų amžių, lytį, globos (rūpybos) rūšį; </w:t>
            </w:r>
          </w:p>
          <w:p w:rsidR="007A17FD" w:rsidRPr="007A17FD" w:rsidRDefault="002A378E" w:rsidP="00C346C1">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2. </w:t>
            </w:r>
            <w:r w:rsidR="007A17FD" w:rsidRPr="007A17FD">
              <w:rPr>
                <w:rFonts w:ascii="Times New Roman" w:hAnsi="Times New Roman"/>
                <w:sz w:val="24"/>
                <w:szCs w:val="24"/>
              </w:rPr>
              <w:t>sveikatos apsaugos ministro nustatytos formos medicininį pažymėjimą (forma Nr. 046/a), išduotą ne vėliau negu prieš 12 mėnesių;</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3. kartu gyvenančių vyresnių kaip 16 metų asmenų rašytinius sutikimus, kad fizinis asmuo arba sutuoktiniai taptų vaiko globėju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(rūpintoju (-</w:t>
            </w:r>
            <w:proofErr w:type="spellStart"/>
            <w:r w:rsidRPr="007A17FD">
              <w:rPr>
                <w:rFonts w:ascii="Times New Roman" w:hAnsi="Times New Roman"/>
                <w:sz w:val="24"/>
                <w:szCs w:val="24"/>
              </w:rPr>
              <w:t>ais</w:t>
            </w:r>
            <w:proofErr w:type="spellEnd"/>
            <w:r w:rsidRPr="007A17FD">
              <w:rPr>
                <w:rFonts w:ascii="Times New Roman" w:hAnsi="Times New Roman"/>
                <w:sz w:val="24"/>
                <w:szCs w:val="24"/>
              </w:rPr>
              <w:t xml:space="preserve">). </w:t>
            </w:r>
          </w:p>
          <w:p w:rsidR="00C346C1"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Fizinis asmuo, norintis tapti šeimynos steigėju, dalyviu, savo gyvenamosios vietos savivaldybės administracijai turi pateikti šiuos dokumentus:</w:t>
            </w:r>
          </w:p>
          <w:p w:rsidR="00C346C1"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 xml:space="preserve">1. rašytinį prašymą, kuriame nurodo savo vardą, pavardę, gimimo datą, asmens kodą, gyvenamąją vietą, telefono ryšio numerį arba elektroninio pašto adresą, darbovietę, išlaikomų asmenų skaičių, šeimos sudėtį, šeimynos steigimo motyvus, pageidaujamų šeimynos globojamų (rūpinamų) vaikų skaičių, jų amžių, lytį, globos (rūpybos) rūšį; </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lastRenderedPageBreak/>
              <w:t>2. sveikatos apsaugos ministro nustatytos formos medicininį pažymėjimą (forma Nr. 046/a), išduotą ne vėliau negu prieš 12 mėnesių;</w:t>
            </w:r>
          </w:p>
          <w:p w:rsidR="007A17FD" w:rsidRPr="007A17FD" w:rsidRDefault="007A17FD" w:rsidP="00236357">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 xml:space="preserve">3. Išvadą, įrodančią, kad fizinis asmuo, norintis tapti šeimynos steigėju, yra išklausęs </w:t>
            </w:r>
            <w:r w:rsidR="00236357">
              <w:rPr>
                <w:rFonts w:ascii="Times New Roman" w:hAnsi="Times New Roman"/>
                <w:sz w:val="24"/>
                <w:szCs w:val="24"/>
              </w:rPr>
              <w:t xml:space="preserve">GIMK </w:t>
            </w:r>
            <w:r w:rsidRPr="007A17FD">
              <w:rPr>
                <w:rFonts w:ascii="Times New Roman" w:hAnsi="Times New Roman"/>
                <w:sz w:val="24"/>
                <w:szCs w:val="24"/>
              </w:rPr>
              <w:t>mokymus</w:t>
            </w:r>
            <w:r w:rsidR="00236357">
              <w:rPr>
                <w:rFonts w:ascii="Times New Roman" w:hAnsi="Times New Roman"/>
                <w:sz w:val="24"/>
                <w:szCs w:val="24"/>
              </w:rPr>
              <w:t>.</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 xml:space="preserve">5. </w:t>
            </w:r>
            <w:r w:rsidR="00236357">
              <w:rPr>
                <w:rFonts w:ascii="Times New Roman" w:hAnsi="Times New Roman"/>
                <w:sz w:val="24"/>
                <w:szCs w:val="24"/>
              </w:rPr>
              <w:t>G</w:t>
            </w:r>
            <w:r w:rsidR="00236357" w:rsidRPr="00236357">
              <w:rPr>
                <w:rFonts w:ascii="Times New Roman" w:hAnsi="Times New Roman"/>
                <w:sz w:val="24"/>
                <w:szCs w:val="24"/>
              </w:rPr>
              <w:t>auti šeimynos steigėjo sutuoktinio, jei toks yra, o jei jo nėra, – kartu su šeimynos steigėju gyvenančio pilnamečio vaiko (jei toks yra) rašytinį pritarimą steigti šeimyną, jeigu sutuoktinis, jei toks yra, o jei jo nėra, – kartu su šeimynos steigėju gyvenantis pilnametis vaikas neketina tapti šeimynos dalyviu, arba gauti šeimynos steigėjo sutuoktinio, jei toks yra, o jei jo nėra, – kartu su šeimynos steigėju gyvenančio pilnamečio vaiko (jei toks yra) rašytinį sutikimą tapti šeimynos dalyviu.</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Fizinis asmuo, norintis tapti budinčiu globotoju, savo gyvenamosios vietos savivaldybės administracijai turi pateikti:</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1. rašytinį prašymą, kuriame nurodo savo vardą, pavardę, gimimo datą, asmens kodą, gyvenamąją vietą, telefono ryšio numerį arba elektroninio pašto adresą, darbovietę, išlaikomų asmenų skaičių, šeimos sudėtį, priežiūros motyvus;</w:t>
            </w:r>
          </w:p>
          <w:p w:rsidR="007A17FD" w:rsidRPr="007A17FD" w:rsidRDefault="007A17FD" w:rsidP="00C346C1">
            <w:pPr>
              <w:pStyle w:val="prastasistinklapis"/>
              <w:spacing w:before="0" w:beforeAutospacing="0" w:after="0" w:afterAutospacing="0"/>
              <w:rPr>
                <w:rFonts w:ascii="Times New Roman" w:hAnsi="Times New Roman"/>
                <w:sz w:val="24"/>
                <w:szCs w:val="24"/>
              </w:rPr>
            </w:pPr>
            <w:r w:rsidRPr="007A17FD">
              <w:rPr>
                <w:rFonts w:ascii="Times New Roman" w:hAnsi="Times New Roman"/>
                <w:sz w:val="24"/>
                <w:szCs w:val="24"/>
              </w:rPr>
              <w:t>2. sveikatos apsaugos ministro nustatytos formos medicininį pažymėjimą (forma Nr. 046/a), išduotą ne vėliau negu prieš 12 mėnesių;</w:t>
            </w:r>
          </w:p>
          <w:p w:rsidR="00C346C1" w:rsidRPr="00B50F93" w:rsidRDefault="007A17FD" w:rsidP="002A378E">
            <w:pPr>
              <w:pStyle w:val="prastasistinklapis"/>
              <w:spacing w:before="0" w:beforeAutospacing="0" w:after="0" w:afterAutospacing="0"/>
            </w:pPr>
            <w:r w:rsidRPr="007A17FD">
              <w:rPr>
                <w:rFonts w:ascii="Times New Roman" w:hAnsi="Times New Roman"/>
                <w:sz w:val="24"/>
                <w:szCs w:val="24"/>
              </w:rPr>
              <w:t>3. kartu gyvenančių vyresnių kaip 16 metų asmenų rašytinius sutikimus, kad jis taptų budinčiu globotoju.</w:t>
            </w:r>
          </w:p>
        </w:tc>
      </w:tr>
      <w:tr w:rsidR="000850C2" w:rsidRPr="00B50F93" w:rsidTr="005F0E1D">
        <w:trPr>
          <w:trHeight w:val="2767"/>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2A378E">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Pr="00B50F93" w:rsidRDefault="00404522" w:rsidP="002A378E">
            <w:pPr>
              <w:pStyle w:val="Lentelinis"/>
              <w:jc w:val="both"/>
            </w:pPr>
            <w:r>
              <w:t xml:space="preserve">Savivaldybės administracijos Socialinės paramos ir sveikatos skyrius </w:t>
            </w:r>
            <w:r w:rsidRPr="00C346C1">
              <w:t xml:space="preserve"> ne vėliau kaip per 3 darbo dienas nuo visų dokumentų gavimo dienos persiunčia jų kopijas savivaldybės teritorijoje veikiančiam </w:t>
            </w:r>
            <w:r>
              <w:t>Valstybės vaiko teisių apsaugos ir įvaikinimo t</w:t>
            </w:r>
            <w:r w:rsidRPr="00C346C1">
              <w:t xml:space="preserve">arnybos </w:t>
            </w:r>
            <w:r>
              <w:t xml:space="preserve">(Tarnybos) </w:t>
            </w:r>
            <w:r w:rsidRPr="00C346C1">
              <w:t>teritoriniam skyriui</w:t>
            </w:r>
            <w:r>
              <w:t xml:space="preserve"> </w:t>
            </w:r>
            <w:r w:rsidRPr="00C346C1">
              <w:t>atlikt</w:t>
            </w:r>
            <w:r>
              <w:t>i</w:t>
            </w:r>
            <w:r w:rsidRPr="00C346C1">
              <w:t xml:space="preserve"> pradinį fizinio asmens, norinčio tapti vaiko globėju (rūpintoju) ar šeimynos steigėju, dalyviu ar budinčiu globotoju, įvertinimą. </w:t>
            </w:r>
            <w:r w:rsidRPr="00B75B15">
              <w:t>Tarnyb</w:t>
            </w:r>
            <w:r>
              <w:t xml:space="preserve">a </w:t>
            </w:r>
            <w:r w:rsidRPr="00B75B15">
              <w:t>priėm</w:t>
            </w:r>
            <w:r>
              <w:t xml:space="preserve">usi teigiamą ar </w:t>
            </w:r>
            <w:r w:rsidRPr="00B75B15">
              <w:t>neigiamą sprendimą</w:t>
            </w:r>
            <w:r>
              <w:t xml:space="preserve">, per 3 darbo </w:t>
            </w:r>
            <w:r w:rsidRPr="00B75B15">
              <w:t>dienas</w:t>
            </w:r>
            <w:r>
              <w:t xml:space="preserve"> išs</w:t>
            </w:r>
            <w:r w:rsidRPr="00B75B15">
              <w:t xml:space="preserve">iunčia jį </w:t>
            </w:r>
            <w:r>
              <w:t xml:space="preserve">Socialinės paramos ir sveikatos skyriui. Teigiamą pradinio vertinimo kopija </w:t>
            </w:r>
            <w:r w:rsidRPr="00B75B15">
              <w:t>per 3 darbo dienas persiunčia</w:t>
            </w:r>
            <w:r>
              <w:t xml:space="preserve">ma GIMK mokymus </w:t>
            </w:r>
            <w:r w:rsidRPr="00B75B15">
              <w:t>vykdysiančiam globos centrui.</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2A378E">
            <w:pPr>
              <w:pStyle w:val="Lentelinis"/>
              <w:spacing w:before="120" w:after="120"/>
            </w:pPr>
            <w:r w:rsidRPr="00FA5B66">
              <w:t>Administracinės paslaugos teikėjas</w:t>
            </w:r>
          </w:p>
        </w:tc>
        <w:tc>
          <w:tcPr>
            <w:tcW w:w="7011" w:type="dxa"/>
            <w:shd w:val="clear" w:color="auto" w:fill="auto"/>
          </w:tcPr>
          <w:p w:rsidR="00EC154D" w:rsidRDefault="008F646E" w:rsidP="00047066">
            <w:pPr>
              <w:pStyle w:val="Lentelinis"/>
              <w:jc w:val="both"/>
            </w:pPr>
            <w:r>
              <w:t xml:space="preserve">Paslauga teikiama elektroniniu būdu Socialinės paramos informacinėje sistemoje </w:t>
            </w:r>
            <w:hyperlink r:id="rId7" w:history="1">
              <w:r w:rsidR="00EC154D" w:rsidRPr="00EE5F36">
                <w:rPr>
                  <w:rStyle w:val="Hipersaitas"/>
                </w:rPr>
                <w:t>www.spis.lt</w:t>
              </w:r>
            </w:hyperlink>
            <w:r w:rsidR="00EC154D">
              <w:t xml:space="preserve"> </w:t>
            </w:r>
            <w:r>
              <w:t xml:space="preserve"> arba administracinių ir viešųjų elektroninių paslaugų portale </w:t>
            </w:r>
            <w:hyperlink r:id="rId8" w:history="1">
              <w:r>
                <w:rPr>
                  <w:rStyle w:val="Hipersaitas"/>
                </w:rPr>
                <w:t>www.epaslaugos.lt</w:t>
              </w:r>
            </w:hyperlink>
            <w:r>
              <w:t xml:space="preserve">. </w:t>
            </w:r>
          </w:p>
          <w:p w:rsidR="00517F24" w:rsidRPr="00B50F93" w:rsidRDefault="008F646E" w:rsidP="00EC154D">
            <w:pPr>
              <w:pStyle w:val="Lentelinis"/>
              <w:jc w:val="both"/>
            </w:pPr>
            <w:r>
              <w:t xml:space="preserve">Prašymai priimami Rokiškio rajono savivaldybės administracijos „viename langelyje“ (Respublikos g. 94, Rokiškis, 1 aukštas), informacija teikiama tel. 8 458 </w:t>
            </w:r>
            <w:r w:rsidR="00047066">
              <w:t>71268, 8 637 78454</w:t>
            </w:r>
            <w:r>
              <w:t xml:space="preserve"> arba el.</w:t>
            </w:r>
            <w:r w:rsidR="00EC154D">
              <w:t xml:space="preserve"> </w:t>
            </w:r>
            <w:r>
              <w:t xml:space="preserve">paštu:  </w:t>
            </w:r>
            <w:hyperlink r:id="rId9" w:history="1">
              <w:r>
                <w:rPr>
                  <w:rStyle w:val="Hipersaitas"/>
                </w:rPr>
                <w:t>socparama</w:t>
              </w:r>
              <w:r>
                <w:rPr>
                  <w:rStyle w:val="Hipersaitas"/>
                  <w:lang w:val="en-US"/>
                </w:rPr>
                <w:t>@post.rokiskis.lt</w:t>
              </w:r>
            </w:hyperlink>
            <w:r>
              <w:rPr>
                <w:lang w:val="en-US"/>
              </w:rPr>
              <w:t>.</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2A378E">
            <w:pPr>
              <w:pStyle w:val="Lentelinis"/>
              <w:spacing w:before="120" w:after="120"/>
            </w:pPr>
            <w:r w:rsidRPr="00FA5B66">
              <w:t>Administracinės paslaugos vadovas</w:t>
            </w:r>
          </w:p>
        </w:tc>
        <w:tc>
          <w:tcPr>
            <w:tcW w:w="7011" w:type="dxa"/>
            <w:shd w:val="clear" w:color="auto" w:fill="auto"/>
          </w:tcPr>
          <w:p w:rsidR="00EC154D" w:rsidRDefault="00EC154D" w:rsidP="00EC154D">
            <w:pPr>
              <w:pStyle w:val="Lentelinis"/>
              <w:jc w:val="both"/>
            </w:pPr>
            <w:r w:rsidRPr="007D511F">
              <w:t xml:space="preserve">Socialinės paramos ir sveikatos skyrius vedėjas </w:t>
            </w:r>
          </w:p>
          <w:p w:rsidR="00EC154D" w:rsidRDefault="00EC154D" w:rsidP="00EC154D">
            <w:pPr>
              <w:pStyle w:val="Lentelinis"/>
              <w:jc w:val="both"/>
            </w:pPr>
            <w:r>
              <w:t>Vitalis Giedrikas</w:t>
            </w:r>
          </w:p>
          <w:p w:rsidR="00EC154D" w:rsidRDefault="00EC154D" w:rsidP="00EC154D">
            <w:pPr>
              <w:pStyle w:val="Lentelinis"/>
              <w:jc w:val="both"/>
            </w:pPr>
            <w:r>
              <w:t>Tel. nr</w:t>
            </w:r>
            <w:r w:rsidRPr="007D511F">
              <w:t>.</w:t>
            </w:r>
            <w:r>
              <w:t xml:space="preserve"> </w:t>
            </w:r>
            <w:r w:rsidRPr="007D511F">
              <w:t>(8 458) 712</w:t>
            </w:r>
            <w:r>
              <w:t>68</w:t>
            </w:r>
            <w:r w:rsidRPr="007D511F">
              <w:t xml:space="preserve"> </w:t>
            </w:r>
          </w:p>
          <w:p w:rsidR="00517F24" w:rsidRPr="00022120" w:rsidRDefault="00EC154D" w:rsidP="00EC154D">
            <w:pPr>
              <w:pStyle w:val="Lentelinis"/>
              <w:spacing w:before="120" w:after="120"/>
              <w:jc w:val="both"/>
              <w:rPr>
                <w:lang w:val="en-US"/>
              </w:rPr>
            </w:pPr>
            <w:proofErr w:type="spellStart"/>
            <w:r>
              <w:t>E</w:t>
            </w:r>
            <w:r w:rsidRPr="007D511F">
              <w:t>l.p</w:t>
            </w:r>
            <w:proofErr w:type="spellEnd"/>
            <w:r w:rsidRPr="007D511F">
              <w:t xml:space="preserve">. </w:t>
            </w:r>
            <w:hyperlink r:id="rId10"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2A378E">
            <w:pPr>
              <w:pStyle w:val="Lentelinis"/>
              <w:spacing w:before="120" w:after="120"/>
            </w:pPr>
            <w:r w:rsidRPr="00FA5B66">
              <w:t>Administracinės paslaugos suteikimo trukmė</w:t>
            </w:r>
          </w:p>
        </w:tc>
        <w:tc>
          <w:tcPr>
            <w:tcW w:w="7011" w:type="dxa"/>
            <w:shd w:val="clear" w:color="auto" w:fill="auto"/>
          </w:tcPr>
          <w:p w:rsidR="00517F24" w:rsidRPr="00FA5B66" w:rsidRDefault="00D07863" w:rsidP="002A378E">
            <w:pPr>
              <w:pStyle w:val="Lentelinis"/>
              <w:spacing w:before="120" w:after="120"/>
              <w:jc w:val="both"/>
            </w:pPr>
            <w:r w:rsidRPr="000E6B10">
              <w:t xml:space="preserve">Ne vėliau kaip per </w:t>
            </w:r>
            <w:r>
              <w:t>20</w:t>
            </w:r>
            <w:r w:rsidRPr="000E6B10">
              <w:t xml:space="preserve"> dienų nuo prašymo ir visų reikiamų dokumentų gavimo savivaldybės administracijoje dienos.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EC154D">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EC154D" w:rsidRDefault="00517F24" w:rsidP="004D7F6B">
            <w:pPr>
              <w:pStyle w:val="Lentelinis"/>
              <w:spacing w:before="120" w:after="120"/>
              <w:jc w:val="both"/>
            </w:pPr>
            <w:r>
              <w:t xml:space="preserve">Socialinės paramos informacinė sistema  (SPIS) posistemė PARAMA </w:t>
            </w:r>
            <w:hyperlink r:id="rId11" w:history="1">
              <w:r w:rsidR="00EC154D" w:rsidRPr="00EE5F36">
                <w:rPr>
                  <w:rStyle w:val="Hipersaitas"/>
                </w:rPr>
                <w:t>www.spis.lt</w:t>
              </w:r>
            </w:hyperlink>
          </w:p>
          <w:p w:rsidR="00517F24" w:rsidRDefault="00517F24" w:rsidP="004D7F6B">
            <w:pPr>
              <w:pStyle w:val="Lentelinis"/>
              <w:spacing w:before="120" w:after="120"/>
              <w:jc w:val="both"/>
            </w:pPr>
            <w:r>
              <w:t xml:space="preserve">  </w:t>
            </w:r>
          </w:p>
        </w:tc>
      </w:tr>
      <w:tr w:rsidR="00EC154D" w:rsidRPr="00B50F93" w:rsidTr="004D7F6B">
        <w:trPr>
          <w:trHeight w:val="1755"/>
        </w:trPr>
        <w:tc>
          <w:tcPr>
            <w:tcW w:w="634" w:type="dxa"/>
            <w:tcBorders>
              <w:bottom w:val="single" w:sz="4" w:space="0" w:color="auto"/>
            </w:tcBorders>
            <w:shd w:val="clear" w:color="auto" w:fill="auto"/>
          </w:tcPr>
          <w:p w:rsidR="00EC154D" w:rsidRDefault="00EC154D" w:rsidP="006A67FE">
            <w:pPr>
              <w:pStyle w:val="Lentelinis"/>
              <w:spacing w:before="120" w:after="120" w:line="360" w:lineRule="auto"/>
            </w:pPr>
            <w:r>
              <w:t>11</w:t>
            </w:r>
          </w:p>
        </w:tc>
        <w:tc>
          <w:tcPr>
            <w:tcW w:w="1823" w:type="dxa"/>
            <w:tcBorders>
              <w:bottom w:val="single" w:sz="4" w:space="0" w:color="auto"/>
            </w:tcBorders>
            <w:shd w:val="clear" w:color="auto" w:fill="auto"/>
          </w:tcPr>
          <w:p w:rsidR="00EC154D" w:rsidRPr="00AE017E" w:rsidRDefault="00EC154D"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EC154D" w:rsidRPr="00AE017E" w:rsidRDefault="00EC154D"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EC154D" w:rsidP="0055047F">
      <w:pPr>
        <w:spacing w:line="360" w:lineRule="auto"/>
        <w:jc w:val="center"/>
      </w:pPr>
      <w:r>
        <w:t>____________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EC154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47066"/>
    <w:rsid w:val="000850C2"/>
    <w:rsid w:val="000A483E"/>
    <w:rsid w:val="000B280C"/>
    <w:rsid w:val="000C5E9C"/>
    <w:rsid w:val="00113DAF"/>
    <w:rsid w:val="00140F2D"/>
    <w:rsid w:val="0014194B"/>
    <w:rsid w:val="00184698"/>
    <w:rsid w:val="00196495"/>
    <w:rsid w:val="001B2D74"/>
    <w:rsid w:val="001B752C"/>
    <w:rsid w:val="001C2E48"/>
    <w:rsid w:val="001D2F7D"/>
    <w:rsid w:val="001F0793"/>
    <w:rsid w:val="002065A0"/>
    <w:rsid w:val="00206E90"/>
    <w:rsid w:val="00236357"/>
    <w:rsid w:val="00295302"/>
    <w:rsid w:val="002A10FA"/>
    <w:rsid w:val="002A378E"/>
    <w:rsid w:val="002C2FAD"/>
    <w:rsid w:val="00375000"/>
    <w:rsid w:val="003822E2"/>
    <w:rsid w:val="00404522"/>
    <w:rsid w:val="00424329"/>
    <w:rsid w:val="004B551B"/>
    <w:rsid w:val="004D7F6B"/>
    <w:rsid w:val="00517F24"/>
    <w:rsid w:val="0054113D"/>
    <w:rsid w:val="0055047F"/>
    <w:rsid w:val="005661F5"/>
    <w:rsid w:val="005A66C8"/>
    <w:rsid w:val="005B55F5"/>
    <w:rsid w:val="005F0E1D"/>
    <w:rsid w:val="005F31DD"/>
    <w:rsid w:val="005F5B4B"/>
    <w:rsid w:val="00644ED9"/>
    <w:rsid w:val="006540AA"/>
    <w:rsid w:val="0066119F"/>
    <w:rsid w:val="0067243B"/>
    <w:rsid w:val="006726A6"/>
    <w:rsid w:val="006C771C"/>
    <w:rsid w:val="006F6A78"/>
    <w:rsid w:val="00707F0D"/>
    <w:rsid w:val="0072413B"/>
    <w:rsid w:val="007817C1"/>
    <w:rsid w:val="007A05E9"/>
    <w:rsid w:val="007A17FD"/>
    <w:rsid w:val="00816833"/>
    <w:rsid w:val="008A0C34"/>
    <w:rsid w:val="008B4960"/>
    <w:rsid w:val="008F646E"/>
    <w:rsid w:val="00946E51"/>
    <w:rsid w:val="00967558"/>
    <w:rsid w:val="009A7F60"/>
    <w:rsid w:val="009B6E10"/>
    <w:rsid w:val="009E009E"/>
    <w:rsid w:val="00A51889"/>
    <w:rsid w:val="00A86958"/>
    <w:rsid w:val="00A9504F"/>
    <w:rsid w:val="00AC53AD"/>
    <w:rsid w:val="00AF079B"/>
    <w:rsid w:val="00B0159F"/>
    <w:rsid w:val="00B24EF0"/>
    <w:rsid w:val="00B61F09"/>
    <w:rsid w:val="00B65F56"/>
    <w:rsid w:val="00B71AF0"/>
    <w:rsid w:val="00B75B15"/>
    <w:rsid w:val="00BE1464"/>
    <w:rsid w:val="00BF3FF9"/>
    <w:rsid w:val="00C21E11"/>
    <w:rsid w:val="00C30D1D"/>
    <w:rsid w:val="00C346C1"/>
    <w:rsid w:val="00C46A05"/>
    <w:rsid w:val="00C76420"/>
    <w:rsid w:val="00C7703A"/>
    <w:rsid w:val="00C903E8"/>
    <w:rsid w:val="00D07863"/>
    <w:rsid w:val="00D2009B"/>
    <w:rsid w:val="00D22E4D"/>
    <w:rsid w:val="00D44357"/>
    <w:rsid w:val="00D452A9"/>
    <w:rsid w:val="00D47CA5"/>
    <w:rsid w:val="00D54EBB"/>
    <w:rsid w:val="00D66F67"/>
    <w:rsid w:val="00DF7213"/>
    <w:rsid w:val="00E22C4A"/>
    <w:rsid w:val="00E40790"/>
    <w:rsid w:val="00E761F5"/>
    <w:rsid w:val="00EC154D"/>
    <w:rsid w:val="00EF1099"/>
    <w:rsid w:val="00F54DA8"/>
    <w:rsid w:val="00FB0FDD"/>
    <w:rsid w:val="00FC3606"/>
    <w:rsid w:val="00FC4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is.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s.lt" TargetMode="External"/><Relationship Id="rId5" Type="http://schemas.openxmlformats.org/officeDocument/2006/relationships/settings" Target="settings.xml"/><Relationship Id="rId10"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mailto:socparam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BBED8-88FA-4E70-87F7-B974B120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5313</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cp:lastPrinted>2019-11-25T12:29:00Z</cp:lastPrinted>
  <dcterms:created xsi:type="dcterms:W3CDTF">2020-12-23T13:40:00Z</dcterms:created>
  <dcterms:modified xsi:type="dcterms:W3CDTF">2021-12-09T11:10:00Z</dcterms:modified>
</cp:coreProperties>
</file>