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3E" w:rsidRPr="00C614D0" w:rsidRDefault="007B413E" w:rsidP="00C614D0">
      <w:pPr>
        <w:outlineLvl w:val="0"/>
        <w:rPr>
          <w:rFonts w:eastAsia="Times New Roman" w:cs="Times New Roman"/>
          <w:b/>
          <w:color w:val="000000" w:themeColor="text1"/>
          <w:kern w:val="36"/>
          <w:szCs w:val="24"/>
          <w:lang w:eastAsia="lt-LT"/>
        </w:rPr>
      </w:pPr>
    </w:p>
    <w:p w:rsidR="003A6934" w:rsidRPr="00C614D0" w:rsidRDefault="003A6934" w:rsidP="00C614D0">
      <w:pPr>
        <w:jc w:val="center"/>
        <w:rPr>
          <w:rFonts w:cs="Times New Roman"/>
          <w:b/>
          <w:szCs w:val="24"/>
        </w:rPr>
      </w:pPr>
      <w:r w:rsidRPr="00C614D0">
        <w:rPr>
          <w:rFonts w:cs="Times New Roman"/>
          <w:b/>
          <w:szCs w:val="24"/>
        </w:rPr>
        <w:t>ADMINISTRACINĖS PASLAUGOS TEIKIMO APRAŠYMAS</w:t>
      </w:r>
    </w:p>
    <w:p w:rsidR="000401B7" w:rsidRPr="00C614D0" w:rsidRDefault="000401B7" w:rsidP="00C614D0">
      <w:pPr>
        <w:jc w:val="center"/>
        <w:outlineLvl w:val="0"/>
        <w:rPr>
          <w:rFonts w:eastAsia="Times New Roman" w:cs="Times New Roman"/>
          <w:b/>
          <w:bCs/>
          <w:color w:val="000000" w:themeColor="text1"/>
          <w:szCs w:val="24"/>
          <w:lang w:eastAsia="lt-LT"/>
        </w:rPr>
      </w:pPr>
    </w:p>
    <w:p w:rsidR="000401B7" w:rsidRPr="00C614D0" w:rsidRDefault="00901D70"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929"/>
        <w:gridCol w:w="5954"/>
      </w:tblGrid>
      <w:tr w:rsidR="000401B7" w:rsidRPr="00C614D0" w:rsidTr="00AF447D">
        <w:trPr>
          <w:tblHeade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Eil. Nr.</w:t>
            </w:r>
          </w:p>
        </w:tc>
        <w:tc>
          <w:tcPr>
            <w:tcW w:w="2929"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Pavadinimas</w:t>
            </w:r>
          </w:p>
        </w:tc>
        <w:tc>
          <w:tcPr>
            <w:tcW w:w="5954"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Aprašymo turinys</w:t>
            </w:r>
          </w:p>
        </w:tc>
      </w:tr>
      <w:tr w:rsidR="000401B7" w:rsidRPr="00C614D0" w:rsidTr="00C614D0">
        <w:trPr>
          <w:trHeight w:val="701"/>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0401B7" w:rsidRPr="00C614D0" w:rsidRDefault="00901D70"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w:t>
            </w:r>
            <w:r w:rsidR="000401B7"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pavadinimas</w:t>
            </w:r>
          </w:p>
        </w:tc>
        <w:tc>
          <w:tcPr>
            <w:tcW w:w="5954" w:type="dxa"/>
            <w:tcBorders>
              <w:top w:val="outset" w:sz="6" w:space="0" w:color="auto"/>
              <w:left w:val="outset" w:sz="6" w:space="0" w:color="auto"/>
              <w:bottom w:val="outset" w:sz="6" w:space="0" w:color="auto"/>
              <w:right w:val="outset" w:sz="6" w:space="0" w:color="auto"/>
            </w:tcBorders>
            <w:hideMark/>
          </w:tcPr>
          <w:p w:rsidR="003A6934"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Asmenų (šeimų), turinčių teisę į </w:t>
            </w:r>
            <w:r w:rsidR="006D38F2" w:rsidRPr="00C614D0">
              <w:rPr>
                <w:rFonts w:eastAsia="Times New Roman" w:cs="Times New Roman"/>
                <w:color w:val="000000" w:themeColor="text1"/>
                <w:szCs w:val="24"/>
                <w:lang w:eastAsia="lt-LT"/>
              </w:rPr>
              <w:t xml:space="preserve">paramą būstui išsinuomoti </w:t>
            </w:r>
            <w:r w:rsidR="00C614D0" w:rsidRPr="00C614D0">
              <w:rPr>
                <w:rFonts w:eastAsia="Times New Roman" w:cs="Times New Roman"/>
                <w:color w:val="000000" w:themeColor="text1"/>
                <w:szCs w:val="24"/>
                <w:lang w:eastAsia="lt-LT"/>
              </w:rPr>
              <w:t>įrašymas į sąrašą</w:t>
            </w:r>
            <w:r w:rsidR="006D38F2" w:rsidRPr="00C614D0">
              <w:rPr>
                <w:rFonts w:eastAsia="Times New Roman" w:cs="Times New Roman"/>
                <w:color w:val="000000" w:themeColor="text1"/>
                <w:szCs w:val="24"/>
                <w:lang w:eastAsia="lt-LT"/>
              </w:rPr>
              <w:t>.</w:t>
            </w:r>
          </w:p>
        </w:tc>
      </w:tr>
      <w:tr w:rsidR="003A6934" w:rsidRPr="00C614D0" w:rsidTr="00AF447D">
        <w:trPr>
          <w:trHeight w:val="408"/>
          <w:tblCellSpacing w:w="0" w:type="dxa"/>
        </w:trPr>
        <w:tc>
          <w:tcPr>
            <w:tcW w:w="630" w:type="dxa"/>
            <w:tcBorders>
              <w:top w:val="outset" w:sz="6" w:space="0" w:color="auto"/>
              <w:left w:val="outset" w:sz="6" w:space="0" w:color="auto"/>
              <w:bottom w:val="outset" w:sz="6" w:space="0" w:color="auto"/>
              <w:right w:val="outset" w:sz="6" w:space="0" w:color="auto"/>
            </w:tcBorders>
          </w:tcPr>
          <w:p w:rsidR="003A6934" w:rsidRPr="00C614D0" w:rsidRDefault="00E53C2A"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2.</w:t>
            </w:r>
          </w:p>
        </w:tc>
        <w:tc>
          <w:tcPr>
            <w:tcW w:w="2929" w:type="dxa"/>
            <w:tcBorders>
              <w:top w:val="outset" w:sz="6" w:space="0" w:color="auto"/>
              <w:left w:val="outset" w:sz="6" w:space="0" w:color="auto"/>
              <w:bottom w:val="outset" w:sz="6" w:space="0" w:color="auto"/>
              <w:right w:val="outset" w:sz="6" w:space="0" w:color="auto"/>
            </w:tcBorders>
          </w:tcPr>
          <w:p w:rsidR="003A6934" w:rsidRPr="00C614D0" w:rsidRDefault="00AF447D" w:rsidP="00C614D0">
            <w:pPr>
              <w:jc w:val="both"/>
              <w:rPr>
                <w:rFonts w:eastAsia="Times New Roman" w:cs="Times New Roman"/>
                <w:color w:val="000000" w:themeColor="text1"/>
                <w:szCs w:val="24"/>
                <w:lang w:eastAsia="lt-LT"/>
              </w:rPr>
            </w:pPr>
            <w:r w:rsidRPr="00C614D0">
              <w:rPr>
                <w:rFonts w:cs="Times New Roman"/>
                <w:szCs w:val="24"/>
              </w:rPr>
              <w:t>Administracinės paslaugos apibūdinimas</w:t>
            </w:r>
          </w:p>
        </w:tc>
        <w:tc>
          <w:tcPr>
            <w:tcW w:w="5954" w:type="dxa"/>
            <w:tcBorders>
              <w:top w:val="outset" w:sz="6" w:space="0" w:color="auto"/>
              <w:left w:val="outset" w:sz="6" w:space="0" w:color="auto"/>
              <w:bottom w:val="outset" w:sz="6" w:space="0" w:color="auto"/>
              <w:right w:val="outset" w:sz="6" w:space="0" w:color="auto"/>
            </w:tcBorders>
          </w:tcPr>
          <w:p w:rsidR="003A6934" w:rsidRPr="00C614D0" w:rsidRDefault="003A6934" w:rsidP="00C614D0">
            <w:pPr>
              <w:rPr>
                <w:rFonts w:cs="Times New Roman"/>
                <w:bCs/>
                <w:szCs w:val="24"/>
              </w:rPr>
            </w:pPr>
            <w:r w:rsidRPr="00C614D0">
              <w:rPr>
                <w:rFonts w:cs="Times New Roman"/>
                <w:bCs/>
                <w:szCs w:val="24"/>
              </w:rPr>
              <w:t xml:space="preserve">Asmenys ir šeimos, turinčių teisę į paramą būstui išsinuomoti, sąrašus įrašomi, jei:  </w:t>
            </w:r>
          </w:p>
          <w:p w:rsidR="003A6934" w:rsidRPr="00C614D0" w:rsidRDefault="003A6934" w:rsidP="00C614D0">
            <w:pPr>
              <w:pStyle w:val="Sraopastraipa"/>
              <w:numPr>
                <w:ilvl w:val="0"/>
                <w:numId w:val="1"/>
              </w:numPr>
              <w:tabs>
                <w:tab w:val="left" w:pos="1247"/>
              </w:tabs>
              <w:ind w:left="0" w:firstLine="410"/>
              <w:jc w:val="both"/>
              <w:rPr>
                <w:rFonts w:cs="Times New Roman"/>
                <w:szCs w:val="24"/>
                <w:lang w:eastAsia="lt-LT"/>
              </w:rPr>
            </w:pPr>
            <w:r w:rsidRPr="00C614D0">
              <w:rPr>
                <w:rFonts w:cs="Times New Roman"/>
                <w:szCs w:val="24"/>
                <w:lang w:eastAsia="lt-LT"/>
              </w:rPr>
              <w:t>duomenys apie jų gyvenamąją vietą Savivaldybės teritorijoje yra įrašyti į Lietuvos Respublikos gyventojų registrą;</w:t>
            </w:r>
          </w:p>
          <w:p w:rsidR="003A6934" w:rsidRPr="00C614D0" w:rsidRDefault="003A6934" w:rsidP="00C614D0">
            <w:pPr>
              <w:pStyle w:val="Sraopastraipa"/>
              <w:numPr>
                <w:ilvl w:val="0"/>
                <w:numId w:val="1"/>
              </w:numPr>
              <w:tabs>
                <w:tab w:val="left" w:pos="1247"/>
              </w:tabs>
              <w:ind w:left="0" w:firstLine="410"/>
              <w:jc w:val="both"/>
              <w:rPr>
                <w:rFonts w:cs="Times New Roman"/>
                <w:szCs w:val="24"/>
                <w:lang w:eastAsia="lt-LT"/>
              </w:rPr>
            </w:pPr>
            <w:r w:rsidRPr="00C614D0">
              <w:rPr>
                <w:rFonts w:cs="Times New Roman"/>
                <w:szCs w:val="24"/>
                <w:lang w:eastAsia="lt-LT"/>
              </w:rPr>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sidRPr="00C614D0">
              <w:rPr>
                <w:rFonts w:cs="Times New Roman"/>
                <w:b/>
                <w:szCs w:val="24"/>
                <w:lang w:eastAsia="lt-LT"/>
              </w:rPr>
              <w:t xml:space="preserve"> </w:t>
            </w:r>
            <w:r w:rsidRPr="00C614D0">
              <w:rPr>
                <w:rFonts w:cs="Times New Roman"/>
                <w:szCs w:val="24"/>
                <w:lang w:eastAsia="lt-LT"/>
              </w:rPr>
              <w:t>neviršija nustatytų pajamų ir turto dydžių;</w:t>
            </w:r>
            <w:r w:rsidRPr="00C614D0">
              <w:rPr>
                <w:rFonts w:cs="Times New Roman"/>
                <w:szCs w:val="24"/>
              </w:rPr>
              <w:t xml:space="preserve"> </w:t>
            </w:r>
          </w:p>
          <w:p w:rsidR="003A6934" w:rsidRPr="00C614D0" w:rsidRDefault="003A6934" w:rsidP="00C614D0">
            <w:pPr>
              <w:pStyle w:val="Sraopastraipa"/>
              <w:numPr>
                <w:ilvl w:val="0"/>
                <w:numId w:val="1"/>
              </w:numPr>
              <w:tabs>
                <w:tab w:val="left" w:pos="1247"/>
              </w:tabs>
              <w:ind w:left="0" w:firstLine="410"/>
              <w:jc w:val="both"/>
              <w:rPr>
                <w:rFonts w:cs="Times New Roman"/>
                <w:szCs w:val="24"/>
                <w:lang w:eastAsia="lt-LT"/>
              </w:rPr>
            </w:pPr>
            <w:r w:rsidRPr="00C614D0">
              <w:rPr>
                <w:rFonts w:cs="Times New Roman"/>
                <w:szCs w:val="24"/>
                <w:lang w:eastAsia="lt-LT"/>
              </w:rPr>
              <w:t>jeigu 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bookmarkStart w:id="0" w:name="part_ff4874878f684f2db6df0339dc314606"/>
            <w:bookmarkEnd w:id="0"/>
          </w:p>
          <w:p w:rsidR="003A6934" w:rsidRPr="00C614D0" w:rsidRDefault="003A6934" w:rsidP="00C614D0">
            <w:pPr>
              <w:pStyle w:val="Sraopastraipa"/>
              <w:numPr>
                <w:ilvl w:val="0"/>
                <w:numId w:val="1"/>
              </w:numPr>
              <w:ind w:left="0" w:firstLine="410"/>
              <w:jc w:val="both"/>
              <w:rPr>
                <w:rFonts w:cs="Times New Roman"/>
                <w:bCs/>
                <w:szCs w:val="24"/>
                <w:u w:val="single"/>
              </w:rPr>
            </w:pPr>
            <w:r w:rsidRPr="00C614D0">
              <w:rPr>
                <w:rFonts w:cs="Times New Roman"/>
                <w:szCs w:val="24"/>
                <w:lang w:eastAsia="lt-LT"/>
              </w:rPr>
              <w:t>Teisę į paramą būstui išsinuomoti turi asmenys ir šeimos, jeigu jų deklaruoto turto vertė ir pajamos, kurios, vadovaujantis Piniginės socialinės paramos nepasiturintiems gyventojams įstatymo 17 straipsniu, įskaitomos į asmens ar šeimos gaunamas pajamas,</w:t>
            </w:r>
            <w:r w:rsidRPr="00C614D0">
              <w:rPr>
                <w:rFonts w:cs="Times New Roman"/>
                <w:b/>
                <w:szCs w:val="24"/>
                <w:lang w:eastAsia="lt-LT"/>
              </w:rPr>
              <w:t xml:space="preserve"> </w:t>
            </w:r>
            <w:r w:rsidRPr="00C614D0">
              <w:rPr>
                <w:rFonts w:cs="Times New Roman"/>
                <w:szCs w:val="24"/>
                <w:lang w:eastAsia="lt-LT"/>
              </w:rPr>
              <w:t>neviršija Paramos būstui įsigyti ar išsinuomoti įstatymo 11 straipsnyje numatytų dydžių.</w:t>
            </w:r>
          </w:p>
        </w:tc>
      </w:tr>
      <w:tr w:rsidR="000401B7"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0401B7" w:rsidRPr="00C614D0"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3</w:t>
            </w:r>
            <w:r w:rsidR="000401B7"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Teisės aktai, reguliuojantys administracinės paslaugos teikimą</w:t>
            </w:r>
          </w:p>
        </w:tc>
        <w:tc>
          <w:tcPr>
            <w:tcW w:w="5954" w:type="dxa"/>
            <w:tcBorders>
              <w:top w:val="outset" w:sz="6" w:space="0" w:color="auto"/>
              <w:left w:val="outset" w:sz="6" w:space="0" w:color="auto"/>
              <w:bottom w:val="outset" w:sz="6" w:space="0" w:color="auto"/>
              <w:right w:val="outset" w:sz="6" w:space="0" w:color="auto"/>
            </w:tcBorders>
            <w:hideMark/>
          </w:tcPr>
          <w:p w:rsidR="00E14386" w:rsidRPr="00C614D0" w:rsidRDefault="000401B7" w:rsidP="00C614D0">
            <w:pPr>
              <w:pStyle w:val="Sraopastraipa"/>
              <w:numPr>
                <w:ilvl w:val="0"/>
                <w:numId w:val="3"/>
              </w:numPr>
              <w:ind w:left="46" w:firstLine="314"/>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Lietuvos Respublikos paramos būstui įsigyti ar išsinuomoti  įstatymas </w:t>
            </w:r>
            <w:r w:rsidR="006D38F2" w:rsidRPr="00C614D0">
              <w:rPr>
                <w:rFonts w:eastAsia="Times New Roman" w:cs="Times New Roman"/>
                <w:color w:val="000000" w:themeColor="text1"/>
                <w:szCs w:val="24"/>
                <w:lang w:eastAsia="lt-LT"/>
              </w:rPr>
              <w:t>2014 m. spalio 9 d., Nr. XII - 1215</w:t>
            </w:r>
          </w:p>
          <w:p w:rsidR="0095250C" w:rsidRPr="00C614D0" w:rsidRDefault="0095250C" w:rsidP="00C614D0">
            <w:pPr>
              <w:pStyle w:val="Sraopastraipa"/>
              <w:numPr>
                <w:ilvl w:val="0"/>
                <w:numId w:val="3"/>
              </w:numPr>
              <w:ind w:left="46" w:firstLine="314"/>
              <w:jc w:val="both"/>
              <w:rPr>
                <w:rFonts w:cs="Times New Roman"/>
                <w:szCs w:val="24"/>
              </w:rPr>
            </w:pPr>
            <w:r w:rsidRPr="00C614D0">
              <w:rPr>
                <w:rFonts w:cs="Times New Roman"/>
                <w:szCs w:val="24"/>
              </w:rPr>
              <w:t>Prašymų suteikti paramą būstui išsigyti ar išsinuomoti nagrinėjimo tvarkos aprašas patvirtintas Lietuvos Respublikos socia</w:t>
            </w:r>
            <w:r w:rsidR="006D38F2" w:rsidRPr="00C614D0">
              <w:rPr>
                <w:rFonts w:cs="Times New Roman"/>
                <w:szCs w:val="24"/>
              </w:rPr>
              <w:t>linės apsaugos ir darbo ministr</w:t>
            </w:r>
            <w:r w:rsidRPr="00C614D0">
              <w:rPr>
                <w:rFonts w:cs="Times New Roman"/>
                <w:szCs w:val="24"/>
              </w:rPr>
              <w:t>o 2015 m. balandžio 10 d. įsakymu Nr. A1-195</w:t>
            </w:r>
          </w:p>
          <w:p w:rsidR="00901D70" w:rsidRPr="00C614D0" w:rsidRDefault="00C17D97" w:rsidP="00C614D0">
            <w:pPr>
              <w:pStyle w:val="Sraopastraipa"/>
              <w:numPr>
                <w:ilvl w:val="0"/>
                <w:numId w:val="3"/>
              </w:numPr>
              <w:ind w:left="46" w:firstLine="314"/>
              <w:jc w:val="both"/>
              <w:rPr>
                <w:rFonts w:eastAsia="Times New Roman" w:cs="Times New Roman"/>
                <w:color w:val="000000" w:themeColor="text1"/>
                <w:szCs w:val="24"/>
                <w:lang w:eastAsia="lt-LT"/>
              </w:rPr>
            </w:pPr>
            <w:hyperlink r:id="rId6" w:tgtFrame="_blank" w:history="1">
              <w:r w:rsidR="00901D70" w:rsidRPr="00C614D0">
                <w:rPr>
                  <w:rFonts w:eastAsia="Times New Roman" w:cs="Times New Roman"/>
                  <w:color w:val="000000" w:themeColor="text1"/>
                  <w:szCs w:val="24"/>
                  <w:lang w:eastAsia="lt-LT"/>
                </w:rPr>
                <w:t>Lietuvos Respublikos gyventojų turto deklaravimo įstatymas</w:t>
              </w:r>
            </w:hyperlink>
            <w:r w:rsidR="006D38F2" w:rsidRPr="00C614D0">
              <w:rPr>
                <w:rFonts w:eastAsia="Times New Roman" w:cs="Times New Roman"/>
                <w:color w:val="000000" w:themeColor="text1"/>
                <w:szCs w:val="24"/>
                <w:lang w:eastAsia="lt-LT"/>
              </w:rPr>
              <w:t xml:space="preserve"> 1996 m. gegužės 1</w:t>
            </w:r>
            <w:r w:rsidR="005D50E6" w:rsidRPr="00C614D0">
              <w:rPr>
                <w:rFonts w:eastAsia="Times New Roman" w:cs="Times New Roman"/>
                <w:color w:val="000000" w:themeColor="text1"/>
                <w:szCs w:val="24"/>
                <w:lang w:eastAsia="lt-LT"/>
              </w:rPr>
              <w:t>6</w:t>
            </w:r>
            <w:r w:rsidR="006D38F2" w:rsidRPr="00C614D0">
              <w:rPr>
                <w:rFonts w:eastAsia="Times New Roman" w:cs="Times New Roman"/>
                <w:color w:val="000000" w:themeColor="text1"/>
                <w:szCs w:val="24"/>
                <w:lang w:eastAsia="lt-LT"/>
              </w:rPr>
              <w:t xml:space="preserve"> d.</w:t>
            </w:r>
            <w:r w:rsidR="005D50E6" w:rsidRPr="00C614D0">
              <w:rPr>
                <w:rFonts w:eastAsia="Times New Roman" w:cs="Times New Roman"/>
                <w:color w:val="000000" w:themeColor="text1"/>
                <w:szCs w:val="24"/>
                <w:lang w:eastAsia="lt-LT"/>
              </w:rPr>
              <w:t xml:space="preserve"> </w:t>
            </w:r>
            <w:r w:rsidR="005D50E6" w:rsidRPr="00C614D0">
              <w:rPr>
                <w:rFonts w:cs="Times New Roman"/>
                <w:color w:val="000000"/>
                <w:szCs w:val="24"/>
              </w:rPr>
              <w:t>Nr. I-1338</w:t>
            </w:r>
          </w:p>
          <w:p w:rsidR="000401B7" w:rsidRPr="00C614D0" w:rsidRDefault="003A6934" w:rsidP="00C614D0">
            <w:pPr>
              <w:pStyle w:val="Sraopastraipa"/>
              <w:numPr>
                <w:ilvl w:val="0"/>
                <w:numId w:val="3"/>
              </w:numPr>
              <w:ind w:left="0" w:firstLine="410"/>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 </w:t>
            </w:r>
            <w:r w:rsidR="00844E70" w:rsidRPr="00C614D0">
              <w:rPr>
                <w:rFonts w:eastAsia="Times New Roman" w:cs="Times New Roman"/>
                <w:color w:val="000000" w:themeColor="text1"/>
                <w:szCs w:val="24"/>
                <w:lang w:eastAsia="lt-LT"/>
              </w:rPr>
              <w:t>Rokiškio rajono tarybos sprendimas Nr. 80 ,,Dėl Rokiškio rajono savivaldybės būsto i</w:t>
            </w:r>
            <w:r w:rsidR="005D50E6" w:rsidRPr="00C614D0">
              <w:rPr>
                <w:rFonts w:eastAsia="Times New Roman" w:cs="Times New Roman"/>
                <w:color w:val="000000" w:themeColor="text1"/>
                <w:szCs w:val="24"/>
                <w:lang w:eastAsia="lt-LT"/>
              </w:rPr>
              <w:t>r</w:t>
            </w:r>
            <w:r w:rsidR="00844E70" w:rsidRPr="00C614D0">
              <w:rPr>
                <w:rFonts w:eastAsia="Times New Roman" w:cs="Times New Roman"/>
                <w:color w:val="000000" w:themeColor="text1"/>
                <w:szCs w:val="24"/>
                <w:lang w:eastAsia="lt-LT"/>
              </w:rPr>
              <w:t xml:space="preserve"> socialinio būsto nuomos tvarkos aprašo patvirtinimo“</w:t>
            </w:r>
            <w:r w:rsidRPr="00C614D0">
              <w:rPr>
                <w:rFonts w:eastAsia="Times New Roman" w:cs="Times New Roman"/>
                <w:color w:val="000000" w:themeColor="text1"/>
                <w:szCs w:val="24"/>
                <w:lang w:eastAsia="lt-LT"/>
              </w:rPr>
              <w:t xml:space="preserve"> 2015 m. kovo 27 d.</w:t>
            </w:r>
          </w:p>
        </w:tc>
      </w:tr>
      <w:tr w:rsidR="00C17D97" w:rsidRPr="00C614D0" w:rsidTr="00C17D97">
        <w:trPr>
          <w:trHeight w:val="5209"/>
          <w:tblCellSpacing w:w="0" w:type="dxa"/>
        </w:trPr>
        <w:tc>
          <w:tcPr>
            <w:tcW w:w="630" w:type="dxa"/>
            <w:tcBorders>
              <w:top w:val="outset" w:sz="6" w:space="0" w:color="auto"/>
              <w:left w:val="outset" w:sz="6" w:space="0" w:color="auto"/>
              <w:bottom w:val="single" w:sz="4" w:space="0" w:color="auto"/>
              <w:right w:val="outset" w:sz="6" w:space="0" w:color="auto"/>
            </w:tcBorders>
            <w:hideMark/>
          </w:tcPr>
          <w:p w:rsidR="00C17D97" w:rsidRPr="00C614D0"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lastRenderedPageBreak/>
              <w:t>4</w:t>
            </w:r>
            <w:r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C17D97" w:rsidRDefault="00C17D9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Informacija ir dokumentai, kuriuos turi pateikti asmuo</w:t>
            </w: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Pr="00C614D0" w:rsidRDefault="00C17D97" w:rsidP="00C614D0">
            <w:pPr>
              <w:jc w:val="both"/>
              <w:rPr>
                <w:rFonts w:eastAsia="Times New Roman" w:cs="Times New Roman"/>
                <w:color w:val="000000" w:themeColor="text1"/>
                <w:szCs w:val="24"/>
                <w:lang w:eastAsia="lt-LT"/>
              </w:rPr>
            </w:pPr>
          </w:p>
        </w:tc>
        <w:tc>
          <w:tcPr>
            <w:tcW w:w="5954" w:type="dxa"/>
            <w:tcBorders>
              <w:top w:val="outset" w:sz="6" w:space="0" w:color="auto"/>
              <w:left w:val="outset" w:sz="6" w:space="0" w:color="auto"/>
              <w:bottom w:val="outset" w:sz="6" w:space="0" w:color="auto"/>
              <w:right w:val="outset" w:sz="6" w:space="0" w:color="auto"/>
            </w:tcBorders>
            <w:hideMark/>
          </w:tcPr>
          <w:p w:rsidR="00C17D97" w:rsidRPr="00C614D0" w:rsidRDefault="00C17D97" w:rsidP="00C614D0">
            <w:pPr>
              <w:pStyle w:val="Sraopastraipa"/>
              <w:numPr>
                <w:ilvl w:val="0"/>
                <w:numId w:val="4"/>
              </w:numPr>
              <w:ind w:left="46" w:firstLine="284"/>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 </w:t>
            </w:r>
            <w:hyperlink r:id="rId7" w:tgtFrame="_blank" w:history="1">
              <w:r w:rsidRPr="00C614D0">
                <w:rPr>
                  <w:rFonts w:eastAsia="Times New Roman" w:cs="Times New Roman"/>
                  <w:color w:val="000000" w:themeColor="text1"/>
                  <w:szCs w:val="24"/>
                  <w:lang w:eastAsia="lt-LT"/>
                </w:rPr>
                <w:t>Prašymas</w:t>
              </w:r>
            </w:hyperlink>
            <w:r w:rsidRPr="00C614D0">
              <w:rPr>
                <w:rFonts w:eastAsia="Times New Roman" w:cs="Times New Roman"/>
                <w:color w:val="000000" w:themeColor="text1"/>
                <w:szCs w:val="24"/>
                <w:lang w:eastAsia="lt-LT"/>
              </w:rPr>
              <w:t>;</w:t>
            </w:r>
          </w:p>
          <w:p w:rsidR="00C17D97" w:rsidRPr="00C614D0" w:rsidRDefault="00C17D97" w:rsidP="00C614D0">
            <w:pPr>
              <w:pStyle w:val="Sraopastraipa"/>
              <w:numPr>
                <w:ilvl w:val="0"/>
                <w:numId w:val="4"/>
              </w:numPr>
              <w:ind w:left="46" w:firstLine="284"/>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Papildomi dokumentai, kuriais nustatoma teisė į paramą būstui išsinuomoti (</w:t>
            </w:r>
            <w:r>
              <w:rPr>
                <w:rFonts w:eastAsia="Times New Roman" w:cs="Times New Roman"/>
                <w:color w:val="000000" w:themeColor="text1"/>
                <w:szCs w:val="24"/>
                <w:lang w:eastAsia="lt-LT"/>
              </w:rPr>
              <w:t>m</w:t>
            </w:r>
            <w:r w:rsidRPr="00C614D0">
              <w:rPr>
                <w:rFonts w:eastAsia="Times New Roman" w:cs="Times New Roman"/>
                <w:color w:val="000000" w:themeColor="text1"/>
                <w:szCs w:val="24"/>
                <w:lang w:eastAsia="lt-LT"/>
              </w:rPr>
              <w:t xml:space="preserve">etinė gyventojo (šeimos) turto deklaracija; valstybės įmonės Registrų centro pažyma apie nuosavybės teise turimas gyvenamąsias patalpas, pažyma (pažymos) apie visų šeimos narių ar asmens deklaruotą gyvenamąją vietą; šeimos sudėties pažyma; asmens (šeimos atveju - visų šeimos narių) dokumentai (pasų, vaikų gimimo liudijimų), ištuokos, mirties liudijimų kopijos (pagal situaciją); dokumentai, patvirtinantys </w:t>
            </w:r>
            <w:proofErr w:type="spellStart"/>
            <w:r w:rsidRPr="00C614D0">
              <w:rPr>
                <w:rFonts w:eastAsia="Times New Roman" w:cs="Times New Roman"/>
                <w:color w:val="000000" w:themeColor="text1"/>
                <w:szCs w:val="24"/>
                <w:lang w:eastAsia="lt-LT"/>
              </w:rPr>
              <w:t>neįgalumą</w:t>
            </w:r>
            <w:proofErr w:type="spellEnd"/>
            <w:r w:rsidRPr="00C614D0">
              <w:rPr>
                <w:rFonts w:eastAsia="Times New Roman" w:cs="Times New Roman"/>
                <w:color w:val="000000" w:themeColor="text1"/>
                <w:szCs w:val="24"/>
                <w:lang w:eastAsia="lt-LT"/>
              </w:rPr>
              <w:t xml:space="preserve"> ar našlaičio statusą bei</w:t>
            </w:r>
            <w:r>
              <w:rPr>
                <w:rFonts w:eastAsia="Times New Roman" w:cs="Times New Roman"/>
                <w:color w:val="000000" w:themeColor="text1"/>
                <w:szCs w:val="24"/>
                <w:lang w:eastAsia="lt-LT"/>
              </w:rPr>
              <w:t xml:space="preserve"> kiti dokumentai, kurių reikia</w:t>
            </w:r>
            <w:r w:rsidRPr="00C614D0">
              <w:rPr>
                <w:rFonts w:eastAsia="Times New Roman" w:cs="Times New Roman"/>
                <w:color w:val="000000" w:themeColor="text1"/>
                <w:szCs w:val="24"/>
                <w:lang w:eastAsia="lt-LT"/>
              </w:rPr>
              <w:t xml:space="preserve"> teisei į valstybės paramą patvirtinti.)</w:t>
            </w:r>
          </w:p>
          <w:p w:rsidR="00C17D97" w:rsidRPr="00C614D0" w:rsidRDefault="00C17D97" w:rsidP="00C614D0">
            <w:pPr>
              <w:jc w:val="both"/>
              <w:rPr>
                <w:rFonts w:eastAsia="Times New Roman" w:cs="Times New Roman"/>
                <w:color w:val="000000" w:themeColor="text1"/>
                <w:szCs w:val="24"/>
                <w:lang w:eastAsia="lt-LT"/>
              </w:rPr>
            </w:pPr>
          </w:p>
          <w:p w:rsidR="00C17D97" w:rsidRPr="00C614D0" w:rsidRDefault="00C17D9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Jei papildomi dokumentai arba dalis jų nepateikiami kartu su prašymu ir yra asmens (kai kreipiasi šeima – visų šeimos narių) rašytinis sutikimas, trūkstamus papildomus dokumentus ne vėliau kaip per 20 darbo dienų nuo prašymo </w:t>
            </w:r>
            <w:r w:rsidRPr="00C614D0">
              <w:rPr>
                <w:rFonts w:eastAsia="Times New Roman" w:cs="Times New Roman"/>
                <w:color w:val="000000" w:themeColor="text1"/>
                <w:szCs w:val="24"/>
                <w:lang w:eastAsia="lt-LT"/>
              </w:rPr>
              <w:t>gavimo dienos iš valstybės registrų ir kitų informacinių sistemų surenka savivaldybės vykdomoji institucija.</w:t>
            </w:r>
          </w:p>
        </w:tc>
      </w:tr>
      <w:tr w:rsidR="00C17D97" w:rsidRPr="00C614D0" w:rsidTr="00C17D97">
        <w:trPr>
          <w:trHeight w:val="240"/>
          <w:tblCellSpacing w:w="0" w:type="dxa"/>
        </w:trPr>
        <w:tc>
          <w:tcPr>
            <w:tcW w:w="630" w:type="dxa"/>
            <w:tcBorders>
              <w:top w:val="single" w:sz="4" w:space="0" w:color="auto"/>
              <w:left w:val="outset" w:sz="6" w:space="0" w:color="auto"/>
              <w:bottom w:val="outset" w:sz="6" w:space="0" w:color="auto"/>
              <w:right w:val="outset" w:sz="6" w:space="0" w:color="auto"/>
            </w:tcBorders>
          </w:tcPr>
          <w:p w:rsidR="00C17D97"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5.</w:t>
            </w:r>
            <w:bookmarkStart w:id="1" w:name="_GoBack"/>
            <w:bookmarkEnd w:id="1"/>
          </w:p>
        </w:tc>
        <w:tc>
          <w:tcPr>
            <w:tcW w:w="2929" w:type="dxa"/>
            <w:tcBorders>
              <w:top w:val="single" w:sz="4" w:space="0" w:color="auto"/>
              <w:left w:val="outset" w:sz="6" w:space="0" w:color="auto"/>
              <w:bottom w:val="outset" w:sz="6" w:space="0" w:color="auto"/>
              <w:right w:val="outset" w:sz="6" w:space="0" w:color="auto"/>
            </w:tcBorders>
          </w:tcPr>
          <w:p w:rsidR="00C17D97" w:rsidRPr="00C614D0" w:rsidRDefault="00C17D97" w:rsidP="00C614D0">
            <w:pPr>
              <w:jc w:val="both"/>
              <w:rPr>
                <w:rFonts w:eastAsia="Times New Roman" w:cs="Times New Roman"/>
                <w:color w:val="000000" w:themeColor="text1"/>
                <w:szCs w:val="24"/>
                <w:lang w:eastAsia="lt-LT"/>
              </w:rPr>
            </w:pPr>
            <w:r>
              <w:t>Informacija ir dokumentai, kuriuos turi gauti institucija (prašymą nagrinėjantis tarnautojas)</w:t>
            </w:r>
          </w:p>
        </w:tc>
        <w:tc>
          <w:tcPr>
            <w:tcW w:w="5954" w:type="dxa"/>
            <w:tcBorders>
              <w:top w:val="outset" w:sz="6" w:space="0" w:color="auto"/>
              <w:left w:val="outset" w:sz="6" w:space="0" w:color="auto"/>
              <w:bottom w:val="outset" w:sz="6" w:space="0" w:color="auto"/>
              <w:right w:val="outset" w:sz="6" w:space="0" w:color="auto"/>
            </w:tcBorders>
          </w:tcPr>
          <w:p w:rsidR="00C17D97" w:rsidRPr="00C17D97" w:rsidRDefault="00C17D97" w:rsidP="00C17D97">
            <w:pPr>
              <w:pStyle w:val="Lentelinis"/>
              <w:jc w:val="both"/>
            </w:pPr>
            <w:r>
              <w:rPr>
                <w:shd w:val="clear" w:color="auto" w:fill="FFFFFF"/>
                <w:lang w:eastAsia="lt-LT"/>
              </w:rPr>
              <w:t xml:space="preserve">Savivaldybės vykdomoji institucija, prieš </w:t>
            </w:r>
            <w:r>
              <w:rPr>
                <w:shd w:val="clear" w:color="auto" w:fill="FFFFFF"/>
                <w:lang w:eastAsia="lt-LT"/>
              </w:rPr>
              <w:t>įrašant į asmenų ir šeimų, turinčių teisę būstui išsinuomoti sąrašą</w:t>
            </w:r>
            <w:r>
              <w:rPr>
                <w:shd w:val="clear" w:color="auto" w:fill="FFFFFF"/>
                <w:lang w:eastAsia="lt-LT"/>
              </w:rPr>
              <w:t>, privalo patikrinti pateiktą informaciją ir duomenis.</w:t>
            </w:r>
          </w:p>
        </w:tc>
      </w:tr>
      <w:tr w:rsidR="003A6934"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6.</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teikėjas</w:t>
            </w:r>
          </w:p>
        </w:tc>
        <w:tc>
          <w:tcPr>
            <w:tcW w:w="5954" w:type="dxa"/>
            <w:tcBorders>
              <w:top w:val="outset" w:sz="6" w:space="0" w:color="auto"/>
              <w:left w:val="outset" w:sz="6" w:space="0" w:color="auto"/>
              <w:bottom w:val="outset" w:sz="6" w:space="0" w:color="auto"/>
              <w:right w:val="outset" w:sz="6" w:space="0" w:color="auto"/>
            </w:tcBorders>
            <w:hideMark/>
          </w:tcPr>
          <w:p w:rsidR="003A6934" w:rsidRPr="00C614D0" w:rsidRDefault="00C614D0" w:rsidP="00C614D0">
            <w:pPr>
              <w:rPr>
                <w:rFonts w:cs="Times New Roman"/>
                <w:szCs w:val="24"/>
              </w:rPr>
            </w:pPr>
            <w:r w:rsidRPr="00C614D0">
              <w:rPr>
                <w:rFonts w:cs="Times New Roman"/>
                <w:szCs w:val="24"/>
              </w:rPr>
              <w:t xml:space="preserve">Violeta </w:t>
            </w:r>
            <w:proofErr w:type="spellStart"/>
            <w:r w:rsidRPr="00C614D0">
              <w:rPr>
                <w:rFonts w:cs="Times New Roman"/>
                <w:szCs w:val="24"/>
              </w:rPr>
              <w:t>Bieliūnaitė</w:t>
            </w:r>
            <w:proofErr w:type="spellEnd"/>
            <w:r w:rsidRPr="00C614D0">
              <w:rPr>
                <w:rFonts w:cs="Times New Roman"/>
                <w:szCs w:val="24"/>
              </w:rPr>
              <w:t xml:space="preserve">–Vanagienė, </w:t>
            </w:r>
            <w:r w:rsidR="003A6934" w:rsidRPr="00C614D0">
              <w:rPr>
                <w:rFonts w:cs="Times New Roman"/>
                <w:szCs w:val="24"/>
              </w:rPr>
              <w:t>Turto valdymo ir viešųjų pirkimų skyriaus vyriausioji specialistė</w:t>
            </w:r>
            <w:r>
              <w:rPr>
                <w:rFonts w:cs="Times New Roman"/>
                <w:szCs w:val="24"/>
              </w:rPr>
              <w:t xml:space="preserve">, </w:t>
            </w:r>
            <w:r w:rsidR="003A6934" w:rsidRPr="00C614D0">
              <w:rPr>
                <w:rFonts w:cs="Times New Roman"/>
                <w:szCs w:val="24"/>
              </w:rPr>
              <w:t xml:space="preserve">tel. </w:t>
            </w:r>
            <w:r>
              <w:rPr>
                <w:rFonts w:cs="Times New Roman"/>
                <w:szCs w:val="24"/>
              </w:rPr>
              <w:t>(</w:t>
            </w:r>
            <w:r w:rsidR="003A6934" w:rsidRPr="00C614D0">
              <w:rPr>
                <w:rFonts w:cs="Times New Roman"/>
                <w:szCs w:val="24"/>
              </w:rPr>
              <w:t>8 458</w:t>
            </w:r>
            <w:r>
              <w:rPr>
                <w:rFonts w:cs="Times New Roman"/>
                <w:szCs w:val="24"/>
              </w:rPr>
              <w:t>)</w:t>
            </w:r>
            <w:r w:rsidR="003A6934" w:rsidRPr="00C614D0">
              <w:rPr>
                <w:rFonts w:cs="Times New Roman"/>
                <w:szCs w:val="24"/>
              </w:rPr>
              <w:t xml:space="preserve"> 71429,</w:t>
            </w:r>
          </w:p>
          <w:p w:rsidR="003A6934" w:rsidRPr="00C614D0" w:rsidRDefault="003A6934" w:rsidP="00C614D0">
            <w:pPr>
              <w:ind w:firstLine="60"/>
              <w:rPr>
                <w:rFonts w:cs="Times New Roman"/>
                <w:szCs w:val="24"/>
              </w:rPr>
            </w:pPr>
            <w:r w:rsidRPr="00C614D0">
              <w:rPr>
                <w:rFonts w:cs="Times New Roman"/>
                <w:szCs w:val="24"/>
              </w:rPr>
              <w:t>el. p. v.vanagiene@post.rokiskis.lt</w:t>
            </w:r>
          </w:p>
        </w:tc>
      </w:tr>
      <w:tr w:rsidR="003A6934"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7.</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vadovas</w:t>
            </w:r>
          </w:p>
        </w:tc>
        <w:tc>
          <w:tcPr>
            <w:tcW w:w="5954" w:type="dxa"/>
            <w:tcBorders>
              <w:top w:val="outset" w:sz="6" w:space="0" w:color="auto"/>
              <w:left w:val="outset" w:sz="6" w:space="0" w:color="auto"/>
              <w:bottom w:val="outset" w:sz="6" w:space="0" w:color="auto"/>
              <w:right w:val="outset" w:sz="6" w:space="0" w:color="auto"/>
            </w:tcBorders>
            <w:hideMark/>
          </w:tcPr>
          <w:p w:rsidR="003A6934" w:rsidRPr="00C614D0" w:rsidRDefault="00C614D0" w:rsidP="00C614D0">
            <w:pPr>
              <w:rPr>
                <w:rFonts w:cs="Times New Roman"/>
                <w:szCs w:val="24"/>
              </w:rPr>
            </w:pPr>
            <w:r w:rsidRPr="00C614D0">
              <w:rPr>
                <w:rFonts w:cs="Times New Roman"/>
                <w:szCs w:val="24"/>
              </w:rPr>
              <w:t xml:space="preserve">Vida </w:t>
            </w:r>
            <w:proofErr w:type="spellStart"/>
            <w:r w:rsidRPr="00C614D0">
              <w:rPr>
                <w:rFonts w:cs="Times New Roman"/>
                <w:szCs w:val="24"/>
              </w:rPr>
              <w:t>Gindvilienė</w:t>
            </w:r>
            <w:proofErr w:type="spellEnd"/>
            <w:r w:rsidRPr="00C614D0">
              <w:rPr>
                <w:rFonts w:cs="Times New Roman"/>
                <w:szCs w:val="24"/>
              </w:rPr>
              <w:t xml:space="preserve">, </w:t>
            </w:r>
            <w:r w:rsidR="003A6934" w:rsidRPr="00C614D0">
              <w:rPr>
                <w:rFonts w:cs="Times New Roman"/>
                <w:szCs w:val="24"/>
              </w:rPr>
              <w:t>Turto valdymo ir viešųjų pirkimų skyriaus vedėjo pavaduotoja</w:t>
            </w:r>
            <w:r>
              <w:rPr>
                <w:rFonts w:cs="Times New Roman"/>
                <w:szCs w:val="24"/>
              </w:rPr>
              <w:t xml:space="preserve">, </w:t>
            </w:r>
            <w:r w:rsidR="003A6934" w:rsidRPr="00C614D0">
              <w:rPr>
                <w:rFonts w:cs="Times New Roman"/>
                <w:szCs w:val="24"/>
              </w:rPr>
              <w:t xml:space="preserve">tel. </w:t>
            </w:r>
            <w:r>
              <w:rPr>
                <w:rFonts w:cs="Times New Roman"/>
                <w:szCs w:val="24"/>
              </w:rPr>
              <w:t>(</w:t>
            </w:r>
            <w:r w:rsidR="003A6934" w:rsidRPr="00C614D0">
              <w:rPr>
                <w:rFonts w:cs="Times New Roman"/>
                <w:szCs w:val="24"/>
              </w:rPr>
              <w:t>8 458</w:t>
            </w:r>
            <w:r>
              <w:rPr>
                <w:rFonts w:cs="Times New Roman"/>
                <w:szCs w:val="24"/>
              </w:rPr>
              <w:t>)</w:t>
            </w:r>
            <w:r w:rsidR="003A6934" w:rsidRPr="00C614D0">
              <w:rPr>
                <w:rFonts w:cs="Times New Roman"/>
                <w:szCs w:val="24"/>
              </w:rPr>
              <w:t xml:space="preserve"> 71429,</w:t>
            </w:r>
          </w:p>
          <w:p w:rsidR="003A6934" w:rsidRPr="00C614D0" w:rsidRDefault="00C614D0" w:rsidP="00C614D0">
            <w:pPr>
              <w:rPr>
                <w:rFonts w:cs="Times New Roman"/>
                <w:szCs w:val="24"/>
              </w:rPr>
            </w:pPr>
            <w:r>
              <w:rPr>
                <w:rFonts w:cs="Times New Roman"/>
                <w:szCs w:val="24"/>
              </w:rPr>
              <w:t>e</w:t>
            </w:r>
            <w:r w:rsidR="003A6934" w:rsidRPr="00C614D0">
              <w:rPr>
                <w:rFonts w:cs="Times New Roman"/>
                <w:szCs w:val="24"/>
              </w:rPr>
              <w:t>l. p. v.gindviliene@post.rokiskis.lt</w:t>
            </w:r>
          </w:p>
        </w:tc>
      </w:tr>
      <w:tr w:rsidR="005D50E6"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D50E6"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8</w:t>
            </w:r>
            <w:r w:rsidR="005D50E6"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5D50E6" w:rsidRPr="00C614D0" w:rsidRDefault="005D50E6"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suteikimo trukmė</w:t>
            </w:r>
          </w:p>
        </w:tc>
        <w:tc>
          <w:tcPr>
            <w:tcW w:w="5954" w:type="dxa"/>
            <w:tcBorders>
              <w:top w:val="outset" w:sz="6" w:space="0" w:color="auto"/>
              <w:left w:val="outset" w:sz="6" w:space="0" w:color="auto"/>
              <w:bottom w:val="outset" w:sz="6" w:space="0" w:color="auto"/>
              <w:right w:val="outset" w:sz="6" w:space="0" w:color="auto"/>
            </w:tcBorders>
            <w:hideMark/>
          </w:tcPr>
          <w:p w:rsidR="005D50E6" w:rsidRPr="00C614D0" w:rsidRDefault="00F352D9"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10</w:t>
            </w:r>
            <w:r w:rsidR="005D50E6" w:rsidRPr="00C614D0">
              <w:rPr>
                <w:rFonts w:eastAsia="Times New Roman" w:cs="Times New Roman"/>
                <w:color w:val="000000" w:themeColor="text1"/>
                <w:szCs w:val="24"/>
                <w:lang w:eastAsia="lt-LT"/>
              </w:rPr>
              <w:t xml:space="preserve"> darbo dienų</w:t>
            </w:r>
          </w:p>
        </w:tc>
      </w:tr>
      <w:tr w:rsidR="005D50E6"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D50E6"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9</w:t>
            </w:r>
            <w:r w:rsidR="005D50E6"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5D50E6"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suteikimo kaina (jei paslauga teikiama atlygintinai)</w:t>
            </w:r>
          </w:p>
        </w:tc>
        <w:tc>
          <w:tcPr>
            <w:tcW w:w="5954" w:type="dxa"/>
            <w:tcBorders>
              <w:top w:val="outset" w:sz="6" w:space="0" w:color="auto"/>
              <w:left w:val="outset" w:sz="6" w:space="0" w:color="auto"/>
              <w:bottom w:val="outset" w:sz="6" w:space="0" w:color="auto"/>
              <w:right w:val="outset" w:sz="6" w:space="0" w:color="auto"/>
            </w:tcBorders>
            <w:hideMark/>
          </w:tcPr>
          <w:p w:rsidR="005D50E6" w:rsidRPr="00C614D0" w:rsidRDefault="00C614D0"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Paslauga teikiama neatlygintinai</w:t>
            </w:r>
          </w:p>
        </w:tc>
      </w:tr>
      <w:tr w:rsidR="003A6934"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10.</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Prašymo forma, pildymo pavyzdys ir prašymo turinys </w:t>
            </w:r>
          </w:p>
          <w:p w:rsidR="003A6934" w:rsidRPr="00C614D0" w:rsidRDefault="003A6934" w:rsidP="00C614D0">
            <w:pPr>
              <w:jc w:val="both"/>
              <w:rPr>
                <w:rFonts w:eastAsia="Times New Roman" w:cs="Times New Roman"/>
                <w:color w:val="000000" w:themeColor="text1"/>
                <w:szCs w:val="24"/>
                <w:lang w:eastAsia="lt-LT"/>
              </w:rPr>
            </w:pPr>
          </w:p>
        </w:tc>
        <w:tc>
          <w:tcPr>
            <w:tcW w:w="5954"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Interneto svetainėje </w:t>
            </w:r>
            <w:proofErr w:type="spellStart"/>
            <w:r w:rsidRPr="00C614D0">
              <w:rPr>
                <w:rFonts w:eastAsia="Times New Roman" w:cs="Times New Roman"/>
                <w:color w:val="000000" w:themeColor="text1"/>
                <w:szCs w:val="24"/>
                <w:lang w:eastAsia="lt-LT"/>
              </w:rPr>
              <w:t>www.rokiskis.lt</w:t>
            </w:r>
            <w:proofErr w:type="spellEnd"/>
            <w:r w:rsidRPr="00C614D0">
              <w:rPr>
                <w:rFonts w:eastAsia="Times New Roman" w:cs="Times New Roman"/>
                <w:color w:val="000000" w:themeColor="text1"/>
                <w:szCs w:val="24"/>
                <w:lang w:eastAsia="lt-LT"/>
              </w:rPr>
              <w:t xml:space="preserve"> paslaugos gavėjas gali atsisiųsti prašymo formą ir ją užpildyti.</w:t>
            </w:r>
          </w:p>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Prašymą galima užpildyti Rokiškio rajono savivaldybės administracijos 207 kab.</w:t>
            </w:r>
          </w:p>
        </w:tc>
      </w:tr>
    </w:tbl>
    <w:p w:rsidR="00E14386" w:rsidRDefault="00E14386" w:rsidP="00C614D0">
      <w:pPr>
        <w:jc w:val="both"/>
        <w:rPr>
          <w:rFonts w:cs="Times New Roman"/>
          <w:color w:val="000000" w:themeColor="text1"/>
          <w:szCs w:val="24"/>
        </w:rPr>
      </w:pPr>
    </w:p>
    <w:p w:rsidR="00C614D0" w:rsidRDefault="00C614D0" w:rsidP="00C614D0">
      <w:pPr>
        <w:jc w:val="both"/>
        <w:rPr>
          <w:rFonts w:cs="Times New Roman"/>
          <w:color w:val="000000" w:themeColor="text1"/>
          <w:szCs w:val="24"/>
        </w:rPr>
        <w:sectPr w:rsidR="00C614D0" w:rsidSect="00C614D0">
          <w:pgSz w:w="11906" w:h="16838"/>
          <w:pgMar w:top="1134" w:right="567" w:bottom="1134" w:left="1701" w:header="567" w:footer="567" w:gutter="0"/>
          <w:cols w:space="1296"/>
          <w:docGrid w:linePitch="360"/>
        </w:sectPr>
      </w:pPr>
    </w:p>
    <w:p w:rsidR="00C614D0" w:rsidRDefault="00C614D0" w:rsidP="00C614D0">
      <w:pPr>
        <w:jc w:val="both"/>
        <w:rPr>
          <w:rFonts w:cs="Times New Roman"/>
          <w:color w:val="000000" w:themeColor="text1"/>
          <w:szCs w:val="24"/>
        </w:rPr>
      </w:pPr>
    </w:p>
    <w:p w:rsidR="00C614D0" w:rsidRDefault="00C17D97" w:rsidP="00C614D0">
      <w:pPr>
        <w:pStyle w:val="Antrat1"/>
        <w:jc w:val="center"/>
      </w:pPr>
      <w:r>
        <w:rPr>
          <w:noProof/>
        </w:rPr>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C614D0" w:rsidRPr="0065372A" w:rsidRDefault="00C614D0" w:rsidP="00C614D0">
                    <w:pPr>
                      <w:jc w:val="center"/>
                      <w:rPr>
                        <w:sz w:val="20"/>
                        <w:szCs w:val="20"/>
                      </w:rPr>
                    </w:pPr>
                    <w:proofErr w:type="spellStart"/>
                    <w:r w:rsidRPr="0065372A">
                      <w:rPr>
                        <w:sz w:val="20"/>
                        <w:szCs w:val="20"/>
                        <w:lang w:val="en-US"/>
                      </w:rPr>
                      <w:t>A</w:t>
                    </w:r>
                    <w:r>
                      <w:rPr>
                        <w:sz w:val="20"/>
                        <w:szCs w:val="20"/>
                        <w:lang w:val="en-US"/>
                      </w:rPr>
                      <w:t>smuo</w:t>
                    </w:r>
                    <w:proofErr w:type="spellEnd"/>
                    <w:r>
                      <w:rPr>
                        <w:sz w:val="20"/>
                        <w:szCs w:val="20"/>
                        <w:lang w:val="en-US"/>
                      </w:rPr>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C614D0" w:rsidRPr="0065372A" w:rsidRDefault="00C614D0" w:rsidP="00C614D0">
                    <w:pPr>
                      <w:jc w:val="center"/>
                      <w:rPr>
                        <w:sz w:val="16"/>
                        <w:szCs w:val="16"/>
                      </w:rPr>
                    </w:pPr>
                    <w:r w:rsidRPr="0065372A">
                      <w:rPr>
                        <w:sz w:val="16"/>
                        <w:szCs w:val="16"/>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C614D0" w:rsidRPr="0065372A" w:rsidRDefault="00C614D0" w:rsidP="00C614D0">
                    <w:pPr>
                      <w:jc w:val="center"/>
                      <w:rPr>
                        <w:sz w:val="16"/>
                        <w:szCs w:val="16"/>
                      </w:rPr>
                    </w:pPr>
                    <w:r w:rsidRPr="0065372A">
                      <w:rPr>
                        <w:sz w:val="16"/>
                        <w:szCs w:val="16"/>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614D0" w:rsidRPr="00DD5BBE" w:rsidRDefault="00C614D0" w:rsidP="00C614D0">
                    <w:pPr>
                      <w:jc w:val="center"/>
                      <w:rPr>
                        <w:sz w:val="16"/>
                        <w:szCs w:val="16"/>
                      </w:rPr>
                    </w:pPr>
                    <w:r w:rsidRPr="00DD5BBE">
                      <w:rPr>
                        <w:sz w:val="16"/>
                        <w:szCs w:val="16"/>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C614D0" w:rsidRPr="0065372A" w:rsidRDefault="00C614D0" w:rsidP="00C614D0">
                    <w:pPr>
                      <w:jc w:val="center"/>
                      <w:rPr>
                        <w:sz w:val="16"/>
                        <w:szCs w:val="16"/>
                      </w:rPr>
                    </w:pPr>
                    <w:r w:rsidRPr="0065372A">
                      <w:rPr>
                        <w:sz w:val="16"/>
                        <w:szCs w:val="16"/>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C614D0" w:rsidRPr="003F698F" w:rsidRDefault="00C614D0" w:rsidP="00C614D0">
                    <w:pPr>
                      <w:jc w:val="center"/>
                      <w:rPr>
                        <w:sz w:val="16"/>
                        <w:szCs w:val="16"/>
                      </w:rPr>
                    </w:pPr>
                    <w:r w:rsidRPr="003F698F">
                      <w:rPr>
                        <w:sz w:val="16"/>
                        <w:szCs w:val="16"/>
                      </w:rPr>
                      <w:t>Institucijos, n</w:t>
                    </w:r>
                    <w:r>
                      <w:rPr>
                        <w:sz w:val="16"/>
                        <w:szCs w:val="16"/>
                      </w:rPr>
                      <w:t>e</w:t>
                    </w:r>
                    <w:r w:rsidRPr="003F698F">
                      <w:rPr>
                        <w:sz w:val="16"/>
                        <w:szCs w:val="16"/>
                      </w:rPr>
                      <w:t>pavaldžios</w:t>
                    </w:r>
                    <w:r>
                      <w:t xml:space="preserve"> </w:t>
                    </w:r>
                    <w:r w:rsidRPr="003F698F">
                      <w:rPr>
                        <w:sz w:val="16"/>
                        <w:szCs w:val="16"/>
                      </w:rPr>
                      <w:t>Rokiškio rajono savivaldybei, iš kurių gaunama informacija ir</w:t>
                    </w:r>
                    <w:r>
                      <w:t xml:space="preserve"> </w:t>
                    </w:r>
                    <w:r w:rsidRPr="003F698F">
                      <w:rPr>
                        <w:sz w:val="16"/>
                        <w:szCs w:val="16"/>
                      </w:rPr>
                      <w:t>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C614D0" w:rsidRPr="003F698F" w:rsidRDefault="00C614D0" w:rsidP="00C614D0">
                    <w:pPr>
                      <w:jc w:val="center"/>
                      <w:rPr>
                        <w:sz w:val="16"/>
                        <w:szCs w:val="16"/>
                      </w:rPr>
                    </w:pPr>
                    <w:r>
                      <w:rPr>
                        <w:sz w:val="16"/>
                        <w:szCs w:val="16"/>
                      </w:rPr>
                      <w:t>Rokiškio rajono savivaldybės a</w:t>
                    </w:r>
                    <w:r w:rsidRPr="003F698F">
                      <w:rPr>
                        <w:sz w:val="16"/>
                        <w:szCs w:val="16"/>
                      </w:rPr>
                      <w:t>dministracijos</w:t>
                    </w:r>
                    <w:r>
                      <w:rPr>
                        <w:sz w:val="16"/>
                        <w:szCs w:val="16"/>
                      </w:rPr>
                      <w:t xml:space="preserve">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w:r>
      <w:r w:rsidR="00C614D0" w:rsidRPr="004C5340">
        <w:t>Veiksmų atliekamų teikiant administracines paslaugas sekos schema</w:t>
      </w:r>
    </w:p>
    <w:p w:rsidR="00C614D0" w:rsidRPr="00D73CF4" w:rsidRDefault="00C614D0" w:rsidP="00C614D0"/>
    <w:p w:rsidR="00C614D0" w:rsidRPr="00C614D0" w:rsidRDefault="00C614D0" w:rsidP="00C614D0">
      <w:pPr>
        <w:jc w:val="both"/>
        <w:rPr>
          <w:rFonts w:cs="Times New Roman"/>
          <w:color w:val="000000" w:themeColor="text1"/>
          <w:szCs w:val="24"/>
        </w:rPr>
      </w:pPr>
    </w:p>
    <w:sectPr w:rsidR="00C614D0" w:rsidRPr="00C614D0" w:rsidSect="00C614D0">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B9B"/>
    <w:multiLevelType w:val="hybridMultilevel"/>
    <w:tmpl w:val="0B2E5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FE776AE"/>
    <w:multiLevelType w:val="hybridMultilevel"/>
    <w:tmpl w:val="0B54FF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EE93BE0"/>
    <w:multiLevelType w:val="hybridMultilevel"/>
    <w:tmpl w:val="D3EC93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44D6FBF"/>
    <w:multiLevelType w:val="hybridMultilevel"/>
    <w:tmpl w:val="3C167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401B7"/>
    <w:rsid w:val="000014E2"/>
    <w:rsid w:val="000401B7"/>
    <w:rsid w:val="0008330C"/>
    <w:rsid w:val="00132E19"/>
    <w:rsid w:val="001B0416"/>
    <w:rsid w:val="002C1FBC"/>
    <w:rsid w:val="002E6C84"/>
    <w:rsid w:val="0039785B"/>
    <w:rsid w:val="003A6934"/>
    <w:rsid w:val="0047688D"/>
    <w:rsid w:val="005D50E6"/>
    <w:rsid w:val="006D38F2"/>
    <w:rsid w:val="007B413E"/>
    <w:rsid w:val="007C707A"/>
    <w:rsid w:val="007D16F8"/>
    <w:rsid w:val="00844E70"/>
    <w:rsid w:val="00901D70"/>
    <w:rsid w:val="00903B00"/>
    <w:rsid w:val="009306F1"/>
    <w:rsid w:val="0095250C"/>
    <w:rsid w:val="009973EE"/>
    <w:rsid w:val="00A11259"/>
    <w:rsid w:val="00A77227"/>
    <w:rsid w:val="00A874DA"/>
    <w:rsid w:val="00AF447D"/>
    <w:rsid w:val="00B04B33"/>
    <w:rsid w:val="00C1035F"/>
    <w:rsid w:val="00C17D97"/>
    <w:rsid w:val="00C614D0"/>
    <w:rsid w:val="00DE17F3"/>
    <w:rsid w:val="00E14386"/>
    <w:rsid w:val="00E176D2"/>
    <w:rsid w:val="00E53C2A"/>
    <w:rsid w:val="00E60397"/>
    <w:rsid w:val="00E8255F"/>
    <w:rsid w:val="00F352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707A"/>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119">
      <w:bodyDiv w:val="1"/>
      <w:marLeft w:val="0"/>
      <w:marRight w:val="0"/>
      <w:marTop w:val="0"/>
      <w:marBottom w:val="0"/>
      <w:divBdr>
        <w:top w:val="none" w:sz="0" w:space="0" w:color="auto"/>
        <w:left w:val="none" w:sz="0" w:space="0" w:color="auto"/>
        <w:bottom w:val="none" w:sz="0" w:space="0" w:color="auto"/>
        <w:right w:val="none" w:sz="0" w:space="0" w:color="auto"/>
      </w:divBdr>
    </w:div>
    <w:div w:id="154535336">
      <w:bodyDiv w:val="1"/>
      <w:marLeft w:val="0"/>
      <w:marRight w:val="0"/>
      <w:marTop w:val="0"/>
      <w:marBottom w:val="0"/>
      <w:divBdr>
        <w:top w:val="none" w:sz="0" w:space="0" w:color="auto"/>
        <w:left w:val="none" w:sz="0" w:space="0" w:color="auto"/>
        <w:bottom w:val="none" w:sz="0" w:space="0" w:color="auto"/>
        <w:right w:val="none" w:sz="0" w:space="0" w:color="auto"/>
      </w:divBdr>
    </w:div>
    <w:div w:id="227420187">
      <w:bodyDiv w:val="1"/>
      <w:marLeft w:val="0"/>
      <w:marRight w:val="0"/>
      <w:marTop w:val="0"/>
      <w:marBottom w:val="0"/>
      <w:divBdr>
        <w:top w:val="none" w:sz="0" w:space="0" w:color="auto"/>
        <w:left w:val="none" w:sz="0" w:space="0" w:color="auto"/>
        <w:bottom w:val="none" w:sz="0" w:space="0" w:color="auto"/>
        <w:right w:val="none" w:sz="0" w:space="0" w:color="auto"/>
      </w:divBdr>
    </w:div>
    <w:div w:id="703596994">
      <w:bodyDiv w:val="1"/>
      <w:marLeft w:val="0"/>
      <w:marRight w:val="0"/>
      <w:marTop w:val="0"/>
      <w:marBottom w:val="0"/>
      <w:divBdr>
        <w:top w:val="none" w:sz="0" w:space="0" w:color="auto"/>
        <w:left w:val="none" w:sz="0" w:space="0" w:color="auto"/>
        <w:bottom w:val="none" w:sz="0" w:space="0" w:color="auto"/>
        <w:right w:val="none" w:sz="0" w:space="0" w:color="auto"/>
      </w:divBdr>
    </w:div>
    <w:div w:id="1038042892">
      <w:bodyDiv w:val="1"/>
      <w:marLeft w:val="0"/>
      <w:marRight w:val="0"/>
      <w:marTop w:val="0"/>
      <w:marBottom w:val="0"/>
      <w:divBdr>
        <w:top w:val="none" w:sz="0" w:space="0" w:color="auto"/>
        <w:left w:val="none" w:sz="0" w:space="0" w:color="auto"/>
        <w:bottom w:val="none" w:sz="0" w:space="0" w:color="auto"/>
        <w:right w:val="none" w:sz="0" w:space="0" w:color="auto"/>
      </w:divBdr>
    </w:div>
    <w:div w:id="1869637868">
      <w:bodyDiv w:val="1"/>
      <w:marLeft w:val="0"/>
      <w:marRight w:val="0"/>
      <w:marTop w:val="0"/>
      <w:marBottom w:val="0"/>
      <w:divBdr>
        <w:top w:val="none" w:sz="0" w:space="0" w:color="auto"/>
        <w:left w:val="none" w:sz="0" w:space="0" w:color="auto"/>
        <w:bottom w:val="none" w:sz="0" w:space="0" w:color="auto"/>
        <w:right w:val="none" w:sz="0" w:space="0" w:color="auto"/>
      </w:divBdr>
    </w:div>
    <w:div w:id="2111899384">
      <w:bodyDiv w:val="1"/>
      <w:marLeft w:val="0"/>
      <w:marRight w:val="0"/>
      <w:marTop w:val="0"/>
      <w:marBottom w:val="0"/>
      <w:divBdr>
        <w:top w:val="none" w:sz="0" w:space="0" w:color="auto"/>
        <w:left w:val="none" w:sz="0" w:space="0" w:color="auto"/>
        <w:bottom w:val="none" w:sz="0" w:space="0" w:color="auto"/>
        <w:right w:val="none" w:sz="0" w:space="0" w:color="auto"/>
      </w:divBdr>
      <w:divsChild>
        <w:div w:id="2077168121">
          <w:marLeft w:val="0"/>
          <w:marRight w:val="0"/>
          <w:marTop w:val="0"/>
          <w:marBottom w:val="0"/>
          <w:divBdr>
            <w:top w:val="none" w:sz="0" w:space="0" w:color="auto"/>
            <w:left w:val="none" w:sz="0" w:space="0" w:color="auto"/>
            <w:bottom w:val="none" w:sz="0" w:space="0" w:color="auto"/>
            <w:right w:val="none" w:sz="0" w:space="0" w:color="auto"/>
          </w:divBdr>
          <w:divsChild>
            <w:div w:id="896933753">
              <w:marLeft w:val="0"/>
              <w:marRight w:val="0"/>
              <w:marTop w:val="45"/>
              <w:marBottom w:val="45"/>
              <w:divBdr>
                <w:top w:val="none" w:sz="0" w:space="0" w:color="auto"/>
                <w:left w:val="none" w:sz="0" w:space="0" w:color="auto"/>
                <w:bottom w:val="none" w:sz="0" w:space="0" w:color="auto"/>
                <w:right w:val="none" w:sz="0" w:space="0" w:color="auto"/>
              </w:divBdr>
              <w:divsChild>
                <w:div w:id="605846923">
                  <w:marLeft w:val="0"/>
                  <w:marRight w:val="0"/>
                  <w:marTop w:val="45"/>
                  <w:marBottom w:val="45"/>
                  <w:divBdr>
                    <w:top w:val="none" w:sz="0" w:space="0" w:color="auto"/>
                    <w:left w:val="none" w:sz="0" w:space="0" w:color="auto"/>
                    <w:bottom w:val="none" w:sz="0" w:space="0" w:color="auto"/>
                    <w:right w:val="none" w:sz="0" w:space="0" w:color="auto"/>
                  </w:divBdr>
                  <w:divsChild>
                    <w:div w:id="1132360396">
                      <w:marLeft w:val="0"/>
                      <w:marRight w:val="0"/>
                      <w:marTop w:val="45"/>
                      <w:marBottom w:val="45"/>
                      <w:divBdr>
                        <w:top w:val="none" w:sz="0" w:space="0" w:color="auto"/>
                        <w:left w:val="none" w:sz="0" w:space="0" w:color="auto"/>
                        <w:bottom w:val="none" w:sz="0" w:space="0" w:color="auto"/>
                        <w:right w:val="none" w:sz="0" w:space="0" w:color="auto"/>
                      </w:divBdr>
                    </w:div>
                  </w:divsChild>
                </w:div>
                <w:div w:id="2074038374">
                  <w:marLeft w:val="0"/>
                  <w:marRight w:val="0"/>
                  <w:marTop w:val="45"/>
                  <w:marBottom w:val="150"/>
                  <w:divBdr>
                    <w:top w:val="none" w:sz="0" w:space="0" w:color="auto"/>
                    <w:left w:val="none" w:sz="0" w:space="0" w:color="auto"/>
                    <w:bottom w:val="none" w:sz="0" w:space="0" w:color="auto"/>
                    <w:right w:val="none" w:sz="0" w:space="0" w:color="auto"/>
                  </w:divBdr>
                </w:div>
                <w:div w:id="19478848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valys.lt/download/7111/prasymas_busto_saras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384205&amp;p_query=&amp;p_tr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2978</Words>
  <Characters>1698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Savivaldybe1</cp:lastModifiedBy>
  <cp:revision>7</cp:revision>
  <dcterms:created xsi:type="dcterms:W3CDTF">2017-11-07T14:49:00Z</dcterms:created>
  <dcterms:modified xsi:type="dcterms:W3CDTF">2017-11-10T13:46:00Z</dcterms:modified>
</cp:coreProperties>
</file>