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8A" w:rsidRPr="009E1E8A" w:rsidRDefault="009E1E8A" w:rsidP="009E1E8A">
      <w:pPr>
        <w:jc w:val="center"/>
        <w:rPr>
          <w:sz w:val="24"/>
          <w:szCs w:val="24"/>
          <w:lang w:eastAsia="ar-SA"/>
        </w:rPr>
      </w:pPr>
      <w:r w:rsidRPr="009E1E8A">
        <w:rPr>
          <w:noProof/>
          <w:sz w:val="24"/>
          <w:lang w:eastAsia="lt-LT"/>
        </w:rPr>
        <w:drawing>
          <wp:inline distT="0" distB="0" distL="0" distR="0" wp14:anchorId="573AE069" wp14:editId="08BFF4CA">
            <wp:extent cx="563245" cy="723265"/>
            <wp:effectExtent l="19050" t="0" r="8255" b="0"/>
            <wp:docPr id="3" name="Paveikslėlis 70"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0" descr="Tikrasis Rokiškio herbas."/>
                    <pic:cNvPicPr>
                      <a:picLocks noChangeAspect="1" noChangeArrowheads="1"/>
                    </pic:cNvPicPr>
                  </pic:nvPicPr>
                  <pic:blipFill>
                    <a:blip r:embed="rId9" cstate="print"/>
                    <a:srcRect/>
                    <a:stretch>
                      <a:fillRect/>
                    </a:stretch>
                  </pic:blipFill>
                  <pic:spPr bwMode="auto">
                    <a:xfrm>
                      <a:off x="0" y="0"/>
                      <a:ext cx="563245" cy="723265"/>
                    </a:xfrm>
                    <a:prstGeom prst="rect">
                      <a:avLst/>
                    </a:prstGeom>
                    <a:noFill/>
                    <a:ln w="9525">
                      <a:noFill/>
                      <a:miter lim="800000"/>
                      <a:headEnd/>
                      <a:tailEnd/>
                    </a:ln>
                  </pic:spPr>
                </pic:pic>
              </a:graphicData>
            </a:graphic>
          </wp:inline>
        </w:drawing>
      </w:r>
    </w:p>
    <w:p w:rsidR="009E1E8A" w:rsidRPr="009E1E8A" w:rsidRDefault="009E1E8A" w:rsidP="009E1E8A">
      <w:pPr>
        <w:jc w:val="center"/>
        <w:rPr>
          <w:sz w:val="24"/>
          <w:szCs w:val="24"/>
          <w:lang w:eastAsia="ar-SA"/>
        </w:rPr>
      </w:pPr>
    </w:p>
    <w:p w:rsidR="009E1E8A" w:rsidRPr="009E1E8A" w:rsidRDefault="009E1E8A" w:rsidP="009E1E8A">
      <w:pPr>
        <w:jc w:val="center"/>
        <w:outlineLvl w:val="0"/>
        <w:rPr>
          <w:b/>
          <w:sz w:val="24"/>
          <w:szCs w:val="24"/>
        </w:rPr>
      </w:pPr>
      <w:r w:rsidRPr="009E1E8A">
        <w:rPr>
          <w:b/>
          <w:sz w:val="24"/>
          <w:szCs w:val="24"/>
        </w:rPr>
        <w:t>ROKIŠKIO RAJONO SAVIVALDYBĖS ADMINISTRACIJOS</w:t>
      </w:r>
    </w:p>
    <w:p w:rsidR="009E1E8A" w:rsidRPr="009E1E8A" w:rsidRDefault="009E1E8A" w:rsidP="009E1E8A">
      <w:pPr>
        <w:jc w:val="center"/>
        <w:outlineLvl w:val="0"/>
        <w:rPr>
          <w:b/>
          <w:sz w:val="24"/>
          <w:szCs w:val="24"/>
        </w:rPr>
      </w:pPr>
      <w:r w:rsidRPr="009E1E8A">
        <w:rPr>
          <w:b/>
          <w:sz w:val="24"/>
          <w:szCs w:val="24"/>
        </w:rPr>
        <w:t>ROKIŠKIO MIESTO SENIŪNIJA</w:t>
      </w:r>
    </w:p>
    <w:p w:rsidR="009E1E8A" w:rsidRPr="009E1E8A" w:rsidRDefault="009E1E8A" w:rsidP="009E1E8A">
      <w:pPr>
        <w:jc w:val="center"/>
        <w:outlineLvl w:val="0"/>
        <w:rPr>
          <w:b/>
          <w:sz w:val="16"/>
          <w:szCs w:val="16"/>
        </w:rPr>
      </w:pPr>
    </w:p>
    <w:p w:rsidR="009E1E8A" w:rsidRPr="009E1E8A" w:rsidRDefault="009E1E8A" w:rsidP="009E1E8A">
      <w:pPr>
        <w:pBdr>
          <w:bottom w:val="single" w:sz="6" w:space="2" w:color="auto"/>
        </w:pBdr>
        <w:jc w:val="center"/>
        <w:rPr>
          <w:sz w:val="20"/>
        </w:rPr>
      </w:pPr>
      <w:r w:rsidRPr="009E1E8A">
        <w:rPr>
          <w:sz w:val="20"/>
        </w:rPr>
        <w:t xml:space="preserve">Biudžetinė įstaiga, Respublikos g. 94, LT-42136 Rokiškis. Duomenys kaupiami ir saugomi Juridinių asmenų registre, kodas 188772248. Seniūnijos duomenys: biudžetinės įstaigos filialas, Respublikos g. 94, LT-42136, Rokiškis, </w:t>
      </w:r>
    </w:p>
    <w:p w:rsidR="009E1E8A" w:rsidRPr="009E1E8A" w:rsidRDefault="009E1E8A" w:rsidP="009E1E8A">
      <w:pPr>
        <w:pBdr>
          <w:bottom w:val="single" w:sz="6" w:space="2" w:color="auto"/>
        </w:pBdr>
        <w:jc w:val="center"/>
        <w:rPr>
          <w:sz w:val="20"/>
        </w:rPr>
      </w:pPr>
      <w:r w:rsidRPr="009E1E8A">
        <w:rPr>
          <w:sz w:val="20"/>
        </w:rPr>
        <w:t xml:space="preserve">tel. (8 458) 33 571, el. p. </w:t>
      </w:r>
      <w:hyperlink r:id="rId10" w:history="1">
        <w:r w:rsidRPr="009E1E8A">
          <w:rPr>
            <w:rFonts w:eastAsiaTheme="majorEastAsia"/>
            <w:color w:val="0000FF" w:themeColor="hyperlink"/>
            <w:sz w:val="20"/>
            <w:u w:val="single"/>
          </w:rPr>
          <w:t>miestseniun@post.rokiskis.lt</w:t>
        </w:r>
      </w:hyperlink>
      <w:r w:rsidRPr="009E1E8A">
        <w:rPr>
          <w:rFonts w:eastAsiaTheme="majorEastAsia"/>
          <w:color w:val="0000FF" w:themeColor="hyperlink"/>
          <w:sz w:val="20"/>
          <w:u w:val="single"/>
        </w:rPr>
        <w:t xml:space="preserve">, </w:t>
      </w:r>
      <w:r w:rsidRPr="009E1E8A">
        <w:rPr>
          <w:sz w:val="20"/>
        </w:rPr>
        <w:t xml:space="preserve">filialo identifikacinis kodas 188662734 </w:t>
      </w:r>
    </w:p>
    <w:p w:rsidR="009E1E8A" w:rsidRPr="009E1E8A" w:rsidRDefault="009E1E8A" w:rsidP="009E1E8A">
      <w:pPr>
        <w:pBdr>
          <w:bottom w:val="single" w:sz="6" w:space="2" w:color="auto"/>
        </w:pBdr>
        <w:jc w:val="center"/>
        <w:rPr>
          <w:sz w:val="20"/>
        </w:rPr>
      </w:pPr>
    </w:p>
    <w:p w:rsidR="009E1E8A" w:rsidRPr="009E1E8A" w:rsidRDefault="009E1E8A" w:rsidP="009E1E8A">
      <w:pPr>
        <w:jc w:val="center"/>
        <w:rPr>
          <w:sz w:val="20"/>
          <w:lang w:eastAsia="ar-SA"/>
        </w:rPr>
      </w:pPr>
    </w:p>
    <w:p w:rsidR="009E1E8A" w:rsidRPr="009E1E8A" w:rsidRDefault="009E1E8A" w:rsidP="009E1E8A">
      <w:pPr>
        <w:jc w:val="center"/>
        <w:rPr>
          <w:sz w:val="20"/>
          <w:lang w:eastAsia="ar-SA"/>
        </w:rPr>
      </w:pPr>
    </w:p>
    <w:p w:rsidR="009E1E8A" w:rsidRPr="005A2B36" w:rsidRDefault="009E1E8A" w:rsidP="00DC4421">
      <w:pPr>
        <w:rPr>
          <w:sz w:val="24"/>
          <w:szCs w:val="24"/>
        </w:rPr>
      </w:pPr>
    </w:p>
    <w:p w:rsidR="00A50AE6" w:rsidRPr="00A50AE6" w:rsidRDefault="00A50AE6" w:rsidP="00A50AE6">
      <w:pPr>
        <w:jc w:val="center"/>
        <w:rPr>
          <w:b/>
          <w:sz w:val="28"/>
          <w:szCs w:val="28"/>
        </w:rPr>
      </w:pPr>
      <w:r w:rsidRPr="00A50AE6">
        <w:rPr>
          <w:b/>
          <w:sz w:val="28"/>
          <w:szCs w:val="28"/>
        </w:rPr>
        <w:t>ROKIŠKIO RAJONO SAVIVALDYBĖS ADMINISTRACIJOS</w:t>
      </w:r>
      <w:r w:rsidR="00386095">
        <w:rPr>
          <w:b/>
          <w:sz w:val="28"/>
          <w:szCs w:val="28"/>
        </w:rPr>
        <w:t xml:space="preserve"> ROKIŠKIO MIESTO SENIŪNIJOS 2020</w:t>
      </w:r>
      <w:r w:rsidRPr="00A50AE6">
        <w:rPr>
          <w:b/>
          <w:sz w:val="28"/>
          <w:szCs w:val="28"/>
        </w:rPr>
        <w:t>-ŲJŲ METŲ VEIKLOS PLANO ĮGYVENDINIMO</w:t>
      </w:r>
    </w:p>
    <w:p w:rsidR="00A50AE6" w:rsidRDefault="00A50AE6" w:rsidP="00A50AE6">
      <w:pPr>
        <w:jc w:val="center"/>
        <w:rPr>
          <w:b/>
          <w:sz w:val="28"/>
          <w:szCs w:val="28"/>
        </w:rPr>
      </w:pPr>
      <w:r w:rsidRPr="00A50AE6">
        <w:rPr>
          <w:b/>
          <w:sz w:val="28"/>
          <w:szCs w:val="28"/>
        </w:rPr>
        <w:t>ATASKAITA</w:t>
      </w:r>
    </w:p>
    <w:p w:rsidR="00A50AE6" w:rsidRPr="00A50AE6" w:rsidRDefault="00A50AE6" w:rsidP="00A50AE6">
      <w:pPr>
        <w:jc w:val="center"/>
        <w:rPr>
          <w:rFonts w:eastAsia="Calibri"/>
          <w:b/>
          <w:sz w:val="28"/>
          <w:szCs w:val="28"/>
        </w:rPr>
      </w:pPr>
    </w:p>
    <w:p w:rsidR="00DC4421" w:rsidRPr="005A2B36" w:rsidRDefault="00DC4421" w:rsidP="00DC4421">
      <w:pPr>
        <w:numPr>
          <w:ilvl w:val="0"/>
          <w:numId w:val="10"/>
        </w:numPr>
        <w:tabs>
          <w:tab w:val="left" w:pos="426"/>
        </w:tabs>
        <w:ind w:left="0" w:firstLine="0"/>
        <w:jc w:val="center"/>
        <w:rPr>
          <w:b/>
          <w:sz w:val="24"/>
          <w:szCs w:val="24"/>
        </w:rPr>
      </w:pPr>
      <w:r w:rsidRPr="005A2B36">
        <w:rPr>
          <w:b/>
          <w:caps/>
          <w:kern w:val="24"/>
          <w:sz w:val="24"/>
          <w:szCs w:val="24"/>
        </w:rPr>
        <w:t>Bendroji dalis</w:t>
      </w:r>
    </w:p>
    <w:p w:rsidR="00DC4421" w:rsidRPr="005A2B36" w:rsidRDefault="00DC4421" w:rsidP="00DC4421">
      <w:pPr>
        <w:ind w:firstLine="851"/>
        <w:jc w:val="both"/>
        <w:rPr>
          <w:sz w:val="24"/>
          <w:szCs w:val="24"/>
        </w:rPr>
      </w:pPr>
    </w:p>
    <w:p w:rsidR="00DC4421" w:rsidRPr="005A2B36" w:rsidRDefault="00A87B97" w:rsidP="00DC4421">
      <w:pPr>
        <w:ind w:firstLine="851"/>
        <w:jc w:val="both"/>
        <w:rPr>
          <w:sz w:val="24"/>
          <w:szCs w:val="24"/>
        </w:rPr>
      </w:pPr>
      <w:r w:rsidRPr="005A2B36">
        <w:rPr>
          <w:sz w:val="24"/>
          <w:szCs w:val="24"/>
        </w:rPr>
        <w:t>Rokiškio miesto</w:t>
      </w:r>
      <w:r w:rsidR="00DC4421" w:rsidRPr="005A2B36">
        <w:rPr>
          <w:sz w:val="24"/>
          <w:szCs w:val="24"/>
        </w:rPr>
        <w:t xml:space="preserve"> seniūnija (toliau – seniūnija) yra Rokiškio rajono savivaldybės administracijos filialas, veikiantis Rokiškio rajono savivaldybės tarybos sprendimu</w:t>
      </w:r>
      <w:r w:rsidR="00C616BA" w:rsidRPr="005A2B36">
        <w:rPr>
          <w:sz w:val="24"/>
          <w:szCs w:val="24"/>
        </w:rPr>
        <w:t xml:space="preserve"> ap</w:t>
      </w:r>
      <w:r w:rsidR="00DC4421" w:rsidRPr="005A2B36">
        <w:rPr>
          <w:sz w:val="24"/>
          <w:szCs w:val="24"/>
        </w:rPr>
        <w:t>ibrėžtoje tam tikroje savivaldybės teritorijos dalyje.</w:t>
      </w:r>
    </w:p>
    <w:p w:rsidR="006C36A7" w:rsidRPr="00296451" w:rsidRDefault="009E1E8A" w:rsidP="00DC4421">
      <w:pPr>
        <w:ind w:firstLine="851"/>
        <w:jc w:val="both"/>
        <w:rPr>
          <w:sz w:val="24"/>
          <w:szCs w:val="24"/>
        </w:rPr>
      </w:pPr>
      <w:r>
        <w:rPr>
          <w:sz w:val="24"/>
          <w:szCs w:val="24"/>
        </w:rPr>
        <w:t>Seniūnija savo veiklą 2020</w:t>
      </w:r>
      <w:r w:rsidR="006C36A7" w:rsidRPr="00296451">
        <w:rPr>
          <w:sz w:val="24"/>
          <w:szCs w:val="24"/>
        </w:rPr>
        <w:t xml:space="preserve"> m</w:t>
      </w:r>
      <w:r w:rsidR="00296451" w:rsidRPr="00296451">
        <w:rPr>
          <w:sz w:val="24"/>
          <w:szCs w:val="24"/>
        </w:rPr>
        <w:t xml:space="preserve">. vykdė vadovaujantis </w:t>
      </w:r>
      <w:r>
        <w:rPr>
          <w:sz w:val="24"/>
          <w:szCs w:val="24"/>
        </w:rPr>
        <w:t>2020 m gegužės 4 d.</w:t>
      </w:r>
      <w:r w:rsidR="006C36A7" w:rsidRPr="00296451">
        <w:rPr>
          <w:sz w:val="24"/>
          <w:szCs w:val="24"/>
        </w:rPr>
        <w:t xml:space="preserve"> Rokiškio rajono savivaldybės administracijos </w:t>
      </w:r>
      <w:r>
        <w:rPr>
          <w:sz w:val="24"/>
          <w:szCs w:val="24"/>
        </w:rPr>
        <w:t>direktoriaus įsakymu Nr. AV – 422</w:t>
      </w:r>
      <w:r w:rsidR="006C36A7" w:rsidRPr="00296451">
        <w:rPr>
          <w:sz w:val="24"/>
          <w:szCs w:val="24"/>
        </w:rPr>
        <w:t xml:space="preserve"> patvirtintu metiniu veiklos planu. </w:t>
      </w:r>
    </w:p>
    <w:p w:rsidR="00DC4421" w:rsidRPr="005A2B36" w:rsidRDefault="006C36A7" w:rsidP="00DC4421">
      <w:pPr>
        <w:ind w:firstLine="851"/>
        <w:jc w:val="both"/>
        <w:rPr>
          <w:sz w:val="24"/>
          <w:szCs w:val="24"/>
        </w:rPr>
      </w:pPr>
      <w:r w:rsidRPr="00296451">
        <w:rPr>
          <w:sz w:val="24"/>
          <w:szCs w:val="24"/>
        </w:rPr>
        <w:t>Metinis veiklos planas parengtas remiantis</w:t>
      </w:r>
      <w:r w:rsidR="00DC4421" w:rsidRPr="00296451">
        <w:rPr>
          <w:sz w:val="24"/>
          <w:szCs w:val="24"/>
        </w:rPr>
        <w:t xml:space="preserve"> trimečiu Rokiškio rajono savivaldyb</w:t>
      </w:r>
      <w:r w:rsidR="00DC4421" w:rsidRPr="005A2B36">
        <w:rPr>
          <w:sz w:val="24"/>
          <w:szCs w:val="24"/>
        </w:rPr>
        <w:t>ės strateginiu veiklos planu, kuriame suformuluota savivaldybės misija,</w:t>
      </w:r>
      <w:r w:rsidRPr="005A2B36">
        <w:rPr>
          <w:sz w:val="24"/>
          <w:szCs w:val="24"/>
        </w:rPr>
        <w:t xml:space="preserve"> strateginiai tikslai, aprašytos</w:t>
      </w:r>
      <w:r w:rsidR="00DC4421" w:rsidRPr="005A2B36">
        <w:rPr>
          <w:sz w:val="24"/>
          <w:szCs w:val="24"/>
        </w:rPr>
        <w:t xml:space="preserve"> vykdomos programos, siekiami rezultatai ir numatomi finansavimo šaltiniai bei žmogiškieji ištekliai joms įgyvendinti.</w:t>
      </w:r>
    </w:p>
    <w:p w:rsidR="00DC4421" w:rsidRPr="005A2B36" w:rsidRDefault="00DC4421" w:rsidP="00DC4421">
      <w:pPr>
        <w:ind w:firstLine="851"/>
        <w:jc w:val="both"/>
        <w:rPr>
          <w:sz w:val="24"/>
          <w:szCs w:val="24"/>
        </w:rPr>
      </w:pPr>
      <w:r w:rsidRPr="005A2B36">
        <w:rPr>
          <w:sz w:val="24"/>
          <w:szCs w:val="24"/>
        </w:rPr>
        <w:t>Seniūnijos veiklą reglamentuoja veiklos nuostatai. Seniūnija savo veikloje vadovaujasi Lietuvos Respublikos Konstitucija, Civiliniu kodeksu, Vietos savivaldos įstatymu, kitais įstatymais, Vyriausybės nutarimais, Rokiškio rajono savivaldybės tarybos sprendimais, mero potvarkiais, administracijos direktoriaus įsakymais ir kitais savivaldybės institucijų sprendimais. Veikla finansuojama iš savivaldybės biudžeto. Seniūnijos ir seniūno funkcijoms įgyvendinti reikalingos lėšos gali būti skiriamos ir iš kitų finansavimo šaltinių.</w:t>
      </w:r>
    </w:p>
    <w:p w:rsidR="00DC4421" w:rsidRPr="005A2B36" w:rsidRDefault="009E1E8A" w:rsidP="00DC4421">
      <w:pPr>
        <w:ind w:firstLine="851"/>
        <w:jc w:val="both"/>
        <w:rPr>
          <w:sz w:val="24"/>
          <w:szCs w:val="24"/>
        </w:rPr>
      </w:pPr>
      <w:r>
        <w:rPr>
          <w:sz w:val="24"/>
          <w:szCs w:val="24"/>
        </w:rPr>
        <w:t>Seniūnijoje 2020</w:t>
      </w:r>
      <w:r w:rsidR="00DC4421" w:rsidRPr="005A2B36">
        <w:rPr>
          <w:sz w:val="24"/>
          <w:szCs w:val="24"/>
        </w:rPr>
        <w:t xml:space="preserve"> m. </w:t>
      </w:r>
      <w:r w:rsidR="00A87B97" w:rsidRPr="005A2B36">
        <w:rPr>
          <w:sz w:val="24"/>
          <w:szCs w:val="24"/>
        </w:rPr>
        <w:t xml:space="preserve">pradžioje </w:t>
      </w:r>
      <w:r w:rsidR="00DC4421" w:rsidRPr="005A2B36">
        <w:rPr>
          <w:sz w:val="24"/>
          <w:szCs w:val="24"/>
        </w:rPr>
        <w:t xml:space="preserve">patvirtinta </w:t>
      </w:r>
      <w:r w:rsidR="009E3E43">
        <w:rPr>
          <w:sz w:val="24"/>
          <w:szCs w:val="24"/>
        </w:rPr>
        <w:t>7 etatai</w:t>
      </w:r>
      <w:r w:rsidR="00DC4421" w:rsidRPr="005A2B36">
        <w:rPr>
          <w:sz w:val="24"/>
          <w:szCs w:val="24"/>
        </w:rPr>
        <w:t>. Iš jų 2 valstybės tarnautojai, likusieji dirbantys pagal darbo sutartis.</w:t>
      </w:r>
      <w:r w:rsidR="0006101C" w:rsidRPr="005A2B36">
        <w:rPr>
          <w:sz w:val="24"/>
          <w:szCs w:val="24"/>
        </w:rPr>
        <w:t xml:space="preserve"> </w:t>
      </w:r>
      <w:r w:rsidR="006C36A7" w:rsidRPr="005A2B36">
        <w:rPr>
          <w:sz w:val="24"/>
          <w:szCs w:val="24"/>
        </w:rPr>
        <w:t>Sen</w:t>
      </w:r>
      <w:r>
        <w:rPr>
          <w:sz w:val="24"/>
          <w:szCs w:val="24"/>
        </w:rPr>
        <w:t>iūnijos duomenų pokytis per 2020</w:t>
      </w:r>
      <w:r w:rsidR="006C36A7" w:rsidRPr="005A2B36">
        <w:rPr>
          <w:sz w:val="24"/>
          <w:szCs w:val="24"/>
        </w:rPr>
        <w:t xml:space="preserve"> metus</w:t>
      </w:r>
      <w:r w:rsidR="00DC4421" w:rsidRPr="005A2B36">
        <w:rPr>
          <w:sz w:val="24"/>
          <w:szCs w:val="24"/>
        </w:rPr>
        <w:t>:</w:t>
      </w:r>
    </w:p>
    <w:p w:rsidR="00DC4421" w:rsidRPr="005A2B36" w:rsidRDefault="00DC4421" w:rsidP="00DC4421">
      <w:pPr>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039"/>
        <w:gridCol w:w="1348"/>
        <w:gridCol w:w="2123"/>
        <w:gridCol w:w="1846"/>
      </w:tblGrid>
      <w:tr w:rsidR="00A50AE6" w:rsidRPr="005A2B36" w:rsidTr="00A50AE6">
        <w:tc>
          <w:tcPr>
            <w:tcW w:w="567" w:type="dxa"/>
            <w:shd w:val="clear" w:color="auto" w:fill="auto"/>
          </w:tcPr>
          <w:p w:rsidR="00A50AE6" w:rsidRPr="005A2B36" w:rsidRDefault="00A50AE6" w:rsidP="00A50AE6">
            <w:pPr>
              <w:jc w:val="center"/>
              <w:rPr>
                <w:sz w:val="24"/>
                <w:szCs w:val="24"/>
              </w:rPr>
            </w:pPr>
            <w:r>
              <w:rPr>
                <w:sz w:val="24"/>
                <w:szCs w:val="24"/>
              </w:rPr>
              <w:t>Eil.Nr.</w:t>
            </w:r>
          </w:p>
        </w:tc>
        <w:tc>
          <w:tcPr>
            <w:tcW w:w="4039" w:type="dxa"/>
            <w:shd w:val="clear" w:color="auto" w:fill="auto"/>
          </w:tcPr>
          <w:p w:rsidR="00A50AE6" w:rsidRPr="005A2B36" w:rsidRDefault="00A50AE6" w:rsidP="00E40E96">
            <w:pPr>
              <w:jc w:val="center"/>
              <w:rPr>
                <w:sz w:val="24"/>
                <w:szCs w:val="24"/>
              </w:rPr>
            </w:pPr>
            <w:r w:rsidRPr="005A2B36">
              <w:rPr>
                <w:sz w:val="24"/>
                <w:szCs w:val="24"/>
              </w:rPr>
              <w:t>Rodiklis</w:t>
            </w:r>
          </w:p>
        </w:tc>
        <w:tc>
          <w:tcPr>
            <w:tcW w:w="1348" w:type="dxa"/>
            <w:shd w:val="clear" w:color="auto" w:fill="auto"/>
          </w:tcPr>
          <w:p w:rsidR="00A50AE6" w:rsidRPr="005A2B36" w:rsidRDefault="00A50AE6" w:rsidP="00E40E96">
            <w:pPr>
              <w:jc w:val="center"/>
              <w:rPr>
                <w:sz w:val="24"/>
                <w:szCs w:val="24"/>
              </w:rPr>
            </w:pPr>
            <w:r w:rsidRPr="005A2B36">
              <w:rPr>
                <w:sz w:val="24"/>
                <w:szCs w:val="24"/>
              </w:rPr>
              <w:t>Mato vnt.</w:t>
            </w:r>
          </w:p>
        </w:tc>
        <w:tc>
          <w:tcPr>
            <w:tcW w:w="2123" w:type="dxa"/>
            <w:shd w:val="clear" w:color="auto" w:fill="auto"/>
          </w:tcPr>
          <w:p w:rsidR="00A50AE6" w:rsidRPr="005A2B36" w:rsidRDefault="00402F00" w:rsidP="00E40E96">
            <w:pPr>
              <w:jc w:val="center"/>
              <w:rPr>
                <w:sz w:val="24"/>
                <w:szCs w:val="24"/>
              </w:rPr>
            </w:pPr>
            <w:r>
              <w:rPr>
                <w:sz w:val="24"/>
                <w:szCs w:val="24"/>
              </w:rPr>
              <w:t>2020</w:t>
            </w:r>
            <w:r w:rsidR="00A50AE6" w:rsidRPr="005A2B36">
              <w:rPr>
                <w:sz w:val="24"/>
                <w:szCs w:val="24"/>
              </w:rPr>
              <w:t>-01-01</w:t>
            </w:r>
          </w:p>
        </w:tc>
        <w:tc>
          <w:tcPr>
            <w:tcW w:w="1846" w:type="dxa"/>
            <w:shd w:val="clear" w:color="auto" w:fill="auto"/>
          </w:tcPr>
          <w:p w:rsidR="00A50AE6" w:rsidRPr="005A2B36" w:rsidRDefault="00402F00" w:rsidP="00E40E96">
            <w:pPr>
              <w:jc w:val="center"/>
              <w:rPr>
                <w:sz w:val="24"/>
                <w:szCs w:val="24"/>
              </w:rPr>
            </w:pPr>
            <w:r>
              <w:rPr>
                <w:sz w:val="24"/>
                <w:szCs w:val="24"/>
              </w:rPr>
              <w:t>2020</w:t>
            </w:r>
            <w:r w:rsidR="00A50AE6" w:rsidRPr="005A2B36">
              <w:rPr>
                <w:sz w:val="24"/>
                <w:szCs w:val="24"/>
              </w:rPr>
              <w:t>-12-31</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1.</w:t>
            </w:r>
          </w:p>
        </w:tc>
        <w:tc>
          <w:tcPr>
            <w:tcW w:w="4039" w:type="dxa"/>
            <w:shd w:val="clear" w:color="auto" w:fill="auto"/>
            <w:vAlign w:val="bottom"/>
          </w:tcPr>
          <w:p w:rsidR="00A50AE6" w:rsidRPr="005A2B36" w:rsidRDefault="00A50AE6" w:rsidP="00BB6937">
            <w:pPr>
              <w:rPr>
                <w:sz w:val="24"/>
                <w:szCs w:val="24"/>
              </w:rPr>
            </w:pPr>
            <w:r w:rsidRPr="005A2B36">
              <w:rPr>
                <w:sz w:val="24"/>
                <w:szCs w:val="24"/>
              </w:rPr>
              <w:t>Seniūnijos plotas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ha</w:t>
            </w:r>
          </w:p>
        </w:tc>
        <w:tc>
          <w:tcPr>
            <w:tcW w:w="2123" w:type="dxa"/>
            <w:shd w:val="clear" w:color="auto" w:fill="auto"/>
            <w:vAlign w:val="bottom"/>
          </w:tcPr>
          <w:p w:rsidR="00A50AE6" w:rsidRPr="005A2B36" w:rsidRDefault="009E1E8A" w:rsidP="00B71C39">
            <w:pPr>
              <w:jc w:val="center"/>
              <w:rPr>
                <w:sz w:val="24"/>
                <w:szCs w:val="24"/>
              </w:rPr>
            </w:pPr>
            <w:r>
              <w:rPr>
                <w:sz w:val="24"/>
                <w:szCs w:val="24"/>
              </w:rPr>
              <w:t>1157,16</w:t>
            </w:r>
          </w:p>
        </w:tc>
        <w:tc>
          <w:tcPr>
            <w:tcW w:w="1846" w:type="dxa"/>
            <w:shd w:val="clear" w:color="auto" w:fill="auto"/>
          </w:tcPr>
          <w:p w:rsidR="00A50AE6" w:rsidRPr="005A2B36" w:rsidRDefault="009E1E8A" w:rsidP="00B71C39">
            <w:pPr>
              <w:jc w:val="center"/>
              <w:rPr>
                <w:sz w:val="24"/>
                <w:szCs w:val="24"/>
              </w:rPr>
            </w:pPr>
            <w:r>
              <w:rPr>
                <w:sz w:val="24"/>
                <w:szCs w:val="24"/>
              </w:rPr>
              <w:t>1157,16</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2.</w:t>
            </w:r>
          </w:p>
        </w:tc>
        <w:tc>
          <w:tcPr>
            <w:tcW w:w="4039" w:type="dxa"/>
            <w:shd w:val="clear" w:color="auto" w:fill="auto"/>
            <w:vAlign w:val="bottom"/>
          </w:tcPr>
          <w:p w:rsidR="00A50AE6" w:rsidRPr="005A2B36" w:rsidRDefault="00A50AE6" w:rsidP="00BB6937">
            <w:pPr>
              <w:rPr>
                <w:sz w:val="24"/>
                <w:szCs w:val="24"/>
              </w:rPr>
            </w:pPr>
            <w:r w:rsidRPr="005A2B36">
              <w:rPr>
                <w:sz w:val="24"/>
                <w:szCs w:val="24"/>
              </w:rPr>
              <w:t xml:space="preserve">Gyventojų skaičius </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žm.</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1</w:t>
            </w:r>
            <w:r>
              <w:rPr>
                <w:sz w:val="24"/>
                <w:szCs w:val="24"/>
              </w:rPr>
              <w:t>2471</w:t>
            </w:r>
          </w:p>
        </w:tc>
        <w:tc>
          <w:tcPr>
            <w:tcW w:w="1846" w:type="dxa"/>
            <w:shd w:val="clear" w:color="auto" w:fill="auto"/>
          </w:tcPr>
          <w:p w:rsidR="00A50AE6" w:rsidRPr="005A2B36" w:rsidRDefault="00A50AE6" w:rsidP="00B71C39">
            <w:pPr>
              <w:jc w:val="center"/>
              <w:rPr>
                <w:sz w:val="24"/>
                <w:szCs w:val="24"/>
              </w:rPr>
            </w:pPr>
            <w:r>
              <w:rPr>
                <w:sz w:val="24"/>
                <w:szCs w:val="24"/>
              </w:rPr>
              <w:t>12</w:t>
            </w:r>
            <w:r w:rsidR="009E1E8A">
              <w:rPr>
                <w:sz w:val="24"/>
                <w:szCs w:val="24"/>
              </w:rPr>
              <w:t>048</w:t>
            </w:r>
          </w:p>
        </w:tc>
      </w:tr>
      <w:tr w:rsidR="00A50AE6" w:rsidRPr="005A2B36" w:rsidTr="00A50AE6">
        <w:tc>
          <w:tcPr>
            <w:tcW w:w="567" w:type="dxa"/>
            <w:shd w:val="clear" w:color="auto" w:fill="auto"/>
            <w:vAlign w:val="bottom"/>
          </w:tcPr>
          <w:p w:rsidR="00A50AE6" w:rsidRPr="005A2B36" w:rsidRDefault="00A50AE6" w:rsidP="00420EA3">
            <w:pPr>
              <w:rPr>
                <w:sz w:val="24"/>
                <w:szCs w:val="24"/>
              </w:rPr>
            </w:pPr>
            <w:r>
              <w:rPr>
                <w:sz w:val="24"/>
                <w:szCs w:val="24"/>
              </w:rPr>
              <w:t>3.</w:t>
            </w:r>
          </w:p>
        </w:tc>
        <w:tc>
          <w:tcPr>
            <w:tcW w:w="4039" w:type="dxa"/>
            <w:shd w:val="clear" w:color="auto" w:fill="auto"/>
            <w:vAlign w:val="bottom"/>
          </w:tcPr>
          <w:p w:rsidR="00A50AE6" w:rsidRPr="005A2B36" w:rsidRDefault="00A50AE6" w:rsidP="00BB6937">
            <w:pPr>
              <w:rPr>
                <w:sz w:val="24"/>
                <w:szCs w:val="24"/>
              </w:rPr>
            </w:pPr>
            <w:r w:rsidRPr="005A2B36">
              <w:rPr>
                <w:sz w:val="24"/>
                <w:szCs w:val="24"/>
              </w:rPr>
              <w:t>Bendras seniūnijos gatvių ilgis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km</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62</w:t>
            </w:r>
          </w:p>
        </w:tc>
        <w:tc>
          <w:tcPr>
            <w:tcW w:w="1846" w:type="dxa"/>
            <w:shd w:val="clear" w:color="auto" w:fill="auto"/>
          </w:tcPr>
          <w:p w:rsidR="00A50AE6" w:rsidRPr="005A2B36" w:rsidRDefault="00A50AE6" w:rsidP="00B71C39">
            <w:pPr>
              <w:jc w:val="center"/>
              <w:rPr>
                <w:sz w:val="24"/>
                <w:szCs w:val="24"/>
              </w:rPr>
            </w:pPr>
            <w:r w:rsidRPr="005A2B36">
              <w:rPr>
                <w:sz w:val="24"/>
                <w:szCs w:val="24"/>
              </w:rPr>
              <w:t>62</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4.</w:t>
            </w:r>
          </w:p>
        </w:tc>
        <w:tc>
          <w:tcPr>
            <w:tcW w:w="4039" w:type="dxa"/>
            <w:shd w:val="clear" w:color="auto" w:fill="auto"/>
            <w:vAlign w:val="bottom"/>
          </w:tcPr>
          <w:p w:rsidR="00A50AE6" w:rsidRPr="005A2B36" w:rsidRDefault="00A50AE6" w:rsidP="00BB6937">
            <w:pPr>
              <w:rPr>
                <w:sz w:val="24"/>
                <w:szCs w:val="24"/>
              </w:rPr>
            </w:pPr>
            <w:r w:rsidRPr="005A2B36">
              <w:rPr>
                <w:sz w:val="24"/>
                <w:szCs w:val="24"/>
              </w:rPr>
              <w:t>Valomų gatvių ir šaligatvių ilgis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km</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94</w:t>
            </w:r>
          </w:p>
        </w:tc>
        <w:tc>
          <w:tcPr>
            <w:tcW w:w="1846" w:type="dxa"/>
            <w:shd w:val="clear" w:color="auto" w:fill="auto"/>
          </w:tcPr>
          <w:p w:rsidR="00A50AE6" w:rsidRPr="005A2B36" w:rsidRDefault="00A50AE6" w:rsidP="00B71C39">
            <w:pPr>
              <w:jc w:val="center"/>
              <w:rPr>
                <w:sz w:val="24"/>
                <w:szCs w:val="24"/>
              </w:rPr>
            </w:pPr>
            <w:r w:rsidRPr="005A2B36">
              <w:rPr>
                <w:sz w:val="24"/>
                <w:szCs w:val="24"/>
              </w:rPr>
              <w:t>94</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5.</w:t>
            </w:r>
          </w:p>
        </w:tc>
        <w:tc>
          <w:tcPr>
            <w:tcW w:w="4039" w:type="dxa"/>
            <w:shd w:val="clear" w:color="auto" w:fill="auto"/>
            <w:vAlign w:val="bottom"/>
          </w:tcPr>
          <w:p w:rsidR="00A50AE6" w:rsidRPr="005A2B36" w:rsidRDefault="00A50AE6" w:rsidP="00BB6937">
            <w:pPr>
              <w:rPr>
                <w:sz w:val="24"/>
                <w:szCs w:val="24"/>
              </w:rPr>
            </w:pPr>
            <w:r w:rsidRPr="005A2B36">
              <w:rPr>
                <w:sz w:val="24"/>
                <w:szCs w:val="24"/>
              </w:rPr>
              <w:t>Gatvių skaičius (soduose)</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vnt.</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44</w:t>
            </w:r>
          </w:p>
        </w:tc>
        <w:tc>
          <w:tcPr>
            <w:tcW w:w="1846" w:type="dxa"/>
            <w:shd w:val="clear" w:color="auto" w:fill="auto"/>
          </w:tcPr>
          <w:p w:rsidR="00A50AE6" w:rsidRPr="005A2B36" w:rsidRDefault="00A50AE6" w:rsidP="00B71C39">
            <w:pPr>
              <w:jc w:val="center"/>
              <w:rPr>
                <w:sz w:val="24"/>
                <w:szCs w:val="24"/>
              </w:rPr>
            </w:pPr>
            <w:r w:rsidRPr="005A2B36">
              <w:rPr>
                <w:sz w:val="24"/>
                <w:szCs w:val="24"/>
              </w:rPr>
              <w:t>44</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6.</w:t>
            </w:r>
          </w:p>
        </w:tc>
        <w:tc>
          <w:tcPr>
            <w:tcW w:w="4039" w:type="dxa"/>
            <w:shd w:val="clear" w:color="auto" w:fill="auto"/>
            <w:vAlign w:val="bottom"/>
          </w:tcPr>
          <w:p w:rsidR="00A50AE6" w:rsidRPr="005A2B36" w:rsidRDefault="00A50AE6" w:rsidP="00BB6937">
            <w:pPr>
              <w:rPr>
                <w:sz w:val="24"/>
                <w:szCs w:val="24"/>
              </w:rPr>
            </w:pPr>
            <w:r w:rsidRPr="005A2B36">
              <w:rPr>
                <w:sz w:val="24"/>
                <w:szCs w:val="24"/>
              </w:rPr>
              <w:t>Veikiančių kapinių skaičius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vnt.</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2</w:t>
            </w:r>
          </w:p>
        </w:tc>
        <w:tc>
          <w:tcPr>
            <w:tcW w:w="1846" w:type="dxa"/>
            <w:shd w:val="clear" w:color="auto" w:fill="auto"/>
          </w:tcPr>
          <w:p w:rsidR="00A50AE6" w:rsidRPr="005A2B36" w:rsidRDefault="00A50AE6" w:rsidP="00B71C39">
            <w:pPr>
              <w:jc w:val="center"/>
              <w:rPr>
                <w:sz w:val="24"/>
                <w:szCs w:val="24"/>
              </w:rPr>
            </w:pPr>
            <w:r w:rsidRPr="005A2B36">
              <w:rPr>
                <w:sz w:val="24"/>
                <w:szCs w:val="24"/>
              </w:rPr>
              <w:t>2</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7.</w:t>
            </w:r>
          </w:p>
        </w:tc>
        <w:tc>
          <w:tcPr>
            <w:tcW w:w="4039" w:type="dxa"/>
            <w:shd w:val="clear" w:color="auto" w:fill="auto"/>
            <w:vAlign w:val="bottom"/>
          </w:tcPr>
          <w:p w:rsidR="00A50AE6" w:rsidRPr="005A2B36" w:rsidRDefault="00A50AE6" w:rsidP="00BB6937">
            <w:pPr>
              <w:rPr>
                <w:sz w:val="24"/>
                <w:szCs w:val="24"/>
              </w:rPr>
            </w:pPr>
            <w:r w:rsidRPr="005A2B36">
              <w:rPr>
                <w:sz w:val="24"/>
                <w:szCs w:val="24"/>
              </w:rPr>
              <w:t>Neveikiančių kapinių skaičius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vnt.</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2</w:t>
            </w:r>
          </w:p>
        </w:tc>
        <w:tc>
          <w:tcPr>
            <w:tcW w:w="1846" w:type="dxa"/>
            <w:shd w:val="clear" w:color="auto" w:fill="auto"/>
          </w:tcPr>
          <w:p w:rsidR="00A50AE6" w:rsidRPr="005A2B36" w:rsidRDefault="00A50AE6" w:rsidP="00B71C39">
            <w:pPr>
              <w:jc w:val="center"/>
              <w:rPr>
                <w:sz w:val="24"/>
                <w:szCs w:val="24"/>
              </w:rPr>
            </w:pPr>
            <w:r w:rsidRPr="005A2B36">
              <w:rPr>
                <w:sz w:val="24"/>
                <w:szCs w:val="24"/>
              </w:rPr>
              <w:t>2</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8.</w:t>
            </w:r>
          </w:p>
        </w:tc>
        <w:tc>
          <w:tcPr>
            <w:tcW w:w="4039" w:type="dxa"/>
            <w:shd w:val="clear" w:color="auto" w:fill="auto"/>
            <w:vAlign w:val="bottom"/>
          </w:tcPr>
          <w:p w:rsidR="00A50AE6" w:rsidRPr="005A2B36" w:rsidRDefault="00A50AE6" w:rsidP="00BB6937">
            <w:pPr>
              <w:rPr>
                <w:sz w:val="24"/>
                <w:szCs w:val="24"/>
              </w:rPr>
            </w:pPr>
            <w:r w:rsidRPr="005A2B36">
              <w:rPr>
                <w:sz w:val="24"/>
                <w:szCs w:val="24"/>
              </w:rPr>
              <w:t>Kapinių teritorijų plotas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ha</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10</w:t>
            </w:r>
          </w:p>
        </w:tc>
        <w:tc>
          <w:tcPr>
            <w:tcW w:w="1846" w:type="dxa"/>
            <w:shd w:val="clear" w:color="auto" w:fill="auto"/>
          </w:tcPr>
          <w:p w:rsidR="00A50AE6" w:rsidRPr="005A2B36" w:rsidRDefault="00A50AE6" w:rsidP="00B71C39">
            <w:pPr>
              <w:jc w:val="center"/>
              <w:rPr>
                <w:sz w:val="24"/>
                <w:szCs w:val="24"/>
              </w:rPr>
            </w:pPr>
            <w:r w:rsidRPr="005A2B36">
              <w:rPr>
                <w:sz w:val="24"/>
                <w:szCs w:val="24"/>
              </w:rPr>
              <w:t>10</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9.</w:t>
            </w:r>
          </w:p>
        </w:tc>
        <w:tc>
          <w:tcPr>
            <w:tcW w:w="4039" w:type="dxa"/>
            <w:shd w:val="clear" w:color="auto" w:fill="auto"/>
            <w:vAlign w:val="bottom"/>
          </w:tcPr>
          <w:p w:rsidR="00A50AE6" w:rsidRPr="005A2B36" w:rsidRDefault="00A50AE6" w:rsidP="00BB6937">
            <w:pPr>
              <w:rPr>
                <w:sz w:val="24"/>
                <w:szCs w:val="24"/>
              </w:rPr>
            </w:pPr>
            <w:r w:rsidRPr="005A2B36">
              <w:rPr>
                <w:sz w:val="24"/>
                <w:szCs w:val="24"/>
              </w:rPr>
              <w:t>Eksploatuojamų šviestuvų skaičius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vnt.</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1300</w:t>
            </w:r>
          </w:p>
        </w:tc>
        <w:tc>
          <w:tcPr>
            <w:tcW w:w="1846" w:type="dxa"/>
            <w:shd w:val="clear" w:color="auto" w:fill="auto"/>
          </w:tcPr>
          <w:p w:rsidR="00A50AE6" w:rsidRPr="005A2B36" w:rsidRDefault="00A50AE6" w:rsidP="00B71C39">
            <w:pPr>
              <w:jc w:val="center"/>
              <w:rPr>
                <w:sz w:val="24"/>
                <w:szCs w:val="24"/>
              </w:rPr>
            </w:pPr>
            <w:r w:rsidRPr="005A2B36">
              <w:rPr>
                <w:sz w:val="24"/>
                <w:szCs w:val="24"/>
              </w:rPr>
              <w:t>1300</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10.</w:t>
            </w:r>
          </w:p>
        </w:tc>
        <w:tc>
          <w:tcPr>
            <w:tcW w:w="4039" w:type="dxa"/>
            <w:shd w:val="clear" w:color="auto" w:fill="auto"/>
            <w:vAlign w:val="bottom"/>
          </w:tcPr>
          <w:p w:rsidR="00A50AE6" w:rsidRPr="005A2B36" w:rsidRDefault="00A50AE6" w:rsidP="00BB6937">
            <w:pPr>
              <w:rPr>
                <w:sz w:val="24"/>
                <w:szCs w:val="24"/>
              </w:rPr>
            </w:pPr>
            <w:r w:rsidRPr="005A2B36">
              <w:rPr>
                <w:sz w:val="24"/>
                <w:szCs w:val="24"/>
              </w:rPr>
              <w:t>Seniūnijos prižiūrimų želdinių plotas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ha</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59</w:t>
            </w:r>
          </w:p>
        </w:tc>
        <w:tc>
          <w:tcPr>
            <w:tcW w:w="1846" w:type="dxa"/>
            <w:shd w:val="clear" w:color="auto" w:fill="auto"/>
          </w:tcPr>
          <w:p w:rsidR="00A50AE6" w:rsidRPr="005A2B36" w:rsidRDefault="00A50AE6" w:rsidP="00B71C39">
            <w:pPr>
              <w:jc w:val="center"/>
              <w:rPr>
                <w:sz w:val="24"/>
                <w:szCs w:val="24"/>
              </w:rPr>
            </w:pPr>
            <w:r w:rsidRPr="005A2B36">
              <w:rPr>
                <w:sz w:val="24"/>
                <w:szCs w:val="24"/>
              </w:rPr>
              <w:t>59</w:t>
            </w:r>
          </w:p>
        </w:tc>
      </w:tr>
    </w:tbl>
    <w:p w:rsidR="00DC4421" w:rsidRPr="005A2B36" w:rsidRDefault="00DC4421" w:rsidP="00DC4421">
      <w:pPr>
        <w:jc w:val="both"/>
        <w:rPr>
          <w:sz w:val="24"/>
          <w:szCs w:val="24"/>
        </w:rPr>
      </w:pPr>
    </w:p>
    <w:p w:rsidR="00DC4421" w:rsidRPr="005A2B36" w:rsidRDefault="00927C2C" w:rsidP="00DC4421">
      <w:pPr>
        <w:ind w:firstLine="851"/>
        <w:jc w:val="both"/>
        <w:rPr>
          <w:sz w:val="24"/>
          <w:szCs w:val="24"/>
        </w:rPr>
      </w:pPr>
      <w:r w:rsidRPr="005A2B36">
        <w:rPr>
          <w:sz w:val="24"/>
          <w:szCs w:val="24"/>
        </w:rPr>
        <w:lastRenderedPageBreak/>
        <w:t>Rokiškio miesto</w:t>
      </w:r>
      <w:r w:rsidR="00DC4421" w:rsidRPr="005A2B36">
        <w:rPr>
          <w:sz w:val="24"/>
          <w:szCs w:val="24"/>
        </w:rPr>
        <w:t xml:space="preserve"> seniūnijoje veiklą vykdo </w:t>
      </w:r>
      <w:r w:rsidRPr="005A2B36">
        <w:rPr>
          <w:sz w:val="24"/>
          <w:szCs w:val="24"/>
        </w:rPr>
        <w:t xml:space="preserve"> „Velykalnio“ </w:t>
      </w:r>
      <w:r w:rsidR="00B16C4E">
        <w:rPr>
          <w:sz w:val="24"/>
          <w:szCs w:val="24"/>
        </w:rPr>
        <w:t xml:space="preserve"> ir </w:t>
      </w:r>
      <w:r w:rsidR="00033E91">
        <w:rPr>
          <w:sz w:val="24"/>
          <w:szCs w:val="24"/>
        </w:rPr>
        <w:t xml:space="preserve">„Pušyno“ </w:t>
      </w:r>
      <w:r w:rsidRPr="005A2B36">
        <w:rPr>
          <w:sz w:val="24"/>
          <w:szCs w:val="24"/>
        </w:rPr>
        <w:t>bendruomenė</w:t>
      </w:r>
      <w:r w:rsidR="00033E91">
        <w:rPr>
          <w:sz w:val="24"/>
          <w:szCs w:val="24"/>
        </w:rPr>
        <w:t>s</w:t>
      </w:r>
      <w:r w:rsidRPr="005A2B36">
        <w:rPr>
          <w:sz w:val="24"/>
          <w:szCs w:val="24"/>
        </w:rPr>
        <w:t>.</w:t>
      </w:r>
      <w:r w:rsidR="00DC4421" w:rsidRPr="005A2B36">
        <w:rPr>
          <w:sz w:val="24"/>
          <w:szCs w:val="24"/>
        </w:rPr>
        <w:t xml:space="preserve"> </w:t>
      </w:r>
    </w:p>
    <w:p w:rsidR="00DC4421" w:rsidRPr="005A2B36" w:rsidRDefault="00DC4421" w:rsidP="00DC4421">
      <w:pPr>
        <w:ind w:firstLine="851"/>
        <w:jc w:val="both"/>
        <w:rPr>
          <w:sz w:val="24"/>
          <w:szCs w:val="24"/>
        </w:rPr>
      </w:pPr>
      <w:r w:rsidRPr="005A2B36">
        <w:rPr>
          <w:sz w:val="24"/>
          <w:szCs w:val="24"/>
        </w:rPr>
        <w:t xml:space="preserve">Seniūnijos teritorija suskirstyta į </w:t>
      </w:r>
      <w:r w:rsidR="00FD1BD6" w:rsidRPr="005A2B36">
        <w:rPr>
          <w:sz w:val="24"/>
          <w:szCs w:val="24"/>
        </w:rPr>
        <w:t>aštuonias</w:t>
      </w:r>
      <w:r w:rsidR="006C0618" w:rsidRPr="005A2B36">
        <w:rPr>
          <w:sz w:val="24"/>
          <w:szCs w:val="24"/>
        </w:rPr>
        <w:t xml:space="preserve"> seniūnaitijas.</w:t>
      </w:r>
      <w:r w:rsidRPr="005A2B36">
        <w:rPr>
          <w:sz w:val="24"/>
          <w:szCs w:val="24"/>
        </w:rPr>
        <w:t xml:space="preserve"> </w:t>
      </w:r>
      <w:r w:rsidR="006A338C" w:rsidRPr="005A2B36">
        <w:rPr>
          <w:sz w:val="24"/>
          <w:szCs w:val="24"/>
        </w:rPr>
        <w:t>Penkiose</w:t>
      </w:r>
      <w:r w:rsidRPr="005A2B36">
        <w:rPr>
          <w:sz w:val="24"/>
          <w:szCs w:val="24"/>
        </w:rPr>
        <w:t xml:space="preserve"> seniūnaitijose išrinkti seniūnaičiai.</w:t>
      </w:r>
    </w:p>
    <w:p w:rsidR="007C73D1" w:rsidRPr="005A2B36" w:rsidRDefault="007C73D1" w:rsidP="007C73D1">
      <w:pPr>
        <w:ind w:firstLine="851"/>
        <w:jc w:val="both"/>
        <w:rPr>
          <w:sz w:val="24"/>
          <w:szCs w:val="24"/>
        </w:rPr>
      </w:pPr>
    </w:p>
    <w:p w:rsidR="007C73D1" w:rsidRPr="005A2B36" w:rsidRDefault="007C73D1" w:rsidP="007C73D1">
      <w:pPr>
        <w:numPr>
          <w:ilvl w:val="0"/>
          <w:numId w:val="10"/>
        </w:numPr>
        <w:tabs>
          <w:tab w:val="left" w:pos="1134"/>
        </w:tabs>
        <w:ind w:left="0" w:firstLine="851"/>
        <w:jc w:val="center"/>
        <w:rPr>
          <w:b/>
          <w:sz w:val="24"/>
          <w:szCs w:val="24"/>
        </w:rPr>
      </w:pPr>
      <w:r w:rsidRPr="005A2B36">
        <w:rPr>
          <w:b/>
          <w:sz w:val="24"/>
          <w:szCs w:val="24"/>
        </w:rPr>
        <w:t>SENIŪNIJA ĮGYVENDINA</w:t>
      </w:r>
    </w:p>
    <w:p w:rsidR="007C73D1" w:rsidRPr="005A2B36" w:rsidRDefault="007C73D1" w:rsidP="007C73D1">
      <w:pPr>
        <w:ind w:firstLine="851"/>
        <w:rPr>
          <w:sz w:val="24"/>
          <w:szCs w:val="24"/>
        </w:rPr>
      </w:pPr>
    </w:p>
    <w:p w:rsidR="007C73D1" w:rsidRPr="005A2B36" w:rsidRDefault="007C73D1" w:rsidP="007C73D1">
      <w:pPr>
        <w:ind w:firstLine="851"/>
        <w:rPr>
          <w:sz w:val="24"/>
          <w:szCs w:val="24"/>
        </w:rPr>
      </w:pPr>
      <w:r w:rsidRPr="005A2B36">
        <w:rPr>
          <w:sz w:val="24"/>
          <w:szCs w:val="24"/>
        </w:rPr>
        <w:t>Seniūnija vykdydama savo veiklą įgyvendina Rokiškio rajono savivaldybės strateginiame veiklos plane numatytas programas:</w:t>
      </w:r>
    </w:p>
    <w:p w:rsidR="007C73D1" w:rsidRPr="005A2B36" w:rsidRDefault="007C73D1" w:rsidP="007C73D1">
      <w:pPr>
        <w:ind w:firstLine="851"/>
        <w:rPr>
          <w:sz w:val="24"/>
          <w:szCs w:val="24"/>
        </w:rPr>
      </w:pPr>
      <w:r w:rsidRPr="005A2B36">
        <w:rPr>
          <w:b/>
          <w:sz w:val="24"/>
          <w:szCs w:val="24"/>
        </w:rPr>
        <w:t>Programa Nr. 1</w:t>
      </w:r>
      <w:r w:rsidRPr="005A2B36">
        <w:rPr>
          <w:sz w:val="24"/>
          <w:szCs w:val="24"/>
        </w:rPr>
        <w:t xml:space="preserve"> – Savivaldybės  pagrindinių funkcijų įgyvendinimas ir vykdymas;</w:t>
      </w:r>
    </w:p>
    <w:p w:rsidR="007C73D1" w:rsidRPr="005A2B36" w:rsidRDefault="007C73D1" w:rsidP="007C73D1">
      <w:pPr>
        <w:ind w:firstLine="851"/>
        <w:rPr>
          <w:sz w:val="24"/>
          <w:szCs w:val="24"/>
        </w:rPr>
      </w:pPr>
      <w:r w:rsidRPr="005A2B36">
        <w:rPr>
          <w:b/>
          <w:sz w:val="24"/>
          <w:szCs w:val="24"/>
        </w:rPr>
        <w:t>Programa Nr. 2</w:t>
      </w:r>
      <w:r w:rsidRPr="005A2B36">
        <w:rPr>
          <w:sz w:val="24"/>
          <w:szCs w:val="24"/>
        </w:rPr>
        <w:t xml:space="preserve"> – Ugdymo kokybės ir mokymo</w:t>
      </w:r>
      <w:r w:rsidR="00EF49B9" w:rsidRPr="005A2B36">
        <w:rPr>
          <w:sz w:val="24"/>
          <w:szCs w:val="24"/>
        </w:rPr>
        <w:t>si aplinkos užtikrinimas</w:t>
      </w:r>
      <w:r w:rsidRPr="005A2B36">
        <w:rPr>
          <w:sz w:val="24"/>
          <w:szCs w:val="24"/>
        </w:rPr>
        <w:t>;</w:t>
      </w:r>
    </w:p>
    <w:p w:rsidR="007C73D1" w:rsidRPr="005A2B36" w:rsidRDefault="007C73D1" w:rsidP="00B02E46">
      <w:pPr>
        <w:ind w:firstLine="993"/>
        <w:rPr>
          <w:bCs/>
          <w:noProof/>
          <w:sz w:val="24"/>
          <w:szCs w:val="24"/>
          <w:lang w:eastAsia="ar-SA"/>
        </w:rPr>
      </w:pPr>
      <w:r w:rsidRPr="005A2B36">
        <w:rPr>
          <w:b/>
          <w:sz w:val="24"/>
          <w:szCs w:val="24"/>
        </w:rPr>
        <w:t>Programa Nr. 4</w:t>
      </w:r>
      <w:r w:rsidRPr="005A2B36">
        <w:rPr>
          <w:sz w:val="24"/>
          <w:szCs w:val="24"/>
        </w:rPr>
        <w:t xml:space="preserve"> – </w:t>
      </w:r>
      <w:r w:rsidRPr="005A2B36">
        <w:rPr>
          <w:bCs/>
          <w:noProof/>
          <w:sz w:val="24"/>
          <w:szCs w:val="24"/>
          <w:lang w:eastAsia="ar-SA"/>
        </w:rPr>
        <w:t>Socialinės paramos ir sveikatos apsaugos pa</w:t>
      </w:r>
      <w:r w:rsidR="00EF49B9" w:rsidRPr="005A2B36">
        <w:rPr>
          <w:bCs/>
          <w:noProof/>
          <w:sz w:val="24"/>
          <w:szCs w:val="24"/>
          <w:lang w:eastAsia="ar-SA"/>
        </w:rPr>
        <w:t>slaugų kokybės gerinimas;</w:t>
      </w:r>
    </w:p>
    <w:p w:rsidR="00EF49B9" w:rsidRPr="005A2B36" w:rsidRDefault="00EF49B9" w:rsidP="007C73D1">
      <w:pPr>
        <w:ind w:firstLine="851"/>
        <w:rPr>
          <w:bCs/>
          <w:noProof/>
          <w:sz w:val="24"/>
          <w:szCs w:val="24"/>
          <w:lang w:eastAsia="ar-SA"/>
        </w:rPr>
      </w:pPr>
      <w:r w:rsidRPr="005A2B36">
        <w:rPr>
          <w:b/>
          <w:sz w:val="24"/>
          <w:szCs w:val="24"/>
        </w:rPr>
        <w:t>Programa Nr. 5</w:t>
      </w:r>
      <w:r w:rsidRPr="005A2B36">
        <w:rPr>
          <w:sz w:val="24"/>
          <w:szCs w:val="24"/>
        </w:rPr>
        <w:t xml:space="preserve"> – Rajono infrastruktūros objektų priežiūros, plėtros ir modernizavimas.</w:t>
      </w:r>
    </w:p>
    <w:p w:rsidR="00EF49B9" w:rsidRPr="005A2B36" w:rsidRDefault="00EF49B9" w:rsidP="007C73D1">
      <w:pPr>
        <w:ind w:firstLine="851"/>
        <w:rPr>
          <w:bCs/>
          <w:noProof/>
          <w:sz w:val="24"/>
          <w:szCs w:val="24"/>
          <w:lang w:eastAsia="ar-SA"/>
        </w:rPr>
      </w:pPr>
    </w:p>
    <w:p w:rsidR="00F04A10" w:rsidRPr="005A2B36" w:rsidRDefault="00F04A10" w:rsidP="00F04A10">
      <w:pPr>
        <w:numPr>
          <w:ilvl w:val="0"/>
          <w:numId w:val="10"/>
        </w:numPr>
        <w:jc w:val="center"/>
        <w:rPr>
          <w:b/>
          <w:bCs/>
          <w:noProof/>
          <w:sz w:val="24"/>
          <w:szCs w:val="24"/>
          <w:lang w:eastAsia="ar-SA"/>
        </w:rPr>
      </w:pPr>
      <w:r w:rsidRPr="005A2B36">
        <w:rPr>
          <w:b/>
          <w:bCs/>
          <w:noProof/>
          <w:sz w:val="24"/>
          <w:szCs w:val="24"/>
          <w:lang w:eastAsia="ar-SA"/>
        </w:rPr>
        <w:t>SENIŪNIJOS VEIKLOS FINANSAVIMAS</w:t>
      </w:r>
    </w:p>
    <w:p w:rsidR="00050DA0" w:rsidRPr="005A2B36" w:rsidRDefault="00050DA0" w:rsidP="00050DA0">
      <w:pPr>
        <w:jc w:val="center"/>
        <w:rPr>
          <w:b/>
          <w:sz w:val="24"/>
          <w:szCs w:val="24"/>
        </w:rPr>
      </w:pPr>
    </w:p>
    <w:p w:rsidR="00050DA0" w:rsidRPr="005A2B36" w:rsidRDefault="00050DA0" w:rsidP="00050DA0">
      <w:pPr>
        <w:jc w:val="right"/>
        <w:rPr>
          <w:sz w:val="24"/>
          <w:szCs w:val="24"/>
        </w:rPr>
      </w:pPr>
      <w:r w:rsidRPr="005A2B36">
        <w:rPr>
          <w:sz w:val="24"/>
          <w:szCs w:val="24"/>
        </w:rPr>
        <w:t>Lentelė Nr. 1</w:t>
      </w:r>
    </w:p>
    <w:p w:rsidR="00F04A10" w:rsidRPr="005A2B36" w:rsidRDefault="00F04A10" w:rsidP="00050DA0">
      <w:pPr>
        <w:jc w:val="right"/>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265"/>
        <w:gridCol w:w="11"/>
        <w:gridCol w:w="992"/>
        <w:gridCol w:w="993"/>
        <w:gridCol w:w="992"/>
        <w:gridCol w:w="1843"/>
      </w:tblGrid>
      <w:tr w:rsidR="00050DA0" w:rsidRPr="005A2B36" w:rsidTr="009148AB">
        <w:trPr>
          <w:trHeight w:val="290"/>
        </w:trPr>
        <w:tc>
          <w:tcPr>
            <w:tcW w:w="9606" w:type="dxa"/>
            <w:gridSpan w:val="8"/>
            <w:shd w:val="clear" w:color="auto" w:fill="auto"/>
          </w:tcPr>
          <w:p w:rsidR="00050DA0" w:rsidRPr="005A2B36" w:rsidRDefault="00E403A3" w:rsidP="00074480">
            <w:pPr>
              <w:jc w:val="center"/>
            </w:pPr>
            <w:r>
              <w:rPr>
                <w:b/>
                <w:sz w:val="24"/>
                <w:szCs w:val="24"/>
              </w:rPr>
              <w:t>2020</w:t>
            </w:r>
            <w:r w:rsidR="00B71C39" w:rsidRPr="005A2B36">
              <w:rPr>
                <w:b/>
                <w:sz w:val="24"/>
                <w:szCs w:val="24"/>
              </w:rPr>
              <w:t xml:space="preserve"> metų Rokiškio miesto</w:t>
            </w:r>
            <w:r w:rsidR="00050DA0" w:rsidRPr="005A2B36">
              <w:rPr>
                <w:b/>
                <w:sz w:val="24"/>
                <w:szCs w:val="24"/>
              </w:rPr>
              <w:t xml:space="preserve"> seniūnijos asignavimai pagal programas</w:t>
            </w:r>
          </w:p>
        </w:tc>
      </w:tr>
      <w:tr w:rsidR="00050DA0" w:rsidRPr="005A2B36" w:rsidTr="009148AB">
        <w:trPr>
          <w:trHeight w:val="290"/>
        </w:trPr>
        <w:tc>
          <w:tcPr>
            <w:tcW w:w="675" w:type="dxa"/>
            <w:vMerge w:val="restart"/>
            <w:shd w:val="clear" w:color="auto" w:fill="auto"/>
          </w:tcPr>
          <w:p w:rsidR="00050DA0" w:rsidRPr="005A2B36" w:rsidRDefault="00050DA0" w:rsidP="00074480">
            <w:pPr>
              <w:jc w:val="center"/>
              <w:rPr>
                <w:sz w:val="18"/>
                <w:szCs w:val="18"/>
              </w:rPr>
            </w:pPr>
            <w:r w:rsidRPr="005A2B36">
              <w:rPr>
                <w:sz w:val="18"/>
                <w:szCs w:val="18"/>
              </w:rPr>
              <w:t>Progr. Nr.</w:t>
            </w:r>
          </w:p>
        </w:tc>
        <w:tc>
          <w:tcPr>
            <w:tcW w:w="2835" w:type="dxa"/>
            <w:vMerge w:val="restart"/>
            <w:shd w:val="clear" w:color="auto" w:fill="auto"/>
          </w:tcPr>
          <w:p w:rsidR="00050DA0" w:rsidRPr="005A2B36" w:rsidRDefault="00050DA0" w:rsidP="00074480">
            <w:pPr>
              <w:jc w:val="center"/>
              <w:rPr>
                <w:sz w:val="20"/>
              </w:rPr>
            </w:pPr>
            <w:r w:rsidRPr="005A2B36">
              <w:rPr>
                <w:sz w:val="20"/>
              </w:rPr>
              <w:t>Programos pavadinimas</w:t>
            </w:r>
          </w:p>
        </w:tc>
        <w:tc>
          <w:tcPr>
            <w:tcW w:w="1276" w:type="dxa"/>
            <w:gridSpan w:val="2"/>
            <w:vMerge w:val="restart"/>
            <w:shd w:val="clear" w:color="auto" w:fill="auto"/>
          </w:tcPr>
          <w:p w:rsidR="00050DA0" w:rsidRPr="005A2B36" w:rsidRDefault="00050DA0" w:rsidP="00074480">
            <w:pPr>
              <w:jc w:val="center"/>
              <w:rPr>
                <w:sz w:val="20"/>
              </w:rPr>
            </w:pPr>
            <w:r w:rsidRPr="005A2B36">
              <w:rPr>
                <w:sz w:val="20"/>
              </w:rPr>
              <w:t>Lėšos iš viso tūkst. Eur</w:t>
            </w:r>
          </w:p>
        </w:tc>
        <w:tc>
          <w:tcPr>
            <w:tcW w:w="2977" w:type="dxa"/>
            <w:gridSpan w:val="3"/>
            <w:shd w:val="clear" w:color="auto" w:fill="auto"/>
          </w:tcPr>
          <w:p w:rsidR="00050DA0" w:rsidRPr="005A2B36" w:rsidRDefault="00050DA0" w:rsidP="00074480">
            <w:pPr>
              <w:jc w:val="center"/>
              <w:rPr>
                <w:sz w:val="20"/>
              </w:rPr>
            </w:pPr>
            <w:r w:rsidRPr="005A2B36">
              <w:rPr>
                <w:sz w:val="20"/>
              </w:rPr>
              <w:t>Iš jų:</w:t>
            </w:r>
          </w:p>
        </w:tc>
        <w:tc>
          <w:tcPr>
            <w:tcW w:w="1843" w:type="dxa"/>
            <w:vMerge w:val="restart"/>
            <w:shd w:val="clear" w:color="auto" w:fill="auto"/>
          </w:tcPr>
          <w:p w:rsidR="00050DA0" w:rsidRPr="005A2B36" w:rsidRDefault="00050DA0" w:rsidP="00074480">
            <w:pPr>
              <w:jc w:val="center"/>
              <w:rPr>
                <w:sz w:val="20"/>
              </w:rPr>
            </w:pPr>
            <w:r w:rsidRPr="005A2B36">
              <w:t>Finansavimo šaltinis</w:t>
            </w:r>
          </w:p>
        </w:tc>
      </w:tr>
      <w:tr w:rsidR="00050DA0" w:rsidRPr="005A2B36" w:rsidTr="009148AB">
        <w:trPr>
          <w:trHeight w:val="269"/>
        </w:trPr>
        <w:tc>
          <w:tcPr>
            <w:tcW w:w="675" w:type="dxa"/>
            <w:vMerge/>
            <w:shd w:val="clear" w:color="auto" w:fill="auto"/>
          </w:tcPr>
          <w:p w:rsidR="00050DA0" w:rsidRPr="005A2B36" w:rsidRDefault="00050DA0" w:rsidP="00074480">
            <w:pPr>
              <w:jc w:val="center"/>
              <w:rPr>
                <w:sz w:val="20"/>
              </w:rPr>
            </w:pPr>
          </w:p>
        </w:tc>
        <w:tc>
          <w:tcPr>
            <w:tcW w:w="2835" w:type="dxa"/>
            <w:vMerge/>
            <w:shd w:val="clear" w:color="auto" w:fill="auto"/>
          </w:tcPr>
          <w:p w:rsidR="00050DA0" w:rsidRPr="005A2B36" w:rsidRDefault="00050DA0" w:rsidP="00074480">
            <w:pPr>
              <w:jc w:val="center"/>
              <w:rPr>
                <w:sz w:val="20"/>
              </w:rPr>
            </w:pPr>
          </w:p>
        </w:tc>
        <w:tc>
          <w:tcPr>
            <w:tcW w:w="1276" w:type="dxa"/>
            <w:gridSpan w:val="2"/>
            <w:vMerge/>
            <w:shd w:val="clear" w:color="auto" w:fill="auto"/>
          </w:tcPr>
          <w:p w:rsidR="00050DA0" w:rsidRPr="005A2B36" w:rsidRDefault="00050DA0" w:rsidP="00074480">
            <w:pPr>
              <w:jc w:val="center"/>
              <w:rPr>
                <w:sz w:val="20"/>
              </w:rPr>
            </w:pPr>
          </w:p>
        </w:tc>
        <w:tc>
          <w:tcPr>
            <w:tcW w:w="992" w:type="dxa"/>
            <w:shd w:val="clear" w:color="auto" w:fill="auto"/>
          </w:tcPr>
          <w:p w:rsidR="00050DA0" w:rsidRPr="005A2B36" w:rsidRDefault="00050DA0" w:rsidP="00074480">
            <w:pPr>
              <w:jc w:val="center"/>
              <w:rPr>
                <w:sz w:val="18"/>
                <w:szCs w:val="18"/>
              </w:rPr>
            </w:pPr>
            <w:r w:rsidRPr="005A2B36">
              <w:rPr>
                <w:sz w:val="18"/>
                <w:szCs w:val="18"/>
              </w:rPr>
              <w:t>Darbo užmokestis</w:t>
            </w:r>
          </w:p>
        </w:tc>
        <w:tc>
          <w:tcPr>
            <w:tcW w:w="993" w:type="dxa"/>
            <w:shd w:val="clear" w:color="auto" w:fill="auto"/>
          </w:tcPr>
          <w:p w:rsidR="00050DA0" w:rsidRPr="005A2B36" w:rsidRDefault="00050DA0" w:rsidP="00074480">
            <w:pPr>
              <w:jc w:val="center"/>
              <w:rPr>
                <w:sz w:val="20"/>
              </w:rPr>
            </w:pPr>
            <w:r w:rsidRPr="005A2B36">
              <w:rPr>
                <w:sz w:val="20"/>
              </w:rPr>
              <w:t>SODRA</w:t>
            </w:r>
          </w:p>
        </w:tc>
        <w:tc>
          <w:tcPr>
            <w:tcW w:w="992" w:type="dxa"/>
            <w:shd w:val="clear" w:color="auto" w:fill="auto"/>
          </w:tcPr>
          <w:p w:rsidR="00050DA0" w:rsidRPr="005A2B36" w:rsidRDefault="00050DA0" w:rsidP="00074480">
            <w:pPr>
              <w:jc w:val="center"/>
              <w:rPr>
                <w:sz w:val="20"/>
              </w:rPr>
            </w:pPr>
            <w:r w:rsidRPr="005A2B36">
              <w:rPr>
                <w:sz w:val="20"/>
              </w:rPr>
              <w:t>Kitos išlaidos</w:t>
            </w:r>
          </w:p>
        </w:tc>
        <w:tc>
          <w:tcPr>
            <w:tcW w:w="1843" w:type="dxa"/>
            <w:vMerge/>
            <w:shd w:val="clear" w:color="auto" w:fill="auto"/>
          </w:tcPr>
          <w:p w:rsidR="00050DA0" w:rsidRPr="005A2B36" w:rsidRDefault="00050DA0" w:rsidP="00074480">
            <w:pPr>
              <w:jc w:val="center"/>
              <w:rPr>
                <w:sz w:val="20"/>
              </w:rPr>
            </w:pPr>
          </w:p>
        </w:tc>
      </w:tr>
      <w:tr w:rsidR="0024021A" w:rsidRPr="005A2B36" w:rsidTr="009148AB">
        <w:tc>
          <w:tcPr>
            <w:tcW w:w="675" w:type="dxa"/>
            <w:shd w:val="clear" w:color="auto" w:fill="auto"/>
          </w:tcPr>
          <w:p w:rsidR="0024021A" w:rsidRPr="005A2B36" w:rsidRDefault="0024021A" w:rsidP="00074480">
            <w:pPr>
              <w:jc w:val="center"/>
            </w:pPr>
            <w:r w:rsidRPr="005A2B36">
              <w:t>1</w:t>
            </w:r>
          </w:p>
        </w:tc>
        <w:tc>
          <w:tcPr>
            <w:tcW w:w="2835" w:type="dxa"/>
            <w:shd w:val="clear" w:color="auto" w:fill="auto"/>
            <w:vAlign w:val="center"/>
          </w:tcPr>
          <w:p w:rsidR="0024021A" w:rsidRPr="005A2B36" w:rsidRDefault="0024021A" w:rsidP="00074480">
            <w:pPr>
              <w:rPr>
                <w:sz w:val="24"/>
                <w:szCs w:val="24"/>
              </w:rPr>
            </w:pPr>
            <w:r w:rsidRPr="005A2B36">
              <w:rPr>
                <w:sz w:val="24"/>
                <w:szCs w:val="24"/>
              </w:rPr>
              <w:t>Savivaldybės  pagrindinių funkcijų įgyvendinimas ir vykdymas</w:t>
            </w:r>
          </w:p>
        </w:tc>
        <w:tc>
          <w:tcPr>
            <w:tcW w:w="1276" w:type="dxa"/>
            <w:gridSpan w:val="2"/>
            <w:shd w:val="clear" w:color="auto" w:fill="auto"/>
            <w:vAlign w:val="center"/>
          </w:tcPr>
          <w:p w:rsidR="0024021A" w:rsidRPr="005A2B36" w:rsidRDefault="009148AB" w:rsidP="00B02E46">
            <w:pPr>
              <w:jc w:val="center"/>
              <w:rPr>
                <w:sz w:val="24"/>
                <w:szCs w:val="24"/>
              </w:rPr>
            </w:pPr>
            <w:r>
              <w:rPr>
                <w:sz w:val="24"/>
                <w:szCs w:val="24"/>
              </w:rPr>
              <w:t>120,</w:t>
            </w:r>
            <w:r w:rsidR="009E1E8A">
              <w:rPr>
                <w:sz w:val="24"/>
                <w:szCs w:val="24"/>
              </w:rPr>
              <w:t>7</w:t>
            </w:r>
          </w:p>
        </w:tc>
        <w:tc>
          <w:tcPr>
            <w:tcW w:w="992" w:type="dxa"/>
            <w:shd w:val="clear" w:color="auto" w:fill="auto"/>
          </w:tcPr>
          <w:p w:rsidR="00624710" w:rsidRDefault="00624710" w:rsidP="00B02E46">
            <w:pPr>
              <w:jc w:val="center"/>
              <w:rPr>
                <w:sz w:val="24"/>
                <w:szCs w:val="24"/>
              </w:rPr>
            </w:pPr>
          </w:p>
          <w:p w:rsidR="00B02E46" w:rsidRPr="005A2B36" w:rsidRDefault="00B02E46" w:rsidP="00B02E46">
            <w:pPr>
              <w:jc w:val="center"/>
              <w:rPr>
                <w:sz w:val="24"/>
                <w:szCs w:val="24"/>
              </w:rPr>
            </w:pPr>
          </w:p>
          <w:p w:rsidR="0024021A" w:rsidRPr="005A2B36" w:rsidRDefault="009148AB" w:rsidP="00B02E46">
            <w:pPr>
              <w:jc w:val="center"/>
              <w:rPr>
                <w:sz w:val="24"/>
                <w:szCs w:val="24"/>
              </w:rPr>
            </w:pPr>
            <w:r>
              <w:rPr>
                <w:sz w:val="24"/>
                <w:szCs w:val="24"/>
              </w:rPr>
              <w:t>9</w:t>
            </w:r>
            <w:r w:rsidR="009E1E8A">
              <w:rPr>
                <w:sz w:val="24"/>
                <w:szCs w:val="24"/>
              </w:rPr>
              <w:t>9,3</w:t>
            </w:r>
          </w:p>
        </w:tc>
        <w:tc>
          <w:tcPr>
            <w:tcW w:w="993" w:type="dxa"/>
            <w:shd w:val="clear" w:color="auto" w:fill="auto"/>
          </w:tcPr>
          <w:p w:rsidR="00624710" w:rsidRDefault="00624710" w:rsidP="00B02E46">
            <w:pPr>
              <w:jc w:val="center"/>
              <w:rPr>
                <w:sz w:val="24"/>
                <w:szCs w:val="24"/>
              </w:rPr>
            </w:pPr>
          </w:p>
          <w:p w:rsidR="00B02E46" w:rsidRPr="005A2B36" w:rsidRDefault="00B02E46" w:rsidP="00B02E46">
            <w:pPr>
              <w:jc w:val="center"/>
              <w:rPr>
                <w:sz w:val="24"/>
                <w:szCs w:val="24"/>
              </w:rPr>
            </w:pPr>
          </w:p>
          <w:p w:rsidR="0024021A" w:rsidRPr="005A2B36" w:rsidRDefault="009148AB" w:rsidP="00B02E46">
            <w:pPr>
              <w:jc w:val="center"/>
              <w:rPr>
                <w:sz w:val="24"/>
                <w:szCs w:val="24"/>
              </w:rPr>
            </w:pPr>
            <w:r>
              <w:rPr>
                <w:sz w:val="24"/>
                <w:szCs w:val="24"/>
              </w:rPr>
              <w:t>1,</w:t>
            </w:r>
            <w:r w:rsidR="009E1E8A">
              <w:rPr>
                <w:sz w:val="24"/>
                <w:szCs w:val="24"/>
              </w:rPr>
              <w:t>5</w:t>
            </w:r>
          </w:p>
        </w:tc>
        <w:tc>
          <w:tcPr>
            <w:tcW w:w="992" w:type="dxa"/>
            <w:shd w:val="clear" w:color="auto" w:fill="auto"/>
          </w:tcPr>
          <w:p w:rsidR="00624710" w:rsidRDefault="00624710" w:rsidP="00B02E46">
            <w:pPr>
              <w:jc w:val="center"/>
              <w:rPr>
                <w:sz w:val="24"/>
                <w:szCs w:val="24"/>
              </w:rPr>
            </w:pPr>
          </w:p>
          <w:p w:rsidR="00B02E46" w:rsidRPr="005A2B36" w:rsidRDefault="00B02E46" w:rsidP="00B02E46">
            <w:pPr>
              <w:jc w:val="center"/>
              <w:rPr>
                <w:sz w:val="24"/>
                <w:szCs w:val="24"/>
              </w:rPr>
            </w:pPr>
          </w:p>
          <w:p w:rsidR="0024021A" w:rsidRPr="005A2B36" w:rsidRDefault="009E1E8A" w:rsidP="00B02E46">
            <w:pPr>
              <w:jc w:val="center"/>
              <w:rPr>
                <w:sz w:val="24"/>
                <w:szCs w:val="24"/>
              </w:rPr>
            </w:pPr>
            <w:r>
              <w:rPr>
                <w:sz w:val="24"/>
                <w:szCs w:val="24"/>
              </w:rPr>
              <w:t>19,9</w:t>
            </w:r>
          </w:p>
        </w:tc>
        <w:tc>
          <w:tcPr>
            <w:tcW w:w="1843" w:type="dxa"/>
            <w:shd w:val="clear" w:color="auto" w:fill="auto"/>
          </w:tcPr>
          <w:p w:rsidR="0024021A" w:rsidRPr="005A2B36" w:rsidRDefault="0024021A" w:rsidP="00074480">
            <w:pPr>
              <w:rPr>
                <w:szCs w:val="22"/>
              </w:rPr>
            </w:pPr>
            <w:r w:rsidRPr="005A2B36">
              <w:rPr>
                <w:szCs w:val="22"/>
              </w:rPr>
              <w:t>Savivaldybės biudžetas, valstybės biudžetas, spec. programų lėšos</w:t>
            </w:r>
          </w:p>
        </w:tc>
      </w:tr>
      <w:tr w:rsidR="009148AB" w:rsidRPr="005A2B36" w:rsidTr="009148AB">
        <w:tc>
          <w:tcPr>
            <w:tcW w:w="675" w:type="dxa"/>
            <w:shd w:val="clear" w:color="auto" w:fill="auto"/>
          </w:tcPr>
          <w:p w:rsidR="009148AB" w:rsidRPr="005A2B36" w:rsidRDefault="009E1E8A" w:rsidP="00074480">
            <w:pPr>
              <w:jc w:val="center"/>
            </w:pPr>
            <w:r>
              <w:t>2</w:t>
            </w:r>
          </w:p>
        </w:tc>
        <w:tc>
          <w:tcPr>
            <w:tcW w:w="2835" w:type="dxa"/>
          </w:tcPr>
          <w:p w:rsidR="009148AB" w:rsidRPr="005A2B36" w:rsidRDefault="009148AB" w:rsidP="00412E19">
            <w:pPr>
              <w:rPr>
                <w:sz w:val="24"/>
                <w:szCs w:val="24"/>
              </w:rPr>
            </w:pPr>
            <w:r w:rsidRPr="005A2B36">
              <w:rPr>
                <w:bCs/>
                <w:noProof/>
                <w:sz w:val="24"/>
                <w:szCs w:val="24"/>
                <w:lang w:eastAsia="ar-SA"/>
              </w:rPr>
              <w:t>Socialinės paramos ir sveikatos apsaugos paslaugų kokybės gerinimas</w:t>
            </w:r>
          </w:p>
        </w:tc>
        <w:tc>
          <w:tcPr>
            <w:tcW w:w="1265" w:type="dxa"/>
            <w:vAlign w:val="center"/>
          </w:tcPr>
          <w:p w:rsidR="009148AB" w:rsidRPr="005B1FF2" w:rsidRDefault="009E1E8A" w:rsidP="009148AB">
            <w:pPr>
              <w:spacing w:line="360" w:lineRule="auto"/>
              <w:jc w:val="center"/>
              <w:rPr>
                <w:rFonts w:ascii="Calibri" w:hAnsi="Calibri"/>
                <w:sz w:val="24"/>
                <w:szCs w:val="24"/>
                <w:lang w:eastAsia="lt-LT"/>
              </w:rPr>
            </w:pPr>
            <w:r>
              <w:rPr>
                <w:rFonts w:ascii="Calibri" w:hAnsi="Calibri"/>
                <w:sz w:val="24"/>
                <w:szCs w:val="24"/>
                <w:lang w:eastAsia="lt-LT"/>
              </w:rPr>
              <w:t>73,8</w:t>
            </w:r>
          </w:p>
        </w:tc>
        <w:tc>
          <w:tcPr>
            <w:tcW w:w="1003" w:type="dxa"/>
            <w:gridSpan w:val="2"/>
          </w:tcPr>
          <w:p w:rsidR="009148AB" w:rsidRPr="005B1FF2" w:rsidRDefault="009148AB" w:rsidP="009148AB">
            <w:pPr>
              <w:spacing w:line="360" w:lineRule="auto"/>
              <w:jc w:val="center"/>
              <w:rPr>
                <w:sz w:val="24"/>
                <w:szCs w:val="24"/>
                <w:lang w:eastAsia="lt-LT"/>
              </w:rPr>
            </w:pPr>
          </w:p>
          <w:p w:rsidR="009148AB" w:rsidRPr="005B1FF2" w:rsidRDefault="009E1E8A" w:rsidP="009148AB">
            <w:pPr>
              <w:spacing w:line="360" w:lineRule="auto"/>
              <w:jc w:val="center"/>
              <w:rPr>
                <w:rFonts w:ascii="Calibri" w:hAnsi="Calibri"/>
                <w:sz w:val="24"/>
                <w:szCs w:val="24"/>
                <w:lang w:eastAsia="lt-LT"/>
              </w:rPr>
            </w:pPr>
            <w:r>
              <w:rPr>
                <w:rFonts w:ascii="Calibri" w:hAnsi="Calibri"/>
                <w:sz w:val="24"/>
                <w:szCs w:val="24"/>
                <w:lang w:eastAsia="lt-LT"/>
              </w:rPr>
              <w:t>7,8</w:t>
            </w:r>
          </w:p>
        </w:tc>
        <w:tc>
          <w:tcPr>
            <w:tcW w:w="993" w:type="dxa"/>
          </w:tcPr>
          <w:p w:rsidR="009148AB" w:rsidRPr="005B1FF2" w:rsidRDefault="009148AB" w:rsidP="009148AB">
            <w:pPr>
              <w:spacing w:line="360" w:lineRule="auto"/>
              <w:jc w:val="center"/>
              <w:rPr>
                <w:sz w:val="24"/>
                <w:szCs w:val="24"/>
                <w:lang w:eastAsia="lt-LT"/>
              </w:rPr>
            </w:pPr>
          </w:p>
          <w:p w:rsidR="009148AB" w:rsidRPr="005B1FF2" w:rsidRDefault="009148AB" w:rsidP="009148AB">
            <w:pPr>
              <w:spacing w:line="360" w:lineRule="auto"/>
              <w:jc w:val="center"/>
              <w:rPr>
                <w:rFonts w:ascii="Calibri" w:hAnsi="Calibri"/>
                <w:sz w:val="24"/>
                <w:szCs w:val="24"/>
                <w:lang w:eastAsia="lt-LT"/>
              </w:rPr>
            </w:pPr>
            <w:r>
              <w:rPr>
                <w:rFonts w:ascii="Calibri" w:hAnsi="Calibri"/>
                <w:sz w:val="24"/>
                <w:szCs w:val="24"/>
                <w:lang w:eastAsia="lt-LT"/>
              </w:rPr>
              <w:t>0,2</w:t>
            </w:r>
          </w:p>
        </w:tc>
        <w:tc>
          <w:tcPr>
            <w:tcW w:w="992" w:type="dxa"/>
          </w:tcPr>
          <w:p w:rsidR="009148AB" w:rsidRPr="005B1FF2" w:rsidRDefault="009148AB" w:rsidP="009148AB">
            <w:pPr>
              <w:spacing w:line="360" w:lineRule="auto"/>
              <w:jc w:val="center"/>
              <w:rPr>
                <w:sz w:val="24"/>
                <w:szCs w:val="24"/>
                <w:lang w:eastAsia="lt-LT"/>
              </w:rPr>
            </w:pPr>
          </w:p>
          <w:p w:rsidR="009148AB" w:rsidRDefault="009E1E8A" w:rsidP="009148AB">
            <w:pPr>
              <w:spacing w:line="360" w:lineRule="auto"/>
              <w:jc w:val="center"/>
              <w:rPr>
                <w:rFonts w:ascii="Calibri" w:hAnsi="Calibri"/>
                <w:sz w:val="24"/>
                <w:szCs w:val="24"/>
                <w:lang w:eastAsia="lt-LT"/>
              </w:rPr>
            </w:pPr>
            <w:r>
              <w:rPr>
                <w:rFonts w:ascii="Calibri" w:hAnsi="Calibri"/>
                <w:sz w:val="24"/>
                <w:szCs w:val="24"/>
                <w:lang w:eastAsia="lt-LT"/>
              </w:rPr>
              <w:t>65,8</w:t>
            </w:r>
          </w:p>
          <w:p w:rsidR="009148AB" w:rsidRPr="009148AB" w:rsidRDefault="009148AB" w:rsidP="009148AB">
            <w:pPr>
              <w:spacing w:line="360" w:lineRule="auto"/>
              <w:jc w:val="center"/>
              <w:rPr>
                <w:rFonts w:ascii="Calibri" w:hAnsi="Calibri"/>
                <w:sz w:val="24"/>
                <w:szCs w:val="24"/>
                <w:lang w:eastAsia="lt-LT"/>
              </w:rPr>
            </w:pPr>
          </w:p>
        </w:tc>
        <w:tc>
          <w:tcPr>
            <w:tcW w:w="1843" w:type="dxa"/>
          </w:tcPr>
          <w:p w:rsidR="009148AB" w:rsidRPr="005A2B36" w:rsidRDefault="009148AB" w:rsidP="00412E19">
            <w:pPr>
              <w:rPr>
                <w:szCs w:val="22"/>
              </w:rPr>
            </w:pPr>
            <w:r w:rsidRPr="005A2B36">
              <w:rPr>
                <w:szCs w:val="22"/>
              </w:rPr>
              <w:t>Valstybės biudžetas, savivaldybės biudžetas</w:t>
            </w:r>
          </w:p>
        </w:tc>
      </w:tr>
      <w:tr w:rsidR="009148AB" w:rsidRPr="005A2B36" w:rsidTr="009148AB">
        <w:tc>
          <w:tcPr>
            <w:tcW w:w="675" w:type="dxa"/>
            <w:shd w:val="clear" w:color="auto" w:fill="auto"/>
          </w:tcPr>
          <w:p w:rsidR="009148AB" w:rsidRPr="005A2B36" w:rsidRDefault="009E1E8A" w:rsidP="00074480">
            <w:pPr>
              <w:jc w:val="center"/>
            </w:pPr>
            <w:r>
              <w:t>3</w:t>
            </w:r>
          </w:p>
        </w:tc>
        <w:tc>
          <w:tcPr>
            <w:tcW w:w="2835" w:type="dxa"/>
            <w:shd w:val="clear" w:color="auto" w:fill="auto"/>
          </w:tcPr>
          <w:p w:rsidR="009148AB" w:rsidRPr="005A2B36" w:rsidRDefault="009148AB" w:rsidP="00412E19">
            <w:pPr>
              <w:rPr>
                <w:sz w:val="24"/>
                <w:szCs w:val="24"/>
              </w:rPr>
            </w:pPr>
            <w:r w:rsidRPr="005A2B36">
              <w:rPr>
                <w:sz w:val="24"/>
                <w:szCs w:val="24"/>
              </w:rPr>
              <w:t>Rajono infrastruktūros objektų priežiūros, plėtros ir modernizavimas</w:t>
            </w:r>
          </w:p>
        </w:tc>
        <w:tc>
          <w:tcPr>
            <w:tcW w:w="1276" w:type="dxa"/>
            <w:gridSpan w:val="2"/>
            <w:shd w:val="clear" w:color="auto" w:fill="auto"/>
            <w:vAlign w:val="center"/>
          </w:tcPr>
          <w:p w:rsidR="009148AB" w:rsidRPr="005B1FF2" w:rsidRDefault="009E1E8A" w:rsidP="009148AB">
            <w:pPr>
              <w:jc w:val="center"/>
              <w:rPr>
                <w:rFonts w:ascii="Calibri" w:hAnsi="Calibri"/>
                <w:sz w:val="24"/>
                <w:szCs w:val="24"/>
                <w:lang w:eastAsia="lt-LT"/>
              </w:rPr>
            </w:pPr>
            <w:r>
              <w:rPr>
                <w:rFonts w:ascii="Calibri" w:hAnsi="Calibri"/>
                <w:sz w:val="24"/>
                <w:szCs w:val="24"/>
                <w:lang w:eastAsia="lt-LT"/>
              </w:rPr>
              <w:t>334</w:t>
            </w:r>
            <w:r w:rsidR="009148AB">
              <w:rPr>
                <w:rFonts w:ascii="Calibri" w:hAnsi="Calibri"/>
                <w:sz w:val="24"/>
                <w:szCs w:val="24"/>
                <w:lang w:eastAsia="lt-LT"/>
              </w:rPr>
              <w:t>,2</w:t>
            </w:r>
          </w:p>
        </w:tc>
        <w:tc>
          <w:tcPr>
            <w:tcW w:w="992" w:type="dxa"/>
            <w:shd w:val="clear" w:color="auto" w:fill="auto"/>
          </w:tcPr>
          <w:p w:rsidR="009148AB" w:rsidRDefault="009148AB" w:rsidP="009148AB">
            <w:pPr>
              <w:jc w:val="center"/>
              <w:rPr>
                <w:rFonts w:ascii="Calibri" w:hAnsi="Calibri"/>
                <w:sz w:val="24"/>
                <w:szCs w:val="24"/>
                <w:lang w:eastAsia="lt-LT"/>
              </w:rPr>
            </w:pPr>
          </w:p>
          <w:p w:rsidR="009148AB" w:rsidRPr="005B1FF2" w:rsidRDefault="009148AB" w:rsidP="009148AB">
            <w:pPr>
              <w:jc w:val="center"/>
              <w:rPr>
                <w:rFonts w:ascii="Calibri" w:hAnsi="Calibri"/>
                <w:sz w:val="24"/>
                <w:szCs w:val="24"/>
                <w:lang w:eastAsia="lt-LT"/>
              </w:rPr>
            </w:pPr>
            <w:r>
              <w:rPr>
                <w:rFonts w:ascii="Calibri" w:hAnsi="Calibri"/>
                <w:sz w:val="24"/>
                <w:szCs w:val="24"/>
                <w:lang w:eastAsia="lt-LT"/>
              </w:rPr>
              <w:t>6,</w:t>
            </w:r>
            <w:r w:rsidR="009E1E8A">
              <w:rPr>
                <w:rFonts w:ascii="Calibri" w:hAnsi="Calibri"/>
                <w:sz w:val="24"/>
                <w:szCs w:val="24"/>
                <w:lang w:eastAsia="lt-LT"/>
              </w:rPr>
              <w:t>4</w:t>
            </w:r>
          </w:p>
        </w:tc>
        <w:tc>
          <w:tcPr>
            <w:tcW w:w="993" w:type="dxa"/>
            <w:shd w:val="clear" w:color="auto" w:fill="auto"/>
          </w:tcPr>
          <w:p w:rsidR="009148AB" w:rsidRPr="005B1FF2" w:rsidRDefault="009148AB" w:rsidP="009148AB">
            <w:pPr>
              <w:jc w:val="center"/>
              <w:rPr>
                <w:sz w:val="24"/>
                <w:szCs w:val="24"/>
                <w:lang w:eastAsia="lt-LT"/>
              </w:rPr>
            </w:pPr>
          </w:p>
          <w:p w:rsidR="009148AB" w:rsidRPr="005B1FF2" w:rsidRDefault="009148AB" w:rsidP="009148AB">
            <w:pPr>
              <w:jc w:val="center"/>
              <w:rPr>
                <w:rFonts w:ascii="Calibri" w:hAnsi="Calibri"/>
                <w:sz w:val="24"/>
                <w:szCs w:val="24"/>
                <w:lang w:eastAsia="lt-LT"/>
              </w:rPr>
            </w:pPr>
            <w:r>
              <w:rPr>
                <w:rFonts w:ascii="Calibri" w:hAnsi="Calibri"/>
                <w:sz w:val="24"/>
                <w:szCs w:val="24"/>
                <w:lang w:eastAsia="lt-LT"/>
              </w:rPr>
              <w:t>0,1</w:t>
            </w:r>
          </w:p>
        </w:tc>
        <w:tc>
          <w:tcPr>
            <w:tcW w:w="992" w:type="dxa"/>
            <w:shd w:val="clear" w:color="auto" w:fill="auto"/>
          </w:tcPr>
          <w:p w:rsidR="009148AB" w:rsidRPr="005B1FF2" w:rsidRDefault="009148AB" w:rsidP="009148AB">
            <w:pPr>
              <w:jc w:val="center"/>
              <w:rPr>
                <w:sz w:val="24"/>
                <w:szCs w:val="24"/>
                <w:lang w:eastAsia="lt-LT"/>
              </w:rPr>
            </w:pPr>
          </w:p>
          <w:p w:rsidR="009148AB" w:rsidRPr="005B1FF2" w:rsidRDefault="009148AB" w:rsidP="009148AB">
            <w:pPr>
              <w:jc w:val="center"/>
              <w:rPr>
                <w:rFonts w:ascii="Calibri" w:hAnsi="Calibri"/>
                <w:sz w:val="24"/>
                <w:szCs w:val="24"/>
                <w:lang w:eastAsia="lt-LT"/>
              </w:rPr>
            </w:pPr>
            <w:r>
              <w:rPr>
                <w:rFonts w:ascii="Calibri" w:hAnsi="Calibri"/>
                <w:sz w:val="24"/>
                <w:szCs w:val="24"/>
                <w:lang w:eastAsia="lt-LT"/>
              </w:rPr>
              <w:t>32</w:t>
            </w:r>
            <w:r w:rsidR="009E1E8A">
              <w:rPr>
                <w:rFonts w:ascii="Calibri" w:hAnsi="Calibri"/>
                <w:sz w:val="24"/>
                <w:szCs w:val="24"/>
                <w:lang w:eastAsia="lt-LT"/>
              </w:rPr>
              <w:t>2,7</w:t>
            </w:r>
          </w:p>
        </w:tc>
        <w:tc>
          <w:tcPr>
            <w:tcW w:w="1843" w:type="dxa"/>
            <w:shd w:val="clear" w:color="auto" w:fill="auto"/>
          </w:tcPr>
          <w:p w:rsidR="009148AB" w:rsidRPr="005A2B36" w:rsidRDefault="009148AB" w:rsidP="00412E19">
            <w:pPr>
              <w:rPr>
                <w:szCs w:val="22"/>
              </w:rPr>
            </w:pPr>
            <w:r w:rsidRPr="005A2B36">
              <w:rPr>
                <w:szCs w:val="22"/>
              </w:rPr>
              <w:t>Savivaldybės biudžetas</w:t>
            </w:r>
          </w:p>
        </w:tc>
      </w:tr>
      <w:tr w:rsidR="009148AB" w:rsidRPr="005A2B36" w:rsidTr="009148AB">
        <w:tc>
          <w:tcPr>
            <w:tcW w:w="3510" w:type="dxa"/>
            <w:gridSpan w:val="2"/>
            <w:shd w:val="clear" w:color="auto" w:fill="auto"/>
          </w:tcPr>
          <w:p w:rsidR="009148AB" w:rsidRPr="005A2B36" w:rsidRDefault="009148AB" w:rsidP="00074480">
            <w:pPr>
              <w:jc w:val="center"/>
              <w:rPr>
                <w:sz w:val="24"/>
                <w:szCs w:val="24"/>
              </w:rPr>
            </w:pPr>
          </w:p>
        </w:tc>
        <w:tc>
          <w:tcPr>
            <w:tcW w:w="1276" w:type="dxa"/>
            <w:gridSpan w:val="2"/>
            <w:shd w:val="clear" w:color="auto" w:fill="auto"/>
          </w:tcPr>
          <w:p w:rsidR="009148AB" w:rsidRPr="005B1FF2" w:rsidRDefault="009148AB" w:rsidP="00412E19">
            <w:pPr>
              <w:jc w:val="center"/>
              <w:rPr>
                <w:rFonts w:ascii="Calibri" w:hAnsi="Calibri"/>
                <w:b/>
                <w:bCs/>
                <w:sz w:val="24"/>
                <w:szCs w:val="24"/>
                <w:lang w:eastAsia="lt-LT"/>
              </w:rPr>
            </w:pPr>
            <w:r>
              <w:rPr>
                <w:rFonts w:ascii="Calibri" w:hAnsi="Calibri"/>
                <w:b/>
                <w:bCs/>
                <w:sz w:val="24"/>
                <w:szCs w:val="24"/>
                <w:lang w:eastAsia="lt-LT"/>
              </w:rPr>
              <w:t>5</w:t>
            </w:r>
            <w:r w:rsidR="009E1E8A">
              <w:rPr>
                <w:rFonts w:ascii="Calibri" w:hAnsi="Calibri"/>
                <w:b/>
                <w:bCs/>
                <w:sz w:val="24"/>
                <w:szCs w:val="24"/>
                <w:lang w:eastAsia="lt-LT"/>
              </w:rPr>
              <w:t>28,7</w:t>
            </w:r>
          </w:p>
        </w:tc>
        <w:tc>
          <w:tcPr>
            <w:tcW w:w="992" w:type="dxa"/>
            <w:shd w:val="clear" w:color="auto" w:fill="auto"/>
          </w:tcPr>
          <w:p w:rsidR="009148AB" w:rsidRPr="005B1FF2" w:rsidRDefault="009148AB" w:rsidP="00412E19">
            <w:pPr>
              <w:jc w:val="center"/>
              <w:rPr>
                <w:rFonts w:ascii="Calibri" w:hAnsi="Calibri"/>
                <w:b/>
                <w:bCs/>
                <w:sz w:val="24"/>
                <w:szCs w:val="24"/>
                <w:lang w:eastAsia="lt-LT"/>
              </w:rPr>
            </w:pPr>
            <w:r w:rsidRPr="005B1FF2">
              <w:rPr>
                <w:rFonts w:ascii="Calibri" w:hAnsi="Calibri"/>
                <w:b/>
                <w:bCs/>
                <w:sz w:val="24"/>
                <w:szCs w:val="24"/>
                <w:lang w:eastAsia="lt-LT"/>
              </w:rPr>
              <w:t>1</w:t>
            </w:r>
            <w:r w:rsidR="009E1E8A">
              <w:rPr>
                <w:rFonts w:ascii="Calibri" w:hAnsi="Calibri"/>
                <w:b/>
                <w:bCs/>
                <w:sz w:val="24"/>
                <w:szCs w:val="24"/>
                <w:lang w:eastAsia="lt-LT"/>
              </w:rPr>
              <w:t>13,5</w:t>
            </w:r>
          </w:p>
        </w:tc>
        <w:tc>
          <w:tcPr>
            <w:tcW w:w="993" w:type="dxa"/>
            <w:shd w:val="clear" w:color="auto" w:fill="auto"/>
          </w:tcPr>
          <w:p w:rsidR="009148AB" w:rsidRPr="005B1FF2" w:rsidRDefault="009148AB" w:rsidP="00412E19">
            <w:pPr>
              <w:jc w:val="center"/>
              <w:rPr>
                <w:rFonts w:ascii="Calibri" w:hAnsi="Calibri"/>
                <w:b/>
                <w:bCs/>
                <w:sz w:val="24"/>
                <w:szCs w:val="24"/>
                <w:lang w:eastAsia="lt-LT"/>
              </w:rPr>
            </w:pPr>
            <w:r>
              <w:rPr>
                <w:rFonts w:ascii="Calibri" w:hAnsi="Calibri"/>
                <w:b/>
                <w:bCs/>
                <w:sz w:val="24"/>
                <w:szCs w:val="24"/>
                <w:lang w:eastAsia="lt-LT"/>
              </w:rPr>
              <w:t>1,</w:t>
            </w:r>
            <w:r w:rsidR="009E1E8A">
              <w:rPr>
                <w:rFonts w:ascii="Calibri" w:hAnsi="Calibri"/>
                <w:b/>
                <w:bCs/>
                <w:sz w:val="24"/>
                <w:szCs w:val="24"/>
                <w:lang w:eastAsia="lt-LT"/>
              </w:rPr>
              <w:t>8</w:t>
            </w:r>
          </w:p>
        </w:tc>
        <w:tc>
          <w:tcPr>
            <w:tcW w:w="992" w:type="dxa"/>
            <w:shd w:val="clear" w:color="auto" w:fill="auto"/>
          </w:tcPr>
          <w:p w:rsidR="009148AB" w:rsidRPr="005B1FF2" w:rsidRDefault="009148AB" w:rsidP="00412E19">
            <w:pPr>
              <w:jc w:val="center"/>
              <w:rPr>
                <w:rFonts w:ascii="Calibri" w:hAnsi="Calibri"/>
                <w:b/>
                <w:bCs/>
                <w:sz w:val="24"/>
                <w:szCs w:val="24"/>
                <w:lang w:eastAsia="lt-LT"/>
              </w:rPr>
            </w:pPr>
            <w:r>
              <w:rPr>
                <w:rFonts w:ascii="Calibri" w:hAnsi="Calibri"/>
                <w:b/>
                <w:bCs/>
                <w:sz w:val="24"/>
                <w:szCs w:val="24"/>
                <w:lang w:eastAsia="lt-LT"/>
              </w:rPr>
              <w:t>408,</w:t>
            </w:r>
            <w:r w:rsidR="009E1E8A">
              <w:rPr>
                <w:rFonts w:ascii="Calibri" w:hAnsi="Calibri"/>
                <w:b/>
                <w:bCs/>
                <w:sz w:val="24"/>
                <w:szCs w:val="24"/>
                <w:lang w:eastAsia="lt-LT"/>
              </w:rPr>
              <w:t>4</w:t>
            </w:r>
          </w:p>
        </w:tc>
        <w:tc>
          <w:tcPr>
            <w:tcW w:w="1843" w:type="dxa"/>
            <w:shd w:val="clear" w:color="auto" w:fill="auto"/>
          </w:tcPr>
          <w:p w:rsidR="009148AB" w:rsidRPr="005A2B36" w:rsidRDefault="009148AB" w:rsidP="00074480">
            <w:pPr>
              <w:jc w:val="center"/>
              <w:rPr>
                <w:sz w:val="24"/>
                <w:szCs w:val="24"/>
              </w:rPr>
            </w:pPr>
          </w:p>
        </w:tc>
      </w:tr>
    </w:tbl>
    <w:p w:rsidR="00050DA0" w:rsidRPr="005A2B36" w:rsidRDefault="00050DA0" w:rsidP="00050DA0">
      <w:pPr>
        <w:jc w:val="center"/>
        <w:rPr>
          <w:sz w:val="24"/>
          <w:szCs w:val="24"/>
        </w:rPr>
      </w:pPr>
    </w:p>
    <w:p w:rsidR="00904C6F" w:rsidRPr="005A2B36" w:rsidRDefault="00904C6F" w:rsidP="00DC4421">
      <w:pPr>
        <w:rPr>
          <w:sz w:val="24"/>
          <w:szCs w:val="24"/>
        </w:rPr>
      </w:pPr>
    </w:p>
    <w:p w:rsidR="0006101C" w:rsidRPr="005A2B36" w:rsidRDefault="0006101C" w:rsidP="00F04A10">
      <w:pPr>
        <w:jc w:val="right"/>
        <w:rPr>
          <w:sz w:val="24"/>
          <w:szCs w:val="24"/>
        </w:rPr>
      </w:pPr>
    </w:p>
    <w:p w:rsidR="00F04A10" w:rsidRPr="005A2B36" w:rsidRDefault="00F04A10" w:rsidP="00F04A10">
      <w:pPr>
        <w:jc w:val="right"/>
        <w:rPr>
          <w:sz w:val="24"/>
          <w:szCs w:val="24"/>
        </w:rPr>
      </w:pPr>
      <w:r w:rsidRPr="005A2B36">
        <w:rPr>
          <w:sz w:val="24"/>
          <w:szCs w:val="24"/>
        </w:rPr>
        <w:t>Diagrama Nr. 1</w:t>
      </w:r>
    </w:p>
    <w:p w:rsidR="002E2839" w:rsidRPr="005A2B36" w:rsidRDefault="002E2839" w:rsidP="002E2839">
      <w:pPr>
        <w:jc w:val="right"/>
        <w:rPr>
          <w:sz w:val="24"/>
          <w:szCs w:val="24"/>
        </w:rPr>
      </w:pPr>
    </w:p>
    <w:p w:rsidR="002E2839" w:rsidRPr="005A2B36" w:rsidRDefault="00F8033C" w:rsidP="002E2839">
      <w:r w:rsidRPr="005A2B36">
        <w:rPr>
          <w:noProof/>
          <w:sz w:val="24"/>
          <w:szCs w:val="24"/>
          <w:lang w:eastAsia="lt-LT"/>
        </w:rPr>
        <w:drawing>
          <wp:inline distT="0" distB="0" distL="0" distR="0">
            <wp:extent cx="6191250" cy="1762125"/>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2839" w:rsidRPr="005A2B36" w:rsidRDefault="002E2839" w:rsidP="002E2839"/>
    <w:p w:rsidR="002E2839" w:rsidRPr="005A2B36" w:rsidRDefault="002E2839" w:rsidP="002E2839"/>
    <w:p w:rsidR="002E2839" w:rsidRPr="005A2B36" w:rsidRDefault="002E2839" w:rsidP="002E2839"/>
    <w:p w:rsidR="002E2839" w:rsidRPr="005A2B36" w:rsidRDefault="002E2839" w:rsidP="002E2839"/>
    <w:p w:rsidR="00F04A10" w:rsidRPr="005A2B36" w:rsidRDefault="00F04A10" w:rsidP="00F04A10"/>
    <w:p w:rsidR="00F04A10" w:rsidRPr="005A2B36" w:rsidRDefault="00F04A10" w:rsidP="00F04A10">
      <w:pPr>
        <w:jc w:val="right"/>
        <w:rPr>
          <w:sz w:val="24"/>
          <w:szCs w:val="24"/>
        </w:rPr>
      </w:pPr>
    </w:p>
    <w:p w:rsidR="00F04A10" w:rsidRPr="005A2B36" w:rsidRDefault="00F04A10" w:rsidP="00F04A10">
      <w:pPr>
        <w:jc w:val="right"/>
        <w:rPr>
          <w:sz w:val="24"/>
          <w:szCs w:val="24"/>
        </w:rPr>
      </w:pPr>
      <w:r w:rsidRPr="005A2B36">
        <w:rPr>
          <w:sz w:val="24"/>
          <w:szCs w:val="24"/>
        </w:rPr>
        <w:t>Lentelė Nr. 2</w:t>
      </w:r>
    </w:p>
    <w:p w:rsidR="00BA3879" w:rsidRPr="005A2B36" w:rsidRDefault="00BA3879" w:rsidP="00F04A10">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750"/>
        <w:gridCol w:w="1246"/>
        <w:gridCol w:w="1276"/>
        <w:gridCol w:w="1276"/>
      </w:tblGrid>
      <w:tr w:rsidR="00F04A10" w:rsidRPr="005A2B36" w:rsidTr="00074480">
        <w:trPr>
          <w:trHeight w:val="279"/>
        </w:trPr>
        <w:tc>
          <w:tcPr>
            <w:tcW w:w="9718" w:type="dxa"/>
            <w:gridSpan w:val="5"/>
            <w:shd w:val="clear" w:color="auto" w:fill="auto"/>
          </w:tcPr>
          <w:p w:rsidR="00F04A10" w:rsidRPr="005A2B36" w:rsidRDefault="00B71C39" w:rsidP="00074480">
            <w:pPr>
              <w:jc w:val="center"/>
              <w:rPr>
                <w:sz w:val="24"/>
                <w:szCs w:val="24"/>
              </w:rPr>
            </w:pPr>
            <w:r w:rsidRPr="005A2B36">
              <w:rPr>
                <w:b/>
                <w:sz w:val="24"/>
                <w:szCs w:val="24"/>
              </w:rPr>
              <w:t>Rokiškio miesto</w:t>
            </w:r>
            <w:r w:rsidR="00F04A10" w:rsidRPr="005A2B36">
              <w:rPr>
                <w:b/>
                <w:sz w:val="24"/>
                <w:szCs w:val="24"/>
              </w:rPr>
              <w:t xml:space="preserve"> seniūnijos asignavimų palyginimas pagal programas per tris metus</w:t>
            </w:r>
          </w:p>
        </w:tc>
      </w:tr>
      <w:tr w:rsidR="00F04A10" w:rsidRPr="005A2B36" w:rsidTr="00074480">
        <w:trPr>
          <w:trHeight w:val="279"/>
        </w:trPr>
        <w:tc>
          <w:tcPr>
            <w:tcW w:w="1170" w:type="dxa"/>
            <w:vMerge w:val="restart"/>
            <w:shd w:val="clear" w:color="auto" w:fill="auto"/>
          </w:tcPr>
          <w:p w:rsidR="00F04A10" w:rsidRPr="005A2B36" w:rsidRDefault="00F04A10" w:rsidP="00074480">
            <w:pPr>
              <w:jc w:val="both"/>
            </w:pPr>
            <w:r w:rsidRPr="005A2B36">
              <w:t xml:space="preserve">Programos </w:t>
            </w:r>
          </w:p>
          <w:p w:rsidR="00F04A10" w:rsidRPr="005A2B36" w:rsidRDefault="00F04A10" w:rsidP="00074480">
            <w:pPr>
              <w:jc w:val="both"/>
            </w:pPr>
            <w:r w:rsidRPr="005A2B36">
              <w:t>Nr.</w:t>
            </w:r>
          </w:p>
        </w:tc>
        <w:tc>
          <w:tcPr>
            <w:tcW w:w="4750" w:type="dxa"/>
            <w:vMerge w:val="restart"/>
            <w:shd w:val="clear" w:color="auto" w:fill="auto"/>
          </w:tcPr>
          <w:p w:rsidR="00F04A10" w:rsidRPr="005A2B36" w:rsidRDefault="00F04A10" w:rsidP="00074480">
            <w:pPr>
              <w:jc w:val="both"/>
            </w:pPr>
            <w:r w:rsidRPr="005A2B36">
              <w:t>Programos pavadinimas</w:t>
            </w:r>
          </w:p>
        </w:tc>
        <w:tc>
          <w:tcPr>
            <w:tcW w:w="3798" w:type="dxa"/>
            <w:gridSpan w:val="3"/>
            <w:shd w:val="clear" w:color="auto" w:fill="auto"/>
          </w:tcPr>
          <w:p w:rsidR="00F04A10" w:rsidRPr="005A2B36" w:rsidRDefault="00F04A10" w:rsidP="00074480">
            <w:pPr>
              <w:jc w:val="center"/>
            </w:pPr>
            <w:r w:rsidRPr="005A2B36">
              <w:rPr>
                <w:sz w:val="24"/>
                <w:szCs w:val="24"/>
              </w:rPr>
              <w:t>Lėšos iš viso tūkst. Eur</w:t>
            </w:r>
          </w:p>
        </w:tc>
      </w:tr>
      <w:tr w:rsidR="00F04A10" w:rsidRPr="005A2B36" w:rsidTr="00074480">
        <w:trPr>
          <w:trHeight w:val="226"/>
        </w:trPr>
        <w:tc>
          <w:tcPr>
            <w:tcW w:w="1170" w:type="dxa"/>
            <w:vMerge/>
            <w:shd w:val="clear" w:color="auto" w:fill="auto"/>
          </w:tcPr>
          <w:p w:rsidR="00F04A10" w:rsidRPr="005A2B36" w:rsidRDefault="00F04A10" w:rsidP="00074480">
            <w:pPr>
              <w:jc w:val="both"/>
            </w:pPr>
          </w:p>
        </w:tc>
        <w:tc>
          <w:tcPr>
            <w:tcW w:w="4750" w:type="dxa"/>
            <w:vMerge/>
            <w:shd w:val="clear" w:color="auto" w:fill="auto"/>
          </w:tcPr>
          <w:p w:rsidR="00F04A10" w:rsidRPr="005A2B36" w:rsidRDefault="00F04A10" w:rsidP="00074480">
            <w:pPr>
              <w:jc w:val="both"/>
            </w:pPr>
          </w:p>
        </w:tc>
        <w:tc>
          <w:tcPr>
            <w:tcW w:w="1246" w:type="dxa"/>
            <w:shd w:val="clear" w:color="auto" w:fill="auto"/>
          </w:tcPr>
          <w:p w:rsidR="00F04A10" w:rsidRPr="005A2B36" w:rsidRDefault="009E1E8A" w:rsidP="00074480">
            <w:pPr>
              <w:jc w:val="center"/>
            </w:pPr>
            <w:r>
              <w:t>2018</w:t>
            </w:r>
            <w:r w:rsidR="00F04A10" w:rsidRPr="005A2B36">
              <w:t xml:space="preserve"> metai</w:t>
            </w:r>
          </w:p>
        </w:tc>
        <w:tc>
          <w:tcPr>
            <w:tcW w:w="1276" w:type="dxa"/>
            <w:shd w:val="clear" w:color="auto" w:fill="auto"/>
          </w:tcPr>
          <w:p w:rsidR="00F04A10" w:rsidRPr="005A2B36" w:rsidRDefault="009E1E8A" w:rsidP="00074480">
            <w:pPr>
              <w:jc w:val="center"/>
            </w:pPr>
            <w:r>
              <w:t>2019</w:t>
            </w:r>
            <w:r w:rsidR="00F04A10" w:rsidRPr="005A2B36">
              <w:t xml:space="preserve"> metai</w:t>
            </w:r>
          </w:p>
        </w:tc>
        <w:tc>
          <w:tcPr>
            <w:tcW w:w="1276" w:type="dxa"/>
            <w:shd w:val="clear" w:color="auto" w:fill="auto"/>
          </w:tcPr>
          <w:p w:rsidR="00F04A10" w:rsidRPr="005A2B36" w:rsidRDefault="009E1E8A" w:rsidP="00074480">
            <w:pPr>
              <w:jc w:val="center"/>
            </w:pPr>
            <w:r>
              <w:t>2020</w:t>
            </w:r>
            <w:r w:rsidR="00F04A10" w:rsidRPr="005A2B36">
              <w:t xml:space="preserve"> metai</w:t>
            </w:r>
          </w:p>
        </w:tc>
      </w:tr>
      <w:tr w:rsidR="009E1E8A" w:rsidRPr="005A2B36" w:rsidTr="0082136B">
        <w:tc>
          <w:tcPr>
            <w:tcW w:w="1170" w:type="dxa"/>
            <w:shd w:val="clear" w:color="auto" w:fill="auto"/>
          </w:tcPr>
          <w:p w:rsidR="009E1E8A" w:rsidRPr="005A2B36" w:rsidRDefault="009E1E8A" w:rsidP="00074480">
            <w:pPr>
              <w:jc w:val="center"/>
            </w:pPr>
            <w:r w:rsidRPr="005A2B36">
              <w:t>1</w:t>
            </w:r>
          </w:p>
        </w:tc>
        <w:tc>
          <w:tcPr>
            <w:tcW w:w="4750" w:type="dxa"/>
            <w:shd w:val="clear" w:color="auto" w:fill="auto"/>
            <w:vAlign w:val="center"/>
          </w:tcPr>
          <w:p w:rsidR="009E1E8A" w:rsidRPr="005A2B36" w:rsidRDefault="009E1E8A" w:rsidP="00074480">
            <w:pPr>
              <w:rPr>
                <w:sz w:val="24"/>
                <w:szCs w:val="24"/>
              </w:rPr>
            </w:pPr>
            <w:r w:rsidRPr="005A2B36">
              <w:rPr>
                <w:sz w:val="24"/>
                <w:szCs w:val="24"/>
              </w:rPr>
              <w:t>Savivaldybės  pagrindinių funkcijų įgyvendinimas ir vykdymas</w:t>
            </w:r>
          </w:p>
        </w:tc>
        <w:tc>
          <w:tcPr>
            <w:tcW w:w="1246" w:type="dxa"/>
            <w:shd w:val="clear" w:color="auto" w:fill="auto"/>
            <w:vAlign w:val="center"/>
          </w:tcPr>
          <w:p w:rsidR="009E1E8A" w:rsidRPr="007F1CFE" w:rsidRDefault="009E1E8A" w:rsidP="00A02574">
            <w:pPr>
              <w:jc w:val="center"/>
              <w:rPr>
                <w:sz w:val="24"/>
                <w:szCs w:val="24"/>
              </w:rPr>
            </w:pPr>
            <w:r w:rsidRPr="007F1CFE">
              <w:rPr>
                <w:sz w:val="24"/>
                <w:szCs w:val="24"/>
              </w:rPr>
              <w:t>106</w:t>
            </w:r>
          </w:p>
        </w:tc>
        <w:tc>
          <w:tcPr>
            <w:tcW w:w="1276" w:type="dxa"/>
            <w:shd w:val="clear" w:color="auto" w:fill="auto"/>
            <w:vAlign w:val="center"/>
          </w:tcPr>
          <w:p w:rsidR="009E1E8A" w:rsidRPr="007F1CFE" w:rsidRDefault="009E1E8A" w:rsidP="00A02574">
            <w:pPr>
              <w:jc w:val="center"/>
              <w:rPr>
                <w:sz w:val="24"/>
                <w:szCs w:val="24"/>
              </w:rPr>
            </w:pPr>
            <w:r w:rsidRPr="007F1CFE">
              <w:rPr>
                <w:sz w:val="24"/>
                <w:szCs w:val="24"/>
              </w:rPr>
              <w:t>120,4</w:t>
            </w:r>
          </w:p>
        </w:tc>
        <w:tc>
          <w:tcPr>
            <w:tcW w:w="1276" w:type="dxa"/>
            <w:shd w:val="clear" w:color="auto" w:fill="auto"/>
            <w:vAlign w:val="center"/>
          </w:tcPr>
          <w:p w:rsidR="009E1E8A" w:rsidRPr="007F1CFE" w:rsidRDefault="009E1E8A" w:rsidP="007F1CFE">
            <w:pPr>
              <w:jc w:val="center"/>
              <w:rPr>
                <w:sz w:val="24"/>
                <w:szCs w:val="24"/>
              </w:rPr>
            </w:pPr>
            <w:r>
              <w:rPr>
                <w:sz w:val="24"/>
                <w:szCs w:val="24"/>
              </w:rPr>
              <w:t>120,7</w:t>
            </w:r>
          </w:p>
        </w:tc>
      </w:tr>
      <w:tr w:rsidR="009E1E8A" w:rsidRPr="005A2B36" w:rsidTr="0082136B">
        <w:tc>
          <w:tcPr>
            <w:tcW w:w="1170" w:type="dxa"/>
            <w:shd w:val="clear" w:color="auto" w:fill="auto"/>
          </w:tcPr>
          <w:p w:rsidR="009E1E8A" w:rsidRPr="005A2B36" w:rsidRDefault="009E1E8A" w:rsidP="00074480">
            <w:pPr>
              <w:jc w:val="center"/>
            </w:pPr>
            <w:r w:rsidRPr="005A2B36">
              <w:t>2</w:t>
            </w:r>
          </w:p>
        </w:tc>
        <w:tc>
          <w:tcPr>
            <w:tcW w:w="4750" w:type="dxa"/>
            <w:shd w:val="clear" w:color="auto" w:fill="auto"/>
          </w:tcPr>
          <w:p w:rsidR="009E1E8A" w:rsidRPr="005A2B36" w:rsidRDefault="009E1E8A" w:rsidP="00074480">
            <w:pPr>
              <w:rPr>
                <w:sz w:val="24"/>
                <w:szCs w:val="24"/>
              </w:rPr>
            </w:pPr>
            <w:r w:rsidRPr="005A2B36">
              <w:rPr>
                <w:sz w:val="24"/>
                <w:szCs w:val="24"/>
              </w:rPr>
              <w:t>Ugdymo kokybės ir mokymosi aplinkos užtikrinimas</w:t>
            </w:r>
          </w:p>
        </w:tc>
        <w:tc>
          <w:tcPr>
            <w:tcW w:w="1246" w:type="dxa"/>
            <w:shd w:val="clear" w:color="auto" w:fill="auto"/>
            <w:vAlign w:val="center"/>
          </w:tcPr>
          <w:p w:rsidR="009E1E8A" w:rsidRPr="007F1CFE" w:rsidRDefault="009E1E8A" w:rsidP="00A02574">
            <w:pPr>
              <w:jc w:val="center"/>
              <w:rPr>
                <w:sz w:val="24"/>
                <w:szCs w:val="24"/>
              </w:rPr>
            </w:pPr>
            <w:r w:rsidRPr="007F1CFE">
              <w:rPr>
                <w:sz w:val="24"/>
                <w:szCs w:val="24"/>
              </w:rPr>
              <w:t>-</w:t>
            </w:r>
          </w:p>
        </w:tc>
        <w:tc>
          <w:tcPr>
            <w:tcW w:w="1276" w:type="dxa"/>
            <w:shd w:val="clear" w:color="auto" w:fill="auto"/>
            <w:vAlign w:val="center"/>
          </w:tcPr>
          <w:p w:rsidR="009E1E8A" w:rsidRPr="007F1CFE" w:rsidRDefault="009E1E8A" w:rsidP="00A02574">
            <w:pPr>
              <w:jc w:val="center"/>
              <w:rPr>
                <w:sz w:val="24"/>
                <w:szCs w:val="24"/>
              </w:rPr>
            </w:pPr>
            <w:r w:rsidRPr="007F1CFE">
              <w:rPr>
                <w:sz w:val="24"/>
                <w:szCs w:val="24"/>
              </w:rPr>
              <w:t>0</w:t>
            </w:r>
          </w:p>
        </w:tc>
        <w:tc>
          <w:tcPr>
            <w:tcW w:w="1276" w:type="dxa"/>
            <w:shd w:val="clear" w:color="auto" w:fill="auto"/>
            <w:vAlign w:val="center"/>
          </w:tcPr>
          <w:p w:rsidR="009E1E8A" w:rsidRPr="007F1CFE" w:rsidRDefault="009E1E8A" w:rsidP="007F1CFE">
            <w:pPr>
              <w:jc w:val="center"/>
              <w:rPr>
                <w:sz w:val="24"/>
                <w:szCs w:val="24"/>
              </w:rPr>
            </w:pPr>
            <w:r>
              <w:rPr>
                <w:sz w:val="24"/>
                <w:szCs w:val="24"/>
              </w:rPr>
              <w:t>0</w:t>
            </w:r>
          </w:p>
        </w:tc>
      </w:tr>
      <w:tr w:rsidR="009E1E8A" w:rsidRPr="005A2B36" w:rsidTr="0082136B">
        <w:tc>
          <w:tcPr>
            <w:tcW w:w="1170" w:type="dxa"/>
            <w:shd w:val="clear" w:color="auto" w:fill="auto"/>
          </w:tcPr>
          <w:p w:rsidR="009E1E8A" w:rsidRPr="005A2B36" w:rsidRDefault="009E1E8A" w:rsidP="00074480">
            <w:pPr>
              <w:jc w:val="center"/>
            </w:pPr>
            <w:r w:rsidRPr="005A2B36">
              <w:t>3</w:t>
            </w:r>
          </w:p>
        </w:tc>
        <w:tc>
          <w:tcPr>
            <w:tcW w:w="4750" w:type="dxa"/>
            <w:shd w:val="clear" w:color="auto" w:fill="auto"/>
          </w:tcPr>
          <w:p w:rsidR="009E1E8A" w:rsidRPr="005A2B36" w:rsidRDefault="009E1E8A" w:rsidP="00074480">
            <w:pPr>
              <w:rPr>
                <w:sz w:val="24"/>
                <w:szCs w:val="24"/>
              </w:rPr>
            </w:pPr>
            <w:r w:rsidRPr="005A2B36">
              <w:rPr>
                <w:sz w:val="24"/>
                <w:szCs w:val="24"/>
              </w:rPr>
              <w:t>Kultūros, sporto, bendruomenės, vaikų ir jaunimo gyvenimo aktyvinimas</w:t>
            </w:r>
          </w:p>
        </w:tc>
        <w:tc>
          <w:tcPr>
            <w:tcW w:w="1246" w:type="dxa"/>
            <w:shd w:val="clear" w:color="auto" w:fill="auto"/>
            <w:vAlign w:val="center"/>
          </w:tcPr>
          <w:p w:rsidR="009E1E8A" w:rsidRPr="007F1CFE" w:rsidRDefault="009E1E8A" w:rsidP="00A02574">
            <w:pPr>
              <w:jc w:val="center"/>
              <w:rPr>
                <w:sz w:val="24"/>
                <w:szCs w:val="24"/>
              </w:rPr>
            </w:pPr>
            <w:r w:rsidRPr="007F1CFE">
              <w:rPr>
                <w:sz w:val="24"/>
                <w:szCs w:val="24"/>
              </w:rPr>
              <w:t>0,2</w:t>
            </w:r>
          </w:p>
        </w:tc>
        <w:tc>
          <w:tcPr>
            <w:tcW w:w="1276" w:type="dxa"/>
            <w:shd w:val="clear" w:color="auto" w:fill="auto"/>
            <w:vAlign w:val="center"/>
          </w:tcPr>
          <w:p w:rsidR="009E1E8A" w:rsidRPr="007F1CFE" w:rsidRDefault="009E1E8A" w:rsidP="00A02574">
            <w:pPr>
              <w:jc w:val="center"/>
              <w:rPr>
                <w:sz w:val="24"/>
                <w:szCs w:val="24"/>
              </w:rPr>
            </w:pPr>
            <w:r w:rsidRPr="007F1CFE">
              <w:rPr>
                <w:sz w:val="24"/>
                <w:szCs w:val="24"/>
              </w:rPr>
              <w:t>0</w:t>
            </w:r>
          </w:p>
        </w:tc>
        <w:tc>
          <w:tcPr>
            <w:tcW w:w="1276" w:type="dxa"/>
            <w:shd w:val="clear" w:color="auto" w:fill="auto"/>
            <w:vAlign w:val="center"/>
          </w:tcPr>
          <w:p w:rsidR="009E1E8A" w:rsidRPr="007F1CFE" w:rsidRDefault="009E1E8A" w:rsidP="007F1CFE">
            <w:pPr>
              <w:jc w:val="center"/>
              <w:rPr>
                <w:sz w:val="24"/>
                <w:szCs w:val="24"/>
              </w:rPr>
            </w:pPr>
            <w:r>
              <w:rPr>
                <w:sz w:val="24"/>
                <w:szCs w:val="24"/>
              </w:rPr>
              <w:t>0</w:t>
            </w:r>
          </w:p>
        </w:tc>
      </w:tr>
      <w:tr w:rsidR="009E1E8A" w:rsidRPr="005A2B36" w:rsidTr="0082136B">
        <w:tc>
          <w:tcPr>
            <w:tcW w:w="1170" w:type="dxa"/>
            <w:shd w:val="clear" w:color="auto" w:fill="auto"/>
          </w:tcPr>
          <w:p w:rsidR="009E1E8A" w:rsidRPr="005A2B36" w:rsidRDefault="009E1E8A" w:rsidP="00074480">
            <w:pPr>
              <w:jc w:val="center"/>
            </w:pPr>
            <w:r w:rsidRPr="005A2B36">
              <w:t>4</w:t>
            </w:r>
          </w:p>
        </w:tc>
        <w:tc>
          <w:tcPr>
            <w:tcW w:w="4750" w:type="dxa"/>
            <w:shd w:val="clear" w:color="auto" w:fill="auto"/>
          </w:tcPr>
          <w:p w:rsidR="009E1E8A" w:rsidRPr="005A2B36" w:rsidRDefault="009E1E8A" w:rsidP="00074480">
            <w:pPr>
              <w:rPr>
                <w:sz w:val="24"/>
                <w:szCs w:val="24"/>
              </w:rPr>
            </w:pPr>
            <w:r w:rsidRPr="005A2B36">
              <w:rPr>
                <w:bCs/>
                <w:noProof/>
                <w:sz w:val="24"/>
                <w:szCs w:val="24"/>
                <w:lang w:eastAsia="ar-SA"/>
              </w:rPr>
              <w:t>Socialinės paramos ir sveikatos apsaugos paslaugų kokybės gerinimas</w:t>
            </w:r>
          </w:p>
        </w:tc>
        <w:tc>
          <w:tcPr>
            <w:tcW w:w="1246" w:type="dxa"/>
            <w:shd w:val="clear" w:color="auto" w:fill="auto"/>
            <w:vAlign w:val="center"/>
          </w:tcPr>
          <w:p w:rsidR="009E1E8A" w:rsidRPr="007F1CFE" w:rsidRDefault="009E1E8A" w:rsidP="00A02574">
            <w:pPr>
              <w:jc w:val="center"/>
              <w:rPr>
                <w:sz w:val="24"/>
                <w:szCs w:val="24"/>
              </w:rPr>
            </w:pPr>
            <w:r w:rsidRPr="007F1CFE">
              <w:rPr>
                <w:sz w:val="24"/>
                <w:szCs w:val="24"/>
              </w:rPr>
              <w:t>105</w:t>
            </w:r>
          </w:p>
        </w:tc>
        <w:tc>
          <w:tcPr>
            <w:tcW w:w="1276" w:type="dxa"/>
            <w:shd w:val="clear" w:color="auto" w:fill="auto"/>
            <w:vAlign w:val="center"/>
          </w:tcPr>
          <w:p w:rsidR="009E1E8A" w:rsidRPr="007F1CFE" w:rsidRDefault="009E1E8A" w:rsidP="00A02574">
            <w:pPr>
              <w:jc w:val="center"/>
              <w:rPr>
                <w:sz w:val="24"/>
                <w:szCs w:val="24"/>
              </w:rPr>
            </w:pPr>
            <w:r w:rsidRPr="007F1CFE">
              <w:rPr>
                <w:sz w:val="24"/>
                <w:szCs w:val="24"/>
              </w:rPr>
              <w:t>68,7</w:t>
            </w:r>
          </w:p>
        </w:tc>
        <w:tc>
          <w:tcPr>
            <w:tcW w:w="1276" w:type="dxa"/>
            <w:shd w:val="clear" w:color="auto" w:fill="auto"/>
            <w:vAlign w:val="center"/>
          </w:tcPr>
          <w:p w:rsidR="009E1E8A" w:rsidRPr="007F1CFE" w:rsidRDefault="009E1E8A" w:rsidP="007F1CFE">
            <w:pPr>
              <w:jc w:val="center"/>
              <w:rPr>
                <w:sz w:val="24"/>
                <w:szCs w:val="24"/>
              </w:rPr>
            </w:pPr>
            <w:r>
              <w:rPr>
                <w:sz w:val="24"/>
                <w:szCs w:val="24"/>
              </w:rPr>
              <w:t>73,8</w:t>
            </w:r>
          </w:p>
        </w:tc>
      </w:tr>
      <w:tr w:rsidR="009E1E8A" w:rsidRPr="005A2B36" w:rsidTr="0082136B">
        <w:tc>
          <w:tcPr>
            <w:tcW w:w="1170" w:type="dxa"/>
            <w:shd w:val="clear" w:color="auto" w:fill="auto"/>
          </w:tcPr>
          <w:p w:rsidR="009E1E8A" w:rsidRPr="005A2B36" w:rsidRDefault="009E1E8A" w:rsidP="00074480">
            <w:pPr>
              <w:jc w:val="center"/>
            </w:pPr>
            <w:r w:rsidRPr="005A2B36">
              <w:t>5</w:t>
            </w:r>
          </w:p>
        </w:tc>
        <w:tc>
          <w:tcPr>
            <w:tcW w:w="4750" w:type="dxa"/>
            <w:shd w:val="clear" w:color="auto" w:fill="auto"/>
          </w:tcPr>
          <w:p w:rsidR="009E1E8A" w:rsidRPr="005A2B36" w:rsidRDefault="009E1E8A" w:rsidP="00074480">
            <w:pPr>
              <w:rPr>
                <w:sz w:val="24"/>
                <w:szCs w:val="24"/>
              </w:rPr>
            </w:pPr>
            <w:r w:rsidRPr="005A2B36">
              <w:rPr>
                <w:sz w:val="24"/>
                <w:szCs w:val="24"/>
              </w:rPr>
              <w:t>Rajono infrastruktūros objektų priežiūros, plėtros ir modernizavimas</w:t>
            </w:r>
          </w:p>
        </w:tc>
        <w:tc>
          <w:tcPr>
            <w:tcW w:w="1246" w:type="dxa"/>
            <w:shd w:val="clear" w:color="auto" w:fill="auto"/>
            <w:vAlign w:val="center"/>
          </w:tcPr>
          <w:p w:rsidR="009E1E8A" w:rsidRPr="007F1CFE" w:rsidRDefault="009E1E8A" w:rsidP="00A02574">
            <w:pPr>
              <w:jc w:val="center"/>
              <w:rPr>
                <w:sz w:val="24"/>
                <w:szCs w:val="24"/>
              </w:rPr>
            </w:pPr>
            <w:r w:rsidRPr="007F1CFE">
              <w:rPr>
                <w:sz w:val="24"/>
                <w:szCs w:val="24"/>
              </w:rPr>
              <w:t>334,5</w:t>
            </w:r>
          </w:p>
        </w:tc>
        <w:tc>
          <w:tcPr>
            <w:tcW w:w="1276" w:type="dxa"/>
            <w:shd w:val="clear" w:color="auto" w:fill="auto"/>
            <w:vAlign w:val="center"/>
          </w:tcPr>
          <w:p w:rsidR="009E1E8A" w:rsidRPr="007F1CFE" w:rsidRDefault="009E1E8A" w:rsidP="00A02574">
            <w:pPr>
              <w:jc w:val="center"/>
              <w:rPr>
                <w:sz w:val="24"/>
                <w:szCs w:val="24"/>
              </w:rPr>
            </w:pPr>
            <w:r w:rsidRPr="007F1CFE">
              <w:rPr>
                <w:sz w:val="24"/>
                <w:szCs w:val="24"/>
              </w:rPr>
              <w:t>330,2</w:t>
            </w:r>
          </w:p>
        </w:tc>
        <w:tc>
          <w:tcPr>
            <w:tcW w:w="1276" w:type="dxa"/>
            <w:shd w:val="clear" w:color="auto" w:fill="auto"/>
            <w:vAlign w:val="center"/>
          </w:tcPr>
          <w:p w:rsidR="009E1E8A" w:rsidRPr="007F1CFE" w:rsidRDefault="009E1E8A" w:rsidP="007F1CFE">
            <w:pPr>
              <w:jc w:val="center"/>
              <w:rPr>
                <w:sz w:val="24"/>
                <w:szCs w:val="24"/>
              </w:rPr>
            </w:pPr>
            <w:r>
              <w:rPr>
                <w:sz w:val="24"/>
                <w:szCs w:val="24"/>
              </w:rPr>
              <w:t>334,2</w:t>
            </w:r>
          </w:p>
        </w:tc>
      </w:tr>
      <w:tr w:rsidR="009E1E8A" w:rsidRPr="005A2B36" w:rsidTr="00E93FC4">
        <w:tc>
          <w:tcPr>
            <w:tcW w:w="5920" w:type="dxa"/>
            <w:gridSpan w:val="2"/>
            <w:shd w:val="clear" w:color="auto" w:fill="auto"/>
          </w:tcPr>
          <w:p w:rsidR="009E1E8A" w:rsidRPr="005A2B36" w:rsidRDefault="009E1E8A" w:rsidP="00074480">
            <w:pPr>
              <w:jc w:val="right"/>
              <w:rPr>
                <w:b/>
                <w:sz w:val="24"/>
                <w:szCs w:val="24"/>
              </w:rPr>
            </w:pPr>
            <w:r w:rsidRPr="005A2B36">
              <w:rPr>
                <w:b/>
                <w:sz w:val="24"/>
                <w:szCs w:val="24"/>
              </w:rPr>
              <w:t>Iš viso:</w:t>
            </w:r>
          </w:p>
        </w:tc>
        <w:tc>
          <w:tcPr>
            <w:tcW w:w="1246" w:type="dxa"/>
            <w:shd w:val="clear" w:color="auto" w:fill="auto"/>
          </w:tcPr>
          <w:p w:rsidR="009E1E8A" w:rsidRPr="005A2B36" w:rsidRDefault="009E1E8A" w:rsidP="001B6981">
            <w:pPr>
              <w:pStyle w:val="prastasistinklapis"/>
              <w:spacing w:before="0" w:after="0"/>
              <w:jc w:val="center"/>
              <w:textAlignment w:val="baseline"/>
              <w:rPr>
                <w:b/>
              </w:rPr>
            </w:pPr>
            <w:r>
              <w:rPr>
                <w:b/>
              </w:rPr>
              <w:t>545,7</w:t>
            </w:r>
          </w:p>
        </w:tc>
        <w:tc>
          <w:tcPr>
            <w:tcW w:w="1276" w:type="dxa"/>
            <w:shd w:val="clear" w:color="auto" w:fill="auto"/>
            <w:vAlign w:val="center"/>
          </w:tcPr>
          <w:p w:rsidR="009E1E8A" w:rsidRPr="005A2B36" w:rsidRDefault="009E1E8A" w:rsidP="001B6981">
            <w:pPr>
              <w:jc w:val="center"/>
              <w:rPr>
                <w:b/>
                <w:sz w:val="24"/>
                <w:szCs w:val="24"/>
              </w:rPr>
            </w:pPr>
            <w:r>
              <w:rPr>
                <w:b/>
                <w:sz w:val="24"/>
                <w:szCs w:val="24"/>
              </w:rPr>
              <w:t>519,3</w:t>
            </w:r>
          </w:p>
        </w:tc>
        <w:tc>
          <w:tcPr>
            <w:tcW w:w="1276" w:type="dxa"/>
            <w:shd w:val="clear" w:color="auto" w:fill="auto"/>
            <w:vAlign w:val="center"/>
          </w:tcPr>
          <w:p w:rsidR="009E1E8A" w:rsidRPr="005A2B36" w:rsidRDefault="009E1E8A" w:rsidP="00A02574">
            <w:pPr>
              <w:jc w:val="center"/>
              <w:rPr>
                <w:b/>
                <w:sz w:val="24"/>
                <w:szCs w:val="24"/>
              </w:rPr>
            </w:pPr>
            <w:r>
              <w:rPr>
                <w:b/>
                <w:sz w:val="24"/>
                <w:szCs w:val="24"/>
              </w:rPr>
              <w:t>523,7</w:t>
            </w:r>
          </w:p>
        </w:tc>
      </w:tr>
    </w:tbl>
    <w:p w:rsidR="00F04A10" w:rsidRPr="005A2B36" w:rsidRDefault="00F04A10" w:rsidP="00F04A10">
      <w:pPr>
        <w:jc w:val="both"/>
      </w:pPr>
    </w:p>
    <w:p w:rsidR="0056431D" w:rsidRPr="005A2B36" w:rsidRDefault="0056431D" w:rsidP="00F04A10">
      <w:pPr>
        <w:rPr>
          <w:sz w:val="24"/>
          <w:szCs w:val="24"/>
        </w:rPr>
      </w:pPr>
    </w:p>
    <w:p w:rsidR="0056431D" w:rsidRPr="005A2B36" w:rsidRDefault="0056431D" w:rsidP="0056431D">
      <w:pPr>
        <w:jc w:val="right"/>
        <w:rPr>
          <w:b/>
          <w:sz w:val="24"/>
          <w:szCs w:val="24"/>
        </w:rPr>
      </w:pPr>
      <w:r w:rsidRPr="005A2B36">
        <w:rPr>
          <w:b/>
          <w:sz w:val="24"/>
          <w:szCs w:val="24"/>
        </w:rPr>
        <w:t>Diagrama Nr. 2</w:t>
      </w:r>
    </w:p>
    <w:p w:rsidR="0056431D" w:rsidRPr="005A2B36" w:rsidRDefault="0056431D" w:rsidP="0056431D">
      <w:pPr>
        <w:jc w:val="center"/>
        <w:rPr>
          <w:b/>
          <w:sz w:val="24"/>
          <w:szCs w:val="24"/>
        </w:rPr>
      </w:pPr>
    </w:p>
    <w:p w:rsidR="0056431D" w:rsidRPr="005A2B36" w:rsidRDefault="00300012" w:rsidP="0056431D">
      <w:pPr>
        <w:jc w:val="center"/>
        <w:rPr>
          <w:b/>
          <w:sz w:val="24"/>
          <w:szCs w:val="24"/>
        </w:rPr>
      </w:pPr>
      <w:r w:rsidRPr="005A2B36">
        <w:rPr>
          <w:b/>
          <w:sz w:val="24"/>
          <w:szCs w:val="24"/>
        </w:rPr>
        <w:t xml:space="preserve">Rokiškio miesto </w:t>
      </w:r>
      <w:r w:rsidR="0056431D" w:rsidRPr="005A2B36">
        <w:rPr>
          <w:b/>
          <w:sz w:val="24"/>
          <w:szCs w:val="24"/>
        </w:rPr>
        <w:t>seniūnijos asignavimų grafinis palyginimas pagal programas per tris metus</w:t>
      </w:r>
    </w:p>
    <w:p w:rsidR="002E2839" w:rsidRPr="005A2B36" w:rsidRDefault="002E2839" w:rsidP="002E2839"/>
    <w:p w:rsidR="002E2839" w:rsidRPr="005A2B36" w:rsidRDefault="00F8033C" w:rsidP="002E2839">
      <w:r w:rsidRPr="005A2B36">
        <w:rPr>
          <w:noProof/>
          <w:lang w:eastAsia="lt-LT"/>
        </w:rPr>
        <w:drawing>
          <wp:inline distT="0" distB="0" distL="0" distR="0">
            <wp:extent cx="6305550" cy="3286125"/>
            <wp:effectExtent l="0" t="0" r="0" b="0"/>
            <wp:docPr id="2"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4A10" w:rsidRPr="005A2B36" w:rsidRDefault="00F04A10" w:rsidP="00F04A10">
      <w:pPr>
        <w:rPr>
          <w:sz w:val="24"/>
          <w:szCs w:val="24"/>
        </w:rPr>
      </w:pPr>
    </w:p>
    <w:p w:rsidR="00F04A10" w:rsidRPr="005A2B36" w:rsidRDefault="00F04A10" w:rsidP="00F04A10"/>
    <w:p w:rsidR="002E2839" w:rsidRPr="005A2B36" w:rsidRDefault="002E2839" w:rsidP="00F04A10"/>
    <w:p w:rsidR="005E2E69" w:rsidRPr="005A2B36" w:rsidRDefault="005E2E69" w:rsidP="005E2E69">
      <w:pPr>
        <w:jc w:val="right"/>
      </w:pPr>
      <w:r w:rsidRPr="005A2B36">
        <w:t>Lentelė Nr. 3</w:t>
      </w:r>
    </w:p>
    <w:p w:rsidR="005E2E69" w:rsidRPr="005A2B36" w:rsidRDefault="005E2E69" w:rsidP="005E2E69">
      <w:pPr>
        <w:rPr>
          <w:b/>
          <w:sz w:val="24"/>
          <w:szCs w:val="24"/>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2464"/>
      </w:tblGrid>
      <w:tr w:rsidR="005E2E69" w:rsidRPr="005A2B36" w:rsidTr="00074480">
        <w:tc>
          <w:tcPr>
            <w:tcW w:w="9943" w:type="dxa"/>
            <w:gridSpan w:val="3"/>
            <w:shd w:val="clear" w:color="auto" w:fill="auto"/>
          </w:tcPr>
          <w:p w:rsidR="005E2E69" w:rsidRPr="005A2B36" w:rsidRDefault="00E0326E" w:rsidP="00E403A3">
            <w:pPr>
              <w:jc w:val="center"/>
              <w:rPr>
                <w:sz w:val="24"/>
                <w:szCs w:val="24"/>
              </w:rPr>
            </w:pPr>
            <w:r>
              <w:rPr>
                <w:b/>
                <w:sz w:val="24"/>
                <w:szCs w:val="24"/>
              </w:rPr>
              <w:t>20</w:t>
            </w:r>
            <w:r w:rsidR="00E403A3">
              <w:rPr>
                <w:b/>
                <w:sz w:val="24"/>
                <w:szCs w:val="24"/>
              </w:rPr>
              <w:t>20</w:t>
            </w:r>
            <w:r w:rsidR="005E2E69" w:rsidRPr="005A2B36">
              <w:rPr>
                <w:b/>
                <w:sz w:val="24"/>
                <w:szCs w:val="24"/>
              </w:rPr>
              <w:t xml:space="preserve"> metų asignavimai pagal finansavimo sutartis</w:t>
            </w:r>
          </w:p>
        </w:tc>
      </w:tr>
      <w:tr w:rsidR="005E2E69" w:rsidRPr="005A2B36" w:rsidTr="00074480">
        <w:tc>
          <w:tcPr>
            <w:tcW w:w="817" w:type="dxa"/>
            <w:shd w:val="clear" w:color="auto" w:fill="auto"/>
          </w:tcPr>
          <w:p w:rsidR="005E2E69" w:rsidRPr="005A2B36" w:rsidRDefault="005E2E69" w:rsidP="00074480">
            <w:pPr>
              <w:jc w:val="center"/>
              <w:rPr>
                <w:sz w:val="24"/>
                <w:szCs w:val="24"/>
              </w:rPr>
            </w:pPr>
            <w:r w:rsidRPr="005A2B36">
              <w:rPr>
                <w:sz w:val="24"/>
                <w:szCs w:val="24"/>
              </w:rPr>
              <w:t>Eil. Nr.</w:t>
            </w:r>
          </w:p>
        </w:tc>
        <w:tc>
          <w:tcPr>
            <w:tcW w:w="6662" w:type="dxa"/>
            <w:shd w:val="clear" w:color="auto" w:fill="auto"/>
          </w:tcPr>
          <w:p w:rsidR="005E2E69" w:rsidRPr="005A2B36" w:rsidRDefault="005E2E69" w:rsidP="00074480">
            <w:pPr>
              <w:jc w:val="center"/>
              <w:rPr>
                <w:sz w:val="24"/>
                <w:szCs w:val="24"/>
              </w:rPr>
            </w:pPr>
            <w:r w:rsidRPr="005A2B36">
              <w:rPr>
                <w:sz w:val="24"/>
                <w:szCs w:val="24"/>
              </w:rPr>
              <w:t>Sutarties objektas</w:t>
            </w:r>
          </w:p>
        </w:tc>
        <w:tc>
          <w:tcPr>
            <w:tcW w:w="2464" w:type="dxa"/>
            <w:shd w:val="clear" w:color="auto" w:fill="auto"/>
          </w:tcPr>
          <w:p w:rsidR="005E2E69" w:rsidRPr="005A2B36" w:rsidRDefault="005E2E69" w:rsidP="00074480">
            <w:pPr>
              <w:jc w:val="center"/>
              <w:rPr>
                <w:sz w:val="24"/>
                <w:szCs w:val="24"/>
              </w:rPr>
            </w:pPr>
            <w:r w:rsidRPr="005A2B36">
              <w:rPr>
                <w:sz w:val="24"/>
                <w:szCs w:val="24"/>
              </w:rPr>
              <w:t>Lėšos iš viso  Eur</w:t>
            </w:r>
          </w:p>
        </w:tc>
      </w:tr>
      <w:tr w:rsidR="005E2E69" w:rsidRPr="005A2B36" w:rsidTr="00074480">
        <w:tc>
          <w:tcPr>
            <w:tcW w:w="817" w:type="dxa"/>
            <w:shd w:val="clear" w:color="auto" w:fill="auto"/>
          </w:tcPr>
          <w:p w:rsidR="005E2E69" w:rsidRPr="005A2B36" w:rsidRDefault="005E2E69" w:rsidP="00074480">
            <w:pPr>
              <w:jc w:val="center"/>
              <w:rPr>
                <w:b/>
                <w:sz w:val="24"/>
                <w:szCs w:val="24"/>
              </w:rPr>
            </w:pPr>
            <w:r w:rsidRPr="005A2B36">
              <w:rPr>
                <w:b/>
                <w:sz w:val="24"/>
                <w:szCs w:val="24"/>
              </w:rPr>
              <w:t>1</w:t>
            </w:r>
          </w:p>
        </w:tc>
        <w:tc>
          <w:tcPr>
            <w:tcW w:w="6662" w:type="dxa"/>
            <w:shd w:val="clear" w:color="auto" w:fill="auto"/>
          </w:tcPr>
          <w:p w:rsidR="005E2E69" w:rsidRPr="005A2B36" w:rsidRDefault="001F0937" w:rsidP="00074480">
            <w:pPr>
              <w:rPr>
                <w:sz w:val="24"/>
                <w:szCs w:val="24"/>
              </w:rPr>
            </w:pPr>
            <w:r>
              <w:rPr>
                <w:sz w:val="24"/>
                <w:szCs w:val="24"/>
              </w:rPr>
              <w:t>Šaligatvių remonto darbams</w:t>
            </w:r>
          </w:p>
        </w:tc>
        <w:tc>
          <w:tcPr>
            <w:tcW w:w="2464" w:type="dxa"/>
            <w:shd w:val="clear" w:color="auto" w:fill="auto"/>
          </w:tcPr>
          <w:p w:rsidR="005E2E69" w:rsidRPr="005A2B36" w:rsidRDefault="001F0937" w:rsidP="00074480">
            <w:pPr>
              <w:jc w:val="center"/>
              <w:rPr>
                <w:sz w:val="24"/>
                <w:szCs w:val="24"/>
              </w:rPr>
            </w:pPr>
            <w:r>
              <w:rPr>
                <w:sz w:val="24"/>
                <w:szCs w:val="24"/>
              </w:rPr>
              <w:t>14920,61</w:t>
            </w:r>
          </w:p>
        </w:tc>
      </w:tr>
      <w:tr w:rsidR="005E2E69" w:rsidRPr="005A2B36" w:rsidTr="00074480">
        <w:tc>
          <w:tcPr>
            <w:tcW w:w="817" w:type="dxa"/>
            <w:shd w:val="clear" w:color="auto" w:fill="auto"/>
          </w:tcPr>
          <w:p w:rsidR="005E2E69" w:rsidRPr="005A2B36" w:rsidRDefault="005E2E69" w:rsidP="00074480">
            <w:pPr>
              <w:jc w:val="center"/>
              <w:rPr>
                <w:b/>
                <w:sz w:val="24"/>
                <w:szCs w:val="24"/>
              </w:rPr>
            </w:pPr>
            <w:r w:rsidRPr="005A2B36">
              <w:rPr>
                <w:b/>
                <w:sz w:val="24"/>
                <w:szCs w:val="24"/>
              </w:rPr>
              <w:lastRenderedPageBreak/>
              <w:t>2</w:t>
            </w:r>
          </w:p>
        </w:tc>
        <w:tc>
          <w:tcPr>
            <w:tcW w:w="6662" w:type="dxa"/>
            <w:shd w:val="clear" w:color="auto" w:fill="auto"/>
          </w:tcPr>
          <w:p w:rsidR="005E2E69" w:rsidRPr="005A2B36" w:rsidRDefault="00E0326E" w:rsidP="00074480">
            <w:pPr>
              <w:rPr>
                <w:sz w:val="24"/>
                <w:szCs w:val="24"/>
              </w:rPr>
            </w:pPr>
            <w:r>
              <w:rPr>
                <w:sz w:val="24"/>
                <w:szCs w:val="24"/>
              </w:rPr>
              <w:t>Naujų želdinių įsigijimui ir veisimui</w:t>
            </w:r>
          </w:p>
        </w:tc>
        <w:tc>
          <w:tcPr>
            <w:tcW w:w="2464" w:type="dxa"/>
            <w:shd w:val="clear" w:color="auto" w:fill="auto"/>
          </w:tcPr>
          <w:p w:rsidR="005E2E69" w:rsidRPr="005A2B36" w:rsidRDefault="00E0326E" w:rsidP="00074480">
            <w:pPr>
              <w:jc w:val="center"/>
              <w:rPr>
                <w:sz w:val="24"/>
                <w:szCs w:val="24"/>
              </w:rPr>
            </w:pPr>
            <w:r>
              <w:rPr>
                <w:sz w:val="24"/>
                <w:szCs w:val="24"/>
              </w:rPr>
              <w:t>1</w:t>
            </w:r>
            <w:r w:rsidR="001F0937">
              <w:rPr>
                <w:sz w:val="24"/>
                <w:szCs w:val="24"/>
              </w:rPr>
              <w:t>5</w:t>
            </w:r>
            <w:r>
              <w:rPr>
                <w:sz w:val="24"/>
                <w:szCs w:val="24"/>
              </w:rPr>
              <w:t>0</w:t>
            </w:r>
            <w:r w:rsidR="006B3EA0" w:rsidRPr="005A2B36">
              <w:rPr>
                <w:sz w:val="24"/>
                <w:szCs w:val="24"/>
              </w:rPr>
              <w:t>00,00</w:t>
            </w:r>
          </w:p>
        </w:tc>
      </w:tr>
      <w:tr w:rsidR="005E2E69" w:rsidRPr="005A2B36" w:rsidTr="00074480">
        <w:tc>
          <w:tcPr>
            <w:tcW w:w="817" w:type="dxa"/>
            <w:shd w:val="clear" w:color="auto" w:fill="auto"/>
          </w:tcPr>
          <w:p w:rsidR="005E2E69" w:rsidRPr="005A2B36" w:rsidRDefault="005E2E69" w:rsidP="00074480">
            <w:pPr>
              <w:jc w:val="center"/>
              <w:rPr>
                <w:b/>
                <w:sz w:val="24"/>
                <w:szCs w:val="24"/>
              </w:rPr>
            </w:pPr>
            <w:r w:rsidRPr="005A2B36">
              <w:rPr>
                <w:b/>
                <w:sz w:val="24"/>
                <w:szCs w:val="24"/>
              </w:rPr>
              <w:t>3</w:t>
            </w:r>
          </w:p>
        </w:tc>
        <w:tc>
          <w:tcPr>
            <w:tcW w:w="6662" w:type="dxa"/>
            <w:shd w:val="clear" w:color="auto" w:fill="auto"/>
          </w:tcPr>
          <w:p w:rsidR="005E2E69" w:rsidRPr="005A2B36" w:rsidRDefault="00E0326E" w:rsidP="00074480">
            <w:pPr>
              <w:rPr>
                <w:sz w:val="24"/>
                <w:szCs w:val="24"/>
              </w:rPr>
            </w:pPr>
            <w:r>
              <w:rPr>
                <w:sz w:val="24"/>
                <w:szCs w:val="24"/>
              </w:rPr>
              <w:t>Remonto darbų organizavimas vykdant užimtumo programą</w:t>
            </w:r>
          </w:p>
        </w:tc>
        <w:tc>
          <w:tcPr>
            <w:tcW w:w="2464" w:type="dxa"/>
            <w:shd w:val="clear" w:color="auto" w:fill="auto"/>
          </w:tcPr>
          <w:p w:rsidR="005E2E69" w:rsidRPr="005A2B36" w:rsidRDefault="001F0937" w:rsidP="00074480">
            <w:pPr>
              <w:jc w:val="center"/>
              <w:rPr>
                <w:sz w:val="24"/>
                <w:szCs w:val="24"/>
              </w:rPr>
            </w:pPr>
            <w:r>
              <w:rPr>
                <w:sz w:val="24"/>
                <w:szCs w:val="24"/>
              </w:rPr>
              <w:t>153</w:t>
            </w:r>
            <w:r w:rsidR="00E0326E">
              <w:rPr>
                <w:sz w:val="24"/>
                <w:szCs w:val="24"/>
              </w:rPr>
              <w:t>0,00</w:t>
            </w:r>
          </w:p>
        </w:tc>
      </w:tr>
      <w:tr w:rsidR="005E2E69" w:rsidRPr="005A2B36" w:rsidTr="00074480">
        <w:tc>
          <w:tcPr>
            <w:tcW w:w="817" w:type="dxa"/>
            <w:shd w:val="clear" w:color="auto" w:fill="auto"/>
          </w:tcPr>
          <w:p w:rsidR="005E2E69" w:rsidRPr="005A2B36" w:rsidRDefault="005E2E69" w:rsidP="00074480">
            <w:pPr>
              <w:jc w:val="center"/>
              <w:rPr>
                <w:b/>
                <w:sz w:val="24"/>
                <w:szCs w:val="24"/>
              </w:rPr>
            </w:pPr>
            <w:r w:rsidRPr="005A2B36">
              <w:rPr>
                <w:b/>
                <w:sz w:val="24"/>
                <w:szCs w:val="24"/>
              </w:rPr>
              <w:t>4</w:t>
            </w:r>
          </w:p>
        </w:tc>
        <w:tc>
          <w:tcPr>
            <w:tcW w:w="6662" w:type="dxa"/>
            <w:shd w:val="clear" w:color="auto" w:fill="auto"/>
          </w:tcPr>
          <w:p w:rsidR="005E2E69" w:rsidRPr="005A2B36" w:rsidRDefault="001F0937" w:rsidP="00074480">
            <w:pPr>
              <w:rPr>
                <w:sz w:val="24"/>
                <w:szCs w:val="24"/>
              </w:rPr>
            </w:pPr>
            <w:r>
              <w:rPr>
                <w:sz w:val="24"/>
                <w:szCs w:val="24"/>
              </w:rPr>
              <w:t>Rokiškio ežero pakrantės sutvarkymo darbams</w:t>
            </w:r>
          </w:p>
        </w:tc>
        <w:tc>
          <w:tcPr>
            <w:tcW w:w="2464" w:type="dxa"/>
            <w:shd w:val="clear" w:color="auto" w:fill="auto"/>
          </w:tcPr>
          <w:p w:rsidR="005E2E69" w:rsidRPr="005A2B36" w:rsidRDefault="001F0937" w:rsidP="00074480">
            <w:pPr>
              <w:jc w:val="center"/>
              <w:rPr>
                <w:sz w:val="24"/>
                <w:szCs w:val="24"/>
              </w:rPr>
            </w:pPr>
            <w:r>
              <w:rPr>
                <w:sz w:val="24"/>
                <w:szCs w:val="24"/>
              </w:rPr>
              <w:t>1700</w:t>
            </w:r>
          </w:p>
        </w:tc>
      </w:tr>
      <w:tr w:rsidR="005E2E69" w:rsidRPr="005A2B36" w:rsidTr="00074480">
        <w:tc>
          <w:tcPr>
            <w:tcW w:w="7479" w:type="dxa"/>
            <w:gridSpan w:val="2"/>
            <w:shd w:val="clear" w:color="auto" w:fill="auto"/>
          </w:tcPr>
          <w:p w:rsidR="005E2E69" w:rsidRPr="005A2B36" w:rsidRDefault="005E2E69" w:rsidP="00074480">
            <w:pPr>
              <w:jc w:val="right"/>
              <w:rPr>
                <w:b/>
                <w:sz w:val="24"/>
                <w:szCs w:val="24"/>
              </w:rPr>
            </w:pPr>
            <w:r w:rsidRPr="005A2B36">
              <w:rPr>
                <w:b/>
                <w:sz w:val="24"/>
                <w:szCs w:val="24"/>
              </w:rPr>
              <w:t>Iš viso</w:t>
            </w:r>
          </w:p>
        </w:tc>
        <w:tc>
          <w:tcPr>
            <w:tcW w:w="2464" w:type="dxa"/>
            <w:shd w:val="clear" w:color="auto" w:fill="auto"/>
          </w:tcPr>
          <w:p w:rsidR="005E2E69" w:rsidRPr="005A2B36" w:rsidRDefault="00BB67B3" w:rsidP="00074480">
            <w:pPr>
              <w:jc w:val="center"/>
              <w:rPr>
                <w:b/>
                <w:sz w:val="24"/>
                <w:szCs w:val="24"/>
              </w:rPr>
            </w:pPr>
            <w:r>
              <w:rPr>
                <w:b/>
                <w:sz w:val="24"/>
                <w:szCs w:val="24"/>
              </w:rPr>
              <w:t>26705,00</w:t>
            </w:r>
          </w:p>
        </w:tc>
      </w:tr>
    </w:tbl>
    <w:p w:rsidR="005E2E69" w:rsidRPr="005A2B36" w:rsidRDefault="005E2E69" w:rsidP="005E2E69">
      <w:pPr>
        <w:jc w:val="center"/>
        <w:rPr>
          <w:b/>
          <w:sz w:val="24"/>
          <w:szCs w:val="24"/>
        </w:rPr>
      </w:pPr>
    </w:p>
    <w:p w:rsidR="002E2839" w:rsidRPr="005A2B36" w:rsidRDefault="002E2839" w:rsidP="005E2E69">
      <w:pPr>
        <w:jc w:val="center"/>
        <w:rPr>
          <w:b/>
          <w:sz w:val="24"/>
          <w:szCs w:val="24"/>
        </w:rPr>
      </w:pPr>
    </w:p>
    <w:p w:rsidR="00091400" w:rsidRPr="005A2B36" w:rsidRDefault="00091400" w:rsidP="00091400">
      <w:pPr>
        <w:rPr>
          <w:sz w:val="24"/>
          <w:szCs w:val="24"/>
        </w:rPr>
      </w:pPr>
    </w:p>
    <w:p w:rsidR="00904C6F" w:rsidRPr="005A2B36" w:rsidRDefault="00412E19" w:rsidP="000B08BA">
      <w:pPr>
        <w:numPr>
          <w:ilvl w:val="0"/>
          <w:numId w:val="10"/>
        </w:numPr>
        <w:jc w:val="center"/>
        <w:rPr>
          <w:b/>
          <w:sz w:val="24"/>
          <w:szCs w:val="24"/>
        </w:rPr>
      </w:pPr>
      <w:r>
        <w:rPr>
          <w:b/>
          <w:sz w:val="24"/>
          <w:szCs w:val="24"/>
        </w:rPr>
        <w:t>SENIŪNIJOS VEIKLA 2019</w:t>
      </w:r>
      <w:r w:rsidR="000B08BA" w:rsidRPr="005A2B36">
        <w:rPr>
          <w:b/>
          <w:sz w:val="24"/>
          <w:szCs w:val="24"/>
        </w:rPr>
        <w:t xml:space="preserve"> METAIS</w:t>
      </w:r>
    </w:p>
    <w:p w:rsidR="000B08BA" w:rsidRPr="005A2B36" w:rsidRDefault="000B08BA" w:rsidP="000B08BA">
      <w:pPr>
        <w:rPr>
          <w:b/>
          <w:sz w:val="24"/>
          <w:szCs w:val="24"/>
        </w:rPr>
      </w:pPr>
    </w:p>
    <w:p w:rsidR="000B08BA" w:rsidRPr="005A2B36" w:rsidRDefault="000B08BA" w:rsidP="000B08BA">
      <w:pPr>
        <w:ind w:firstLine="851"/>
        <w:rPr>
          <w:sz w:val="24"/>
          <w:szCs w:val="24"/>
        </w:rPr>
      </w:pPr>
      <w:r w:rsidRPr="005A2B36">
        <w:rPr>
          <w:b/>
          <w:sz w:val="24"/>
          <w:szCs w:val="24"/>
        </w:rPr>
        <w:t>Programa Nr. 1</w:t>
      </w:r>
      <w:r w:rsidRPr="005A2B36">
        <w:rPr>
          <w:sz w:val="24"/>
          <w:szCs w:val="24"/>
        </w:rPr>
        <w:t xml:space="preserve"> – Savivaldybės  pagrindinių funkcijų įgyvendinimas ir vykdymas.</w:t>
      </w:r>
    </w:p>
    <w:p w:rsidR="000B08BA" w:rsidRPr="005A2B36" w:rsidRDefault="000B08BA" w:rsidP="000B08BA">
      <w:pPr>
        <w:ind w:firstLine="851"/>
        <w:jc w:val="both"/>
        <w:rPr>
          <w:bCs/>
          <w:sz w:val="24"/>
          <w:szCs w:val="24"/>
          <w:lang w:eastAsia="ar-SA"/>
        </w:rPr>
      </w:pPr>
      <w:r w:rsidRPr="005A2B36">
        <w:rPr>
          <w:sz w:val="24"/>
          <w:szCs w:val="24"/>
        </w:rPr>
        <w:t xml:space="preserve">Įgyvendinant programą </w:t>
      </w:r>
      <w:r w:rsidRPr="005A2B36">
        <w:rPr>
          <w:bCs/>
          <w:sz w:val="24"/>
          <w:szCs w:val="24"/>
          <w:lang w:eastAsia="ar-SA"/>
        </w:rPr>
        <w:t xml:space="preserve">siekiama didinti veiklos efektyvumą per savivaldybės tarybos, mero administracijos sprendimų, įstatymų ir </w:t>
      </w:r>
      <w:r w:rsidRPr="005A2B36">
        <w:rPr>
          <w:sz w:val="24"/>
          <w:szCs w:val="24"/>
        </w:rPr>
        <w:t xml:space="preserve">Lietuvos Respublikos </w:t>
      </w:r>
      <w:r w:rsidRPr="005A2B36">
        <w:rPr>
          <w:bCs/>
          <w:sz w:val="24"/>
          <w:szCs w:val="24"/>
          <w:lang w:eastAsia="ar-SA"/>
        </w:rPr>
        <w:t xml:space="preserve">Vyriausybės nutarimų įgyvendinimo organizavimą ir kontroliavimą, planavimo proceso ir žmogiškųjų išteklių tobulinimą bei informacinių sistemų diegimą. </w:t>
      </w:r>
    </w:p>
    <w:p w:rsidR="000B08BA" w:rsidRPr="005A2B36" w:rsidRDefault="000B08BA" w:rsidP="000B08BA">
      <w:pPr>
        <w:ind w:firstLine="851"/>
        <w:jc w:val="both"/>
        <w:rPr>
          <w:sz w:val="24"/>
          <w:szCs w:val="24"/>
        </w:rPr>
      </w:pPr>
      <w:r w:rsidRPr="005A2B36">
        <w:rPr>
          <w:bCs/>
          <w:sz w:val="24"/>
          <w:szCs w:val="24"/>
          <w:lang w:eastAsia="ar-SA"/>
        </w:rPr>
        <w:t xml:space="preserve">Programos įgyvendinimas leidžia suderinti </w:t>
      </w:r>
      <w:r w:rsidRPr="005A2B36">
        <w:rPr>
          <w:sz w:val="24"/>
          <w:szCs w:val="24"/>
        </w:rPr>
        <w:t>bendruomenės, seniūnijos, savivaldybės bei valstybės interesus, lemia didėjantį seniūnijos darbuotojų profesionalumą ir rezultatyvumą, užtikrinti savalaikį, kokybišką paslaugų teikimą bei funkcijų vykdymą.</w:t>
      </w:r>
    </w:p>
    <w:p w:rsidR="00175E23" w:rsidRPr="005A2B36" w:rsidRDefault="00175E23" w:rsidP="00A65F2E">
      <w:pPr>
        <w:ind w:firstLine="851"/>
        <w:jc w:val="both"/>
        <w:rPr>
          <w:sz w:val="24"/>
          <w:szCs w:val="24"/>
        </w:rPr>
      </w:pPr>
      <w:r w:rsidRPr="005A2B36">
        <w:rPr>
          <w:sz w:val="24"/>
          <w:szCs w:val="24"/>
        </w:rPr>
        <w:t>Programos įgyvendinimo uždaviniai ir vykdymo kriterijai: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829"/>
        <w:gridCol w:w="882"/>
        <w:gridCol w:w="850"/>
        <w:gridCol w:w="426"/>
        <w:gridCol w:w="425"/>
        <w:gridCol w:w="850"/>
        <w:gridCol w:w="4253"/>
      </w:tblGrid>
      <w:tr w:rsidR="00175E23" w:rsidRPr="005A2B36" w:rsidTr="00A50AE6">
        <w:tc>
          <w:tcPr>
            <w:tcW w:w="10031" w:type="dxa"/>
            <w:gridSpan w:val="8"/>
            <w:shd w:val="clear" w:color="auto" w:fill="auto"/>
          </w:tcPr>
          <w:p w:rsidR="00175E23" w:rsidRPr="005A2B36" w:rsidRDefault="00175E23" w:rsidP="00432EDC">
            <w:pPr>
              <w:jc w:val="center"/>
              <w:rPr>
                <w:sz w:val="24"/>
                <w:szCs w:val="24"/>
              </w:rPr>
            </w:pPr>
            <w:r w:rsidRPr="005A2B36">
              <w:rPr>
                <w:sz w:val="24"/>
                <w:szCs w:val="24"/>
              </w:rPr>
              <w:t>Užtikrinti seniūnijos darbo organizavimą</w:t>
            </w:r>
          </w:p>
        </w:tc>
      </w:tr>
      <w:tr w:rsidR="00175E23" w:rsidRPr="005A2B36" w:rsidTr="009423FB">
        <w:tc>
          <w:tcPr>
            <w:tcW w:w="516" w:type="dxa"/>
            <w:shd w:val="clear" w:color="auto" w:fill="auto"/>
          </w:tcPr>
          <w:p w:rsidR="00175E23" w:rsidRPr="005A2B36" w:rsidRDefault="00175E23" w:rsidP="00432EDC">
            <w:pPr>
              <w:jc w:val="both"/>
              <w:rPr>
                <w:sz w:val="20"/>
              </w:rPr>
            </w:pPr>
            <w:r w:rsidRPr="005A2B36">
              <w:rPr>
                <w:sz w:val="20"/>
              </w:rPr>
              <w:t>Eil. Nr.</w:t>
            </w:r>
          </w:p>
        </w:tc>
        <w:tc>
          <w:tcPr>
            <w:tcW w:w="1829" w:type="dxa"/>
            <w:shd w:val="clear" w:color="auto" w:fill="auto"/>
          </w:tcPr>
          <w:p w:rsidR="00175E23" w:rsidRPr="005A2B36" w:rsidRDefault="00175E23" w:rsidP="00432EDC">
            <w:pPr>
              <w:jc w:val="both"/>
              <w:rPr>
                <w:sz w:val="20"/>
              </w:rPr>
            </w:pPr>
            <w:r w:rsidRPr="005A2B36">
              <w:rPr>
                <w:sz w:val="20"/>
              </w:rPr>
              <w:t>Uždavinį detalizuojanti aiškiai apibrėžta veikla</w:t>
            </w:r>
          </w:p>
        </w:tc>
        <w:tc>
          <w:tcPr>
            <w:tcW w:w="882" w:type="dxa"/>
            <w:shd w:val="clear" w:color="auto" w:fill="auto"/>
          </w:tcPr>
          <w:p w:rsidR="00175E23" w:rsidRPr="005A2B36" w:rsidRDefault="00F441C6" w:rsidP="00F441C6">
            <w:pPr>
              <w:jc w:val="both"/>
              <w:rPr>
                <w:sz w:val="20"/>
              </w:rPr>
            </w:pPr>
            <w:r>
              <w:rPr>
                <w:sz w:val="20"/>
              </w:rPr>
              <w:t>Planas 2020</w:t>
            </w:r>
            <w:r w:rsidR="00175E23" w:rsidRPr="005A2B36">
              <w:rPr>
                <w:sz w:val="20"/>
              </w:rPr>
              <w:t xml:space="preserve"> metams</w:t>
            </w:r>
          </w:p>
        </w:tc>
        <w:tc>
          <w:tcPr>
            <w:tcW w:w="1276" w:type="dxa"/>
            <w:gridSpan w:val="2"/>
            <w:shd w:val="clear" w:color="auto" w:fill="auto"/>
          </w:tcPr>
          <w:p w:rsidR="00175E23" w:rsidRPr="005A2B36" w:rsidRDefault="00175E23" w:rsidP="009952B2">
            <w:pPr>
              <w:jc w:val="both"/>
              <w:rPr>
                <w:sz w:val="20"/>
              </w:rPr>
            </w:pPr>
            <w:r w:rsidRPr="005A2B36">
              <w:rPr>
                <w:sz w:val="20"/>
              </w:rPr>
              <w:t>Įvykdymas 20</w:t>
            </w:r>
            <w:r w:rsidR="00F441C6">
              <w:rPr>
                <w:sz w:val="20"/>
              </w:rPr>
              <w:t>20</w:t>
            </w:r>
            <w:r w:rsidRPr="005A2B36">
              <w:rPr>
                <w:sz w:val="20"/>
              </w:rPr>
              <w:t xml:space="preserve"> m.</w:t>
            </w:r>
          </w:p>
        </w:tc>
        <w:tc>
          <w:tcPr>
            <w:tcW w:w="1275" w:type="dxa"/>
            <w:gridSpan w:val="2"/>
            <w:shd w:val="clear" w:color="auto" w:fill="auto"/>
          </w:tcPr>
          <w:p w:rsidR="00175E23" w:rsidRPr="005A2B36" w:rsidRDefault="003468FC" w:rsidP="00E403A3">
            <w:pPr>
              <w:jc w:val="both"/>
              <w:rPr>
                <w:sz w:val="20"/>
              </w:rPr>
            </w:pPr>
            <w:r w:rsidRPr="005A2B36">
              <w:rPr>
                <w:sz w:val="20"/>
              </w:rPr>
              <w:t>Įvykdymo palyginimas</w:t>
            </w:r>
            <w:r w:rsidR="009423FB">
              <w:rPr>
                <w:sz w:val="20"/>
              </w:rPr>
              <w:t>20</w:t>
            </w:r>
            <w:r w:rsidR="00E403A3">
              <w:rPr>
                <w:sz w:val="20"/>
              </w:rPr>
              <w:t>19</w:t>
            </w:r>
            <w:r w:rsidR="00175E23" w:rsidRPr="005A2B36">
              <w:rPr>
                <w:sz w:val="20"/>
              </w:rPr>
              <w:t xml:space="preserve"> m.</w:t>
            </w:r>
          </w:p>
        </w:tc>
        <w:tc>
          <w:tcPr>
            <w:tcW w:w="4253" w:type="dxa"/>
            <w:shd w:val="clear" w:color="auto" w:fill="auto"/>
          </w:tcPr>
          <w:p w:rsidR="00175E23" w:rsidRPr="005A2B36" w:rsidRDefault="003468FC" w:rsidP="003468FC">
            <w:pPr>
              <w:rPr>
                <w:szCs w:val="22"/>
              </w:rPr>
            </w:pPr>
            <w:r w:rsidRPr="005A2B36">
              <w:rPr>
                <w:szCs w:val="22"/>
              </w:rPr>
              <w:t>Rodiklio  neįvykdymo  / įvykdymo / viršijimo                  paaiškinimas</w:t>
            </w:r>
          </w:p>
        </w:tc>
      </w:tr>
      <w:tr w:rsidR="003468FC" w:rsidRPr="005A2B36" w:rsidTr="009423FB">
        <w:tc>
          <w:tcPr>
            <w:tcW w:w="516" w:type="dxa"/>
            <w:shd w:val="clear" w:color="auto" w:fill="auto"/>
          </w:tcPr>
          <w:p w:rsidR="003468FC" w:rsidRPr="005A2B36" w:rsidRDefault="003468FC" w:rsidP="00432EDC">
            <w:pPr>
              <w:jc w:val="center"/>
              <w:rPr>
                <w:sz w:val="24"/>
                <w:szCs w:val="24"/>
              </w:rPr>
            </w:pPr>
            <w:r w:rsidRPr="005A2B36">
              <w:rPr>
                <w:sz w:val="24"/>
                <w:szCs w:val="24"/>
              </w:rPr>
              <w:t>1.</w:t>
            </w:r>
          </w:p>
        </w:tc>
        <w:tc>
          <w:tcPr>
            <w:tcW w:w="1829" w:type="dxa"/>
            <w:shd w:val="clear" w:color="auto" w:fill="auto"/>
          </w:tcPr>
          <w:p w:rsidR="003468FC" w:rsidRPr="005A2B36" w:rsidRDefault="003468FC" w:rsidP="00432EDC">
            <w:pPr>
              <w:jc w:val="both"/>
              <w:rPr>
                <w:szCs w:val="22"/>
              </w:rPr>
            </w:pPr>
            <w:r w:rsidRPr="005A2B36">
              <w:rPr>
                <w:szCs w:val="22"/>
              </w:rPr>
              <w:t>Seniūnijos darbuotojų skaičius</w:t>
            </w:r>
          </w:p>
        </w:tc>
        <w:tc>
          <w:tcPr>
            <w:tcW w:w="882" w:type="dxa"/>
            <w:shd w:val="clear" w:color="auto" w:fill="auto"/>
            <w:vAlign w:val="center"/>
          </w:tcPr>
          <w:p w:rsidR="003468FC" w:rsidRPr="005A2B36" w:rsidRDefault="00E403A3" w:rsidP="00432EDC">
            <w:pPr>
              <w:jc w:val="center"/>
              <w:rPr>
                <w:szCs w:val="22"/>
              </w:rPr>
            </w:pPr>
            <w:r>
              <w:rPr>
                <w:szCs w:val="22"/>
              </w:rPr>
              <w:t>7</w:t>
            </w:r>
            <w:r w:rsidR="006A338C" w:rsidRPr="005A2B36">
              <w:rPr>
                <w:szCs w:val="22"/>
              </w:rPr>
              <w:t xml:space="preserve"> etat</w:t>
            </w:r>
            <w:r w:rsidR="009952B2">
              <w:rPr>
                <w:szCs w:val="22"/>
              </w:rPr>
              <w:t>ai</w:t>
            </w:r>
          </w:p>
        </w:tc>
        <w:tc>
          <w:tcPr>
            <w:tcW w:w="1276" w:type="dxa"/>
            <w:gridSpan w:val="2"/>
            <w:shd w:val="clear" w:color="auto" w:fill="auto"/>
            <w:vAlign w:val="center"/>
          </w:tcPr>
          <w:p w:rsidR="003468FC" w:rsidRPr="005A2B36" w:rsidRDefault="00E403A3" w:rsidP="00432EDC">
            <w:pPr>
              <w:jc w:val="center"/>
              <w:rPr>
                <w:szCs w:val="22"/>
              </w:rPr>
            </w:pPr>
            <w:r>
              <w:rPr>
                <w:szCs w:val="22"/>
              </w:rPr>
              <w:t>7</w:t>
            </w:r>
            <w:r w:rsidR="006A338C" w:rsidRPr="005A2B36">
              <w:rPr>
                <w:szCs w:val="22"/>
              </w:rPr>
              <w:t xml:space="preserve"> etatai</w:t>
            </w:r>
          </w:p>
        </w:tc>
        <w:tc>
          <w:tcPr>
            <w:tcW w:w="1275" w:type="dxa"/>
            <w:gridSpan w:val="2"/>
            <w:shd w:val="clear" w:color="auto" w:fill="auto"/>
          </w:tcPr>
          <w:p w:rsidR="00E403A3" w:rsidRDefault="00E403A3" w:rsidP="00432EDC">
            <w:pPr>
              <w:jc w:val="both"/>
              <w:rPr>
                <w:szCs w:val="22"/>
              </w:rPr>
            </w:pPr>
          </w:p>
          <w:p w:rsidR="003468FC" w:rsidRPr="005A2B36" w:rsidRDefault="00E403A3" w:rsidP="00432EDC">
            <w:pPr>
              <w:jc w:val="both"/>
              <w:rPr>
                <w:szCs w:val="22"/>
              </w:rPr>
            </w:pPr>
            <w:r>
              <w:rPr>
                <w:szCs w:val="22"/>
              </w:rPr>
              <w:t>8</w:t>
            </w:r>
            <w:r w:rsidR="00E061CF">
              <w:rPr>
                <w:szCs w:val="22"/>
              </w:rPr>
              <w:t xml:space="preserve"> </w:t>
            </w:r>
            <w:bookmarkStart w:id="0" w:name="_GoBack"/>
            <w:bookmarkEnd w:id="0"/>
            <w:r w:rsidR="006B3EA0" w:rsidRPr="005A2B36">
              <w:rPr>
                <w:szCs w:val="22"/>
              </w:rPr>
              <w:t>etat</w:t>
            </w:r>
            <w:r w:rsidR="009952B2">
              <w:rPr>
                <w:szCs w:val="22"/>
              </w:rPr>
              <w:t>ai</w:t>
            </w:r>
          </w:p>
        </w:tc>
        <w:tc>
          <w:tcPr>
            <w:tcW w:w="4253" w:type="dxa"/>
            <w:shd w:val="clear" w:color="auto" w:fill="auto"/>
          </w:tcPr>
          <w:p w:rsidR="003468FC" w:rsidRPr="005A2B36" w:rsidRDefault="009952B2" w:rsidP="00432EDC">
            <w:pPr>
              <w:jc w:val="both"/>
              <w:rPr>
                <w:szCs w:val="22"/>
              </w:rPr>
            </w:pPr>
            <w:r>
              <w:rPr>
                <w:szCs w:val="22"/>
              </w:rPr>
              <w:t>Sumažėjo vienu etatu panaikinus Aplinkos priežiūros specialisto pareigybę.</w:t>
            </w:r>
          </w:p>
          <w:p w:rsidR="00627768" w:rsidRPr="005A2B36" w:rsidRDefault="00627768" w:rsidP="00432EDC">
            <w:pPr>
              <w:jc w:val="both"/>
              <w:rPr>
                <w:szCs w:val="22"/>
              </w:rPr>
            </w:pP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2.</w:t>
            </w:r>
          </w:p>
        </w:tc>
        <w:tc>
          <w:tcPr>
            <w:tcW w:w="1829" w:type="dxa"/>
            <w:shd w:val="clear" w:color="auto" w:fill="auto"/>
          </w:tcPr>
          <w:p w:rsidR="00B17408" w:rsidRPr="005A2B36" w:rsidRDefault="00B17408" w:rsidP="00432EDC">
            <w:pPr>
              <w:jc w:val="both"/>
              <w:rPr>
                <w:szCs w:val="22"/>
              </w:rPr>
            </w:pPr>
            <w:r w:rsidRPr="005A2B36">
              <w:rPr>
                <w:szCs w:val="22"/>
              </w:rPr>
              <w:t>Parengta savivaldybės administracijos direktoriaus įsakymų projektų skaičius</w:t>
            </w:r>
          </w:p>
        </w:tc>
        <w:tc>
          <w:tcPr>
            <w:tcW w:w="882" w:type="dxa"/>
            <w:shd w:val="clear" w:color="auto" w:fill="auto"/>
            <w:vAlign w:val="center"/>
          </w:tcPr>
          <w:p w:rsidR="00B17408" w:rsidRPr="005A2B36" w:rsidRDefault="009952B2" w:rsidP="00432EDC">
            <w:pPr>
              <w:jc w:val="center"/>
              <w:rPr>
                <w:szCs w:val="22"/>
              </w:rPr>
            </w:pPr>
            <w:r>
              <w:rPr>
                <w:szCs w:val="22"/>
              </w:rPr>
              <w:t>29</w:t>
            </w:r>
          </w:p>
        </w:tc>
        <w:tc>
          <w:tcPr>
            <w:tcW w:w="1276" w:type="dxa"/>
            <w:gridSpan w:val="2"/>
            <w:shd w:val="clear" w:color="auto" w:fill="auto"/>
            <w:vAlign w:val="center"/>
          </w:tcPr>
          <w:p w:rsidR="00B17408" w:rsidRPr="005A2B36" w:rsidRDefault="00F441C6" w:rsidP="00432EDC">
            <w:pPr>
              <w:jc w:val="center"/>
              <w:rPr>
                <w:szCs w:val="22"/>
              </w:rPr>
            </w:pPr>
            <w:r>
              <w:rPr>
                <w:szCs w:val="22"/>
              </w:rPr>
              <w:t>16</w:t>
            </w:r>
          </w:p>
        </w:tc>
        <w:tc>
          <w:tcPr>
            <w:tcW w:w="1275" w:type="dxa"/>
            <w:gridSpan w:val="2"/>
            <w:shd w:val="clear" w:color="auto" w:fill="auto"/>
            <w:vAlign w:val="center"/>
          </w:tcPr>
          <w:p w:rsidR="00B17408" w:rsidRPr="005A2B36" w:rsidRDefault="00F441C6" w:rsidP="00B17408">
            <w:pPr>
              <w:jc w:val="center"/>
              <w:rPr>
                <w:szCs w:val="22"/>
              </w:rPr>
            </w:pPr>
            <w:r>
              <w:rPr>
                <w:szCs w:val="22"/>
              </w:rPr>
              <w:t>2</w:t>
            </w:r>
            <w:r w:rsidR="009952B2">
              <w:rPr>
                <w:szCs w:val="22"/>
              </w:rPr>
              <w:t>6</w:t>
            </w:r>
          </w:p>
        </w:tc>
        <w:tc>
          <w:tcPr>
            <w:tcW w:w="4253" w:type="dxa"/>
            <w:shd w:val="clear" w:color="auto" w:fill="auto"/>
          </w:tcPr>
          <w:p w:rsidR="00627768" w:rsidRPr="005A2B36" w:rsidRDefault="00081CA5" w:rsidP="00081CA5">
            <w:pPr>
              <w:jc w:val="both"/>
              <w:rPr>
                <w:szCs w:val="22"/>
              </w:rPr>
            </w:pPr>
            <w:r w:rsidRPr="005A2B36">
              <w:rPr>
                <w:szCs w:val="22"/>
              </w:rPr>
              <w:t>Didžiąją dalį projektų sudaro adresų suteikimo įsakymai.</w:t>
            </w: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 xml:space="preserve">3. </w:t>
            </w:r>
          </w:p>
        </w:tc>
        <w:tc>
          <w:tcPr>
            <w:tcW w:w="1829" w:type="dxa"/>
            <w:shd w:val="clear" w:color="auto" w:fill="auto"/>
          </w:tcPr>
          <w:p w:rsidR="00B17408" w:rsidRPr="005A2B36" w:rsidRDefault="00B17408" w:rsidP="00432EDC">
            <w:pPr>
              <w:jc w:val="both"/>
              <w:rPr>
                <w:szCs w:val="22"/>
              </w:rPr>
            </w:pPr>
            <w:r w:rsidRPr="005A2B36">
              <w:rPr>
                <w:szCs w:val="22"/>
              </w:rPr>
              <w:t>Parengta rajono tarybos sprendimų projektų skaičius</w:t>
            </w:r>
          </w:p>
        </w:tc>
        <w:tc>
          <w:tcPr>
            <w:tcW w:w="882" w:type="dxa"/>
            <w:shd w:val="clear" w:color="auto" w:fill="auto"/>
            <w:vAlign w:val="center"/>
          </w:tcPr>
          <w:p w:rsidR="00B17408" w:rsidRPr="005A2B36" w:rsidRDefault="009952B2" w:rsidP="00432EDC">
            <w:pPr>
              <w:jc w:val="center"/>
              <w:rPr>
                <w:szCs w:val="22"/>
              </w:rPr>
            </w:pPr>
            <w:r>
              <w:rPr>
                <w:szCs w:val="22"/>
              </w:rPr>
              <w:t>1</w:t>
            </w:r>
          </w:p>
        </w:tc>
        <w:tc>
          <w:tcPr>
            <w:tcW w:w="1276" w:type="dxa"/>
            <w:gridSpan w:val="2"/>
            <w:shd w:val="clear" w:color="auto" w:fill="auto"/>
            <w:vAlign w:val="center"/>
          </w:tcPr>
          <w:p w:rsidR="00B17408" w:rsidRPr="005A2B36" w:rsidRDefault="009952B2" w:rsidP="00432EDC">
            <w:pPr>
              <w:jc w:val="center"/>
              <w:rPr>
                <w:szCs w:val="22"/>
              </w:rPr>
            </w:pPr>
            <w:r>
              <w:rPr>
                <w:szCs w:val="22"/>
              </w:rPr>
              <w:t>-</w:t>
            </w:r>
          </w:p>
        </w:tc>
        <w:tc>
          <w:tcPr>
            <w:tcW w:w="1275" w:type="dxa"/>
            <w:gridSpan w:val="2"/>
            <w:shd w:val="clear" w:color="auto" w:fill="auto"/>
            <w:vAlign w:val="center"/>
          </w:tcPr>
          <w:p w:rsidR="00B17408" w:rsidRPr="005A2B36" w:rsidRDefault="00F441C6" w:rsidP="00B17408">
            <w:pPr>
              <w:jc w:val="center"/>
              <w:rPr>
                <w:szCs w:val="22"/>
              </w:rPr>
            </w:pPr>
            <w:r>
              <w:rPr>
                <w:szCs w:val="22"/>
              </w:rPr>
              <w:t>1</w:t>
            </w:r>
          </w:p>
        </w:tc>
        <w:tc>
          <w:tcPr>
            <w:tcW w:w="4253" w:type="dxa"/>
            <w:shd w:val="clear" w:color="auto" w:fill="auto"/>
          </w:tcPr>
          <w:p w:rsidR="00B17408" w:rsidRPr="005A2B36" w:rsidRDefault="005A4043" w:rsidP="00432EDC">
            <w:pPr>
              <w:jc w:val="both"/>
              <w:rPr>
                <w:szCs w:val="22"/>
              </w:rPr>
            </w:pPr>
            <w:r w:rsidRPr="005A2B36">
              <w:rPr>
                <w:szCs w:val="22"/>
              </w:rPr>
              <w:t xml:space="preserve">Rajono tarybos sprendimų projektų ataskaitiniais metais </w:t>
            </w:r>
            <w:r w:rsidR="009952B2">
              <w:rPr>
                <w:szCs w:val="22"/>
              </w:rPr>
              <w:t>nebuvo</w:t>
            </w:r>
            <w:r w:rsidR="00081CA5" w:rsidRPr="005A2B36">
              <w:rPr>
                <w:szCs w:val="22"/>
              </w:rPr>
              <w:t>.</w:t>
            </w:r>
          </w:p>
          <w:p w:rsidR="00627768" w:rsidRPr="005A2B36" w:rsidRDefault="00627768" w:rsidP="00432EDC">
            <w:pPr>
              <w:jc w:val="both"/>
              <w:rPr>
                <w:szCs w:val="22"/>
              </w:rPr>
            </w:pP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4.</w:t>
            </w:r>
          </w:p>
        </w:tc>
        <w:tc>
          <w:tcPr>
            <w:tcW w:w="1829" w:type="dxa"/>
            <w:shd w:val="clear" w:color="auto" w:fill="auto"/>
          </w:tcPr>
          <w:p w:rsidR="00B17408" w:rsidRPr="005A2B36" w:rsidRDefault="00B17408" w:rsidP="00432EDC">
            <w:pPr>
              <w:jc w:val="both"/>
              <w:rPr>
                <w:szCs w:val="22"/>
              </w:rPr>
            </w:pPr>
            <w:r w:rsidRPr="005A2B36">
              <w:rPr>
                <w:szCs w:val="22"/>
              </w:rPr>
              <w:t>Priimta prašymų laidojimo pašalpai gauti</w:t>
            </w:r>
          </w:p>
        </w:tc>
        <w:tc>
          <w:tcPr>
            <w:tcW w:w="882" w:type="dxa"/>
            <w:shd w:val="clear" w:color="auto" w:fill="auto"/>
            <w:vAlign w:val="center"/>
          </w:tcPr>
          <w:p w:rsidR="00B17408" w:rsidRPr="005A2B36" w:rsidRDefault="00081CA5" w:rsidP="00432EDC">
            <w:pPr>
              <w:jc w:val="center"/>
              <w:rPr>
                <w:szCs w:val="22"/>
              </w:rPr>
            </w:pPr>
            <w:r w:rsidRPr="005A2B36">
              <w:rPr>
                <w:szCs w:val="22"/>
              </w:rPr>
              <w:t>200</w:t>
            </w:r>
          </w:p>
        </w:tc>
        <w:tc>
          <w:tcPr>
            <w:tcW w:w="1276" w:type="dxa"/>
            <w:gridSpan w:val="2"/>
            <w:shd w:val="clear" w:color="auto" w:fill="auto"/>
            <w:vAlign w:val="center"/>
          </w:tcPr>
          <w:p w:rsidR="00B17408" w:rsidRPr="005A2B36" w:rsidRDefault="00F441C6" w:rsidP="00432EDC">
            <w:pPr>
              <w:jc w:val="center"/>
              <w:rPr>
                <w:szCs w:val="22"/>
              </w:rPr>
            </w:pPr>
            <w:r>
              <w:rPr>
                <w:szCs w:val="22"/>
              </w:rPr>
              <w:t>206</w:t>
            </w:r>
          </w:p>
        </w:tc>
        <w:tc>
          <w:tcPr>
            <w:tcW w:w="1275" w:type="dxa"/>
            <w:gridSpan w:val="2"/>
            <w:shd w:val="clear" w:color="auto" w:fill="auto"/>
            <w:vAlign w:val="center"/>
          </w:tcPr>
          <w:p w:rsidR="00B17408" w:rsidRPr="005A2B36" w:rsidRDefault="00F441C6" w:rsidP="00B17408">
            <w:pPr>
              <w:jc w:val="center"/>
              <w:rPr>
                <w:szCs w:val="22"/>
              </w:rPr>
            </w:pPr>
            <w:r>
              <w:rPr>
                <w:szCs w:val="22"/>
              </w:rPr>
              <w:t>180</w:t>
            </w:r>
          </w:p>
        </w:tc>
        <w:tc>
          <w:tcPr>
            <w:tcW w:w="4253" w:type="dxa"/>
            <w:shd w:val="clear" w:color="auto" w:fill="auto"/>
          </w:tcPr>
          <w:p w:rsidR="00B17408" w:rsidRPr="005A2B36" w:rsidRDefault="00AF368A" w:rsidP="00AF368A">
            <w:pPr>
              <w:jc w:val="both"/>
              <w:rPr>
                <w:szCs w:val="22"/>
              </w:rPr>
            </w:pPr>
            <w:r w:rsidRPr="005A2B36">
              <w:rPr>
                <w:szCs w:val="22"/>
              </w:rPr>
              <w:t>Veiklos vertinimo rodiklis priklauso nuo per ataskaitinį laikotarpį į seniūniją besikreipiančių asmenų, su šios rūšies prašymais, skaičiaus.</w:t>
            </w:r>
          </w:p>
          <w:p w:rsidR="00627768" w:rsidRPr="005A2B36" w:rsidRDefault="00627768" w:rsidP="00AF368A">
            <w:pPr>
              <w:jc w:val="both"/>
              <w:rPr>
                <w:szCs w:val="22"/>
              </w:rPr>
            </w:pP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5.</w:t>
            </w:r>
          </w:p>
        </w:tc>
        <w:tc>
          <w:tcPr>
            <w:tcW w:w="1829" w:type="dxa"/>
            <w:shd w:val="clear" w:color="auto" w:fill="auto"/>
          </w:tcPr>
          <w:p w:rsidR="00B17408" w:rsidRPr="005A2B36" w:rsidRDefault="00B17408" w:rsidP="00432EDC">
            <w:pPr>
              <w:jc w:val="both"/>
              <w:rPr>
                <w:szCs w:val="22"/>
              </w:rPr>
            </w:pPr>
            <w:r w:rsidRPr="005A2B36">
              <w:rPr>
                <w:szCs w:val="22"/>
              </w:rPr>
              <w:t>Išduota leidimų laidoti seniūnijos teritorijoje esančiose kapinėse</w:t>
            </w:r>
          </w:p>
        </w:tc>
        <w:tc>
          <w:tcPr>
            <w:tcW w:w="882" w:type="dxa"/>
            <w:shd w:val="clear" w:color="auto" w:fill="auto"/>
            <w:vAlign w:val="center"/>
          </w:tcPr>
          <w:p w:rsidR="00B17408" w:rsidRPr="005A2B36" w:rsidRDefault="0050153A" w:rsidP="00432EDC">
            <w:pPr>
              <w:jc w:val="center"/>
              <w:rPr>
                <w:szCs w:val="22"/>
              </w:rPr>
            </w:pPr>
            <w:r w:rsidRPr="005A2B36">
              <w:rPr>
                <w:szCs w:val="22"/>
              </w:rPr>
              <w:t>200</w:t>
            </w:r>
          </w:p>
        </w:tc>
        <w:tc>
          <w:tcPr>
            <w:tcW w:w="1276" w:type="dxa"/>
            <w:gridSpan w:val="2"/>
            <w:shd w:val="clear" w:color="auto" w:fill="auto"/>
            <w:vAlign w:val="center"/>
          </w:tcPr>
          <w:p w:rsidR="00B17408" w:rsidRPr="005A2B36" w:rsidRDefault="00F441C6" w:rsidP="00432EDC">
            <w:pPr>
              <w:jc w:val="center"/>
              <w:rPr>
                <w:szCs w:val="22"/>
              </w:rPr>
            </w:pPr>
            <w:r>
              <w:rPr>
                <w:szCs w:val="22"/>
              </w:rPr>
              <w:t>198</w:t>
            </w:r>
          </w:p>
        </w:tc>
        <w:tc>
          <w:tcPr>
            <w:tcW w:w="1275" w:type="dxa"/>
            <w:gridSpan w:val="2"/>
            <w:shd w:val="clear" w:color="auto" w:fill="auto"/>
            <w:vAlign w:val="center"/>
          </w:tcPr>
          <w:p w:rsidR="00B17408" w:rsidRPr="005A2B36" w:rsidRDefault="00F441C6" w:rsidP="00B17408">
            <w:pPr>
              <w:jc w:val="center"/>
              <w:rPr>
                <w:szCs w:val="22"/>
              </w:rPr>
            </w:pPr>
            <w:r>
              <w:rPr>
                <w:szCs w:val="22"/>
              </w:rPr>
              <w:t>171</w:t>
            </w:r>
          </w:p>
        </w:tc>
        <w:tc>
          <w:tcPr>
            <w:tcW w:w="4253" w:type="dxa"/>
            <w:shd w:val="clear" w:color="auto" w:fill="auto"/>
          </w:tcPr>
          <w:p w:rsidR="00B17408" w:rsidRPr="005A2B36" w:rsidRDefault="00AF368A" w:rsidP="00AF368A">
            <w:pPr>
              <w:jc w:val="both"/>
              <w:rPr>
                <w:szCs w:val="22"/>
              </w:rPr>
            </w:pPr>
            <w:r w:rsidRPr="005A2B36">
              <w:rPr>
                <w:szCs w:val="22"/>
              </w:rPr>
              <w:t>Veiklos vertinimo rodiklis priklauso nuo per ataskaitinį laikotarpį į seniūniją besikreipiančių asmenų, dėl leidimų laidoti išdavimo, skaičiaus.</w:t>
            </w: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6.</w:t>
            </w:r>
          </w:p>
        </w:tc>
        <w:tc>
          <w:tcPr>
            <w:tcW w:w="1829" w:type="dxa"/>
            <w:shd w:val="clear" w:color="auto" w:fill="auto"/>
          </w:tcPr>
          <w:p w:rsidR="00B17408" w:rsidRPr="005A2B36" w:rsidRDefault="00B17408" w:rsidP="00432EDC">
            <w:pPr>
              <w:jc w:val="both"/>
              <w:rPr>
                <w:szCs w:val="22"/>
              </w:rPr>
            </w:pPr>
            <w:r w:rsidRPr="005A2B36">
              <w:rPr>
                <w:szCs w:val="22"/>
              </w:rPr>
              <w:t>Atlikta notarinių veiksmų</w:t>
            </w:r>
          </w:p>
        </w:tc>
        <w:tc>
          <w:tcPr>
            <w:tcW w:w="882" w:type="dxa"/>
            <w:shd w:val="clear" w:color="auto" w:fill="auto"/>
            <w:vAlign w:val="center"/>
          </w:tcPr>
          <w:p w:rsidR="00B17408" w:rsidRPr="005A2B36" w:rsidRDefault="0050153A" w:rsidP="00432EDC">
            <w:pPr>
              <w:jc w:val="center"/>
              <w:rPr>
                <w:szCs w:val="22"/>
              </w:rPr>
            </w:pPr>
            <w:r w:rsidRPr="005A2B36">
              <w:rPr>
                <w:szCs w:val="22"/>
              </w:rPr>
              <w:t>400</w:t>
            </w:r>
          </w:p>
        </w:tc>
        <w:tc>
          <w:tcPr>
            <w:tcW w:w="1276" w:type="dxa"/>
            <w:gridSpan w:val="2"/>
            <w:shd w:val="clear" w:color="auto" w:fill="auto"/>
            <w:vAlign w:val="center"/>
          </w:tcPr>
          <w:p w:rsidR="00B17408" w:rsidRPr="005A2B36" w:rsidRDefault="009952B2" w:rsidP="00432EDC">
            <w:pPr>
              <w:jc w:val="center"/>
              <w:rPr>
                <w:szCs w:val="22"/>
              </w:rPr>
            </w:pPr>
            <w:r>
              <w:rPr>
                <w:szCs w:val="22"/>
              </w:rPr>
              <w:t>3</w:t>
            </w:r>
            <w:r w:rsidR="00F441C6">
              <w:rPr>
                <w:szCs w:val="22"/>
              </w:rPr>
              <w:t>73</w:t>
            </w:r>
          </w:p>
        </w:tc>
        <w:tc>
          <w:tcPr>
            <w:tcW w:w="1275" w:type="dxa"/>
            <w:gridSpan w:val="2"/>
            <w:shd w:val="clear" w:color="auto" w:fill="auto"/>
            <w:vAlign w:val="center"/>
          </w:tcPr>
          <w:p w:rsidR="00B17408" w:rsidRPr="005A2B36" w:rsidRDefault="00F441C6" w:rsidP="00B17408">
            <w:pPr>
              <w:jc w:val="center"/>
              <w:rPr>
                <w:szCs w:val="22"/>
              </w:rPr>
            </w:pPr>
            <w:r>
              <w:rPr>
                <w:szCs w:val="22"/>
              </w:rPr>
              <w:t>394</w:t>
            </w:r>
          </w:p>
        </w:tc>
        <w:tc>
          <w:tcPr>
            <w:tcW w:w="4253" w:type="dxa"/>
            <w:shd w:val="clear" w:color="auto" w:fill="auto"/>
          </w:tcPr>
          <w:p w:rsidR="00B17408" w:rsidRPr="005A2B36" w:rsidRDefault="00AF368A" w:rsidP="00432EDC">
            <w:pPr>
              <w:jc w:val="both"/>
              <w:rPr>
                <w:szCs w:val="22"/>
              </w:rPr>
            </w:pPr>
            <w:r w:rsidRPr="005A2B36">
              <w:rPr>
                <w:szCs w:val="22"/>
              </w:rPr>
              <w:t>Veiklos vertinimo rodiklis priklauso nuo per ataskaitinį laikotarpį į seniūniją besikreipiančių asme</w:t>
            </w:r>
            <w:r w:rsidR="00564A60" w:rsidRPr="005A2B36">
              <w:rPr>
                <w:szCs w:val="22"/>
              </w:rPr>
              <w:t>nų, dėl notarinių veiksmų</w:t>
            </w:r>
            <w:r w:rsidRPr="005A2B36">
              <w:rPr>
                <w:szCs w:val="22"/>
              </w:rPr>
              <w:t>, skaičiaus.</w:t>
            </w:r>
          </w:p>
          <w:p w:rsidR="00627768" w:rsidRPr="005A2B36" w:rsidRDefault="00627768" w:rsidP="00432EDC">
            <w:pPr>
              <w:jc w:val="both"/>
              <w:rPr>
                <w:szCs w:val="22"/>
              </w:rPr>
            </w:pP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7.</w:t>
            </w:r>
          </w:p>
        </w:tc>
        <w:tc>
          <w:tcPr>
            <w:tcW w:w="1829" w:type="dxa"/>
            <w:shd w:val="clear" w:color="auto" w:fill="auto"/>
          </w:tcPr>
          <w:p w:rsidR="00B17408" w:rsidRPr="005A2B36" w:rsidRDefault="00B17408" w:rsidP="00432EDC">
            <w:pPr>
              <w:jc w:val="both"/>
              <w:rPr>
                <w:szCs w:val="22"/>
              </w:rPr>
            </w:pPr>
            <w:r w:rsidRPr="005A2B36">
              <w:rPr>
                <w:szCs w:val="22"/>
              </w:rPr>
              <w:t>Organizuota ir atlikta viešųjų pirkimų</w:t>
            </w:r>
          </w:p>
        </w:tc>
        <w:tc>
          <w:tcPr>
            <w:tcW w:w="882" w:type="dxa"/>
            <w:shd w:val="clear" w:color="auto" w:fill="auto"/>
            <w:vAlign w:val="center"/>
          </w:tcPr>
          <w:p w:rsidR="00B17408" w:rsidRPr="005A2B36" w:rsidRDefault="008C29A8" w:rsidP="00432EDC">
            <w:pPr>
              <w:jc w:val="center"/>
              <w:rPr>
                <w:szCs w:val="22"/>
              </w:rPr>
            </w:pPr>
            <w:r w:rsidRPr="005A2B36">
              <w:rPr>
                <w:szCs w:val="22"/>
              </w:rPr>
              <w:t>10</w:t>
            </w:r>
          </w:p>
        </w:tc>
        <w:tc>
          <w:tcPr>
            <w:tcW w:w="1276" w:type="dxa"/>
            <w:gridSpan w:val="2"/>
            <w:shd w:val="clear" w:color="auto" w:fill="auto"/>
            <w:vAlign w:val="center"/>
          </w:tcPr>
          <w:p w:rsidR="00B17408" w:rsidRPr="005A2B36" w:rsidRDefault="00F441C6" w:rsidP="00432EDC">
            <w:pPr>
              <w:jc w:val="center"/>
              <w:rPr>
                <w:szCs w:val="22"/>
              </w:rPr>
            </w:pPr>
            <w:r>
              <w:rPr>
                <w:szCs w:val="22"/>
              </w:rPr>
              <w:t>37</w:t>
            </w:r>
          </w:p>
        </w:tc>
        <w:tc>
          <w:tcPr>
            <w:tcW w:w="1275" w:type="dxa"/>
            <w:gridSpan w:val="2"/>
            <w:shd w:val="clear" w:color="auto" w:fill="auto"/>
            <w:vAlign w:val="center"/>
          </w:tcPr>
          <w:p w:rsidR="00B17408" w:rsidRPr="005A2B36" w:rsidRDefault="00F441C6" w:rsidP="00B17408">
            <w:pPr>
              <w:jc w:val="center"/>
              <w:rPr>
                <w:szCs w:val="22"/>
              </w:rPr>
            </w:pPr>
            <w:r>
              <w:rPr>
                <w:szCs w:val="22"/>
              </w:rPr>
              <w:t>25</w:t>
            </w:r>
          </w:p>
        </w:tc>
        <w:tc>
          <w:tcPr>
            <w:tcW w:w="4253" w:type="dxa"/>
            <w:shd w:val="clear" w:color="auto" w:fill="auto"/>
          </w:tcPr>
          <w:p w:rsidR="00627768" w:rsidRPr="005A2B36" w:rsidRDefault="00AF368A" w:rsidP="00432EDC">
            <w:pPr>
              <w:jc w:val="both"/>
              <w:rPr>
                <w:szCs w:val="22"/>
              </w:rPr>
            </w:pPr>
            <w:r w:rsidRPr="005A2B36">
              <w:rPr>
                <w:szCs w:val="22"/>
              </w:rPr>
              <w:t>Dauguma prekių ir paslaugų perkama pagal savivaldybės administracijos Strateginio planavimo, investicijų ir viešųjų pirkimų atliktus centralizuotus viešuosius pirkimus</w:t>
            </w:r>
            <w:r w:rsidR="00A65F2E" w:rsidRPr="005A2B36">
              <w:rPr>
                <w:szCs w:val="22"/>
              </w:rPr>
              <w:t xml:space="preserve">. </w:t>
            </w:r>
            <w:r w:rsidR="00A65F2E" w:rsidRPr="005A2B36">
              <w:rPr>
                <w:szCs w:val="22"/>
              </w:rPr>
              <w:lastRenderedPageBreak/>
              <w:t>Atskiri viešieji pirkimai seniūnijos inicijuojami ir pirkimų organizatoriaus atliekami tik tais atvejais, kai perkam konkreti prekė ar paslauga reikalinga konkretiems darbams atlikti ir seniūnijos funkcijų vykdymui.</w:t>
            </w: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lastRenderedPageBreak/>
              <w:t>8.</w:t>
            </w:r>
          </w:p>
        </w:tc>
        <w:tc>
          <w:tcPr>
            <w:tcW w:w="1829" w:type="dxa"/>
            <w:shd w:val="clear" w:color="auto" w:fill="auto"/>
          </w:tcPr>
          <w:p w:rsidR="00B17408" w:rsidRPr="005A2B36" w:rsidRDefault="00B17408" w:rsidP="00432EDC">
            <w:pPr>
              <w:jc w:val="both"/>
              <w:rPr>
                <w:szCs w:val="22"/>
              </w:rPr>
            </w:pPr>
            <w:r w:rsidRPr="005A2B36">
              <w:rPr>
                <w:szCs w:val="22"/>
              </w:rPr>
              <w:t>Parengta darbo sutarčių dėl viešųjų darbų atlikimo</w:t>
            </w:r>
          </w:p>
        </w:tc>
        <w:tc>
          <w:tcPr>
            <w:tcW w:w="882" w:type="dxa"/>
            <w:shd w:val="clear" w:color="auto" w:fill="auto"/>
            <w:vAlign w:val="center"/>
          </w:tcPr>
          <w:p w:rsidR="00B17408" w:rsidRPr="005A2B36" w:rsidRDefault="00F441C6" w:rsidP="00432EDC">
            <w:pPr>
              <w:jc w:val="center"/>
              <w:rPr>
                <w:szCs w:val="22"/>
              </w:rPr>
            </w:pPr>
            <w:r>
              <w:rPr>
                <w:szCs w:val="22"/>
              </w:rPr>
              <w:t>5</w:t>
            </w:r>
          </w:p>
        </w:tc>
        <w:tc>
          <w:tcPr>
            <w:tcW w:w="1276" w:type="dxa"/>
            <w:gridSpan w:val="2"/>
            <w:shd w:val="clear" w:color="auto" w:fill="auto"/>
            <w:vAlign w:val="center"/>
          </w:tcPr>
          <w:p w:rsidR="00B17408" w:rsidRPr="005A2B36" w:rsidRDefault="0050153A" w:rsidP="00432EDC">
            <w:pPr>
              <w:jc w:val="center"/>
              <w:rPr>
                <w:szCs w:val="22"/>
              </w:rPr>
            </w:pPr>
            <w:r w:rsidRPr="005A2B36">
              <w:rPr>
                <w:szCs w:val="22"/>
              </w:rPr>
              <w:t>5</w:t>
            </w:r>
          </w:p>
        </w:tc>
        <w:tc>
          <w:tcPr>
            <w:tcW w:w="1275" w:type="dxa"/>
            <w:gridSpan w:val="2"/>
            <w:shd w:val="clear" w:color="auto" w:fill="auto"/>
            <w:vAlign w:val="center"/>
          </w:tcPr>
          <w:p w:rsidR="00B17408" w:rsidRPr="005A2B36" w:rsidRDefault="00535256" w:rsidP="00B17408">
            <w:pPr>
              <w:jc w:val="center"/>
              <w:rPr>
                <w:szCs w:val="22"/>
              </w:rPr>
            </w:pPr>
            <w:r>
              <w:rPr>
                <w:szCs w:val="22"/>
              </w:rPr>
              <w:t>5</w:t>
            </w:r>
          </w:p>
        </w:tc>
        <w:tc>
          <w:tcPr>
            <w:tcW w:w="4253" w:type="dxa"/>
            <w:shd w:val="clear" w:color="auto" w:fill="auto"/>
          </w:tcPr>
          <w:p w:rsidR="00B17408" w:rsidRPr="005A2B36" w:rsidRDefault="00A65F2E" w:rsidP="00432EDC">
            <w:pPr>
              <w:jc w:val="both"/>
              <w:rPr>
                <w:szCs w:val="22"/>
              </w:rPr>
            </w:pPr>
            <w:r w:rsidRPr="005A2B36">
              <w:rPr>
                <w:szCs w:val="22"/>
              </w:rPr>
              <w:t xml:space="preserve">Vykdant užimtumo didinimo programą nuolat bendradarbiaujama su Užimtumo tarnybos </w:t>
            </w:r>
            <w:r w:rsidR="00A63D51" w:rsidRPr="005A2B36">
              <w:rPr>
                <w:szCs w:val="22"/>
              </w:rPr>
              <w:t xml:space="preserve"> </w:t>
            </w:r>
            <w:r w:rsidRPr="005A2B36">
              <w:rPr>
                <w:szCs w:val="22"/>
              </w:rPr>
              <w:t>Rokiškio padaliniu. Pagal užimtumo tarnybos rekomendacijas ir kriterijus su seniūnijos gyventojais sudaromos terminuotos darbo sutartys dėl viešųjų darbų atlikimo.</w:t>
            </w:r>
          </w:p>
          <w:p w:rsidR="00627768" w:rsidRPr="005A2B36" w:rsidRDefault="00627768" w:rsidP="00432EDC">
            <w:pPr>
              <w:jc w:val="both"/>
              <w:rPr>
                <w:szCs w:val="22"/>
              </w:rPr>
            </w:pP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9.</w:t>
            </w:r>
          </w:p>
        </w:tc>
        <w:tc>
          <w:tcPr>
            <w:tcW w:w="1829" w:type="dxa"/>
            <w:shd w:val="clear" w:color="auto" w:fill="auto"/>
          </w:tcPr>
          <w:p w:rsidR="00B17408" w:rsidRPr="005A2B36" w:rsidRDefault="00B17408" w:rsidP="00FE3AFF">
            <w:pPr>
              <w:jc w:val="both"/>
              <w:rPr>
                <w:szCs w:val="22"/>
              </w:rPr>
            </w:pPr>
            <w:r w:rsidRPr="005A2B36">
              <w:rPr>
                <w:szCs w:val="22"/>
              </w:rPr>
              <w:t>Išduota šeimos sudėtį ar kitokią faktinę padė</w:t>
            </w:r>
            <w:r w:rsidR="00FE3AFF" w:rsidRPr="005A2B36">
              <w:rPr>
                <w:szCs w:val="22"/>
              </w:rPr>
              <w:t>t</w:t>
            </w:r>
            <w:r w:rsidRPr="005A2B36">
              <w:rPr>
                <w:szCs w:val="22"/>
              </w:rPr>
              <w:t>į patvirtinančių pažymų</w:t>
            </w:r>
          </w:p>
        </w:tc>
        <w:tc>
          <w:tcPr>
            <w:tcW w:w="882" w:type="dxa"/>
            <w:shd w:val="clear" w:color="auto" w:fill="auto"/>
            <w:vAlign w:val="center"/>
          </w:tcPr>
          <w:p w:rsidR="00B17408" w:rsidRPr="005A2B36" w:rsidRDefault="0050153A" w:rsidP="00432EDC">
            <w:pPr>
              <w:jc w:val="center"/>
              <w:rPr>
                <w:szCs w:val="22"/>
              </w:rPr>
            </w:pPr>
            <w:r w:rsidRPr="005A2B36">
              <w:rPr>
                <w:szCs w:val="22"/>
              </w:rPr>
              <w:t>1</w:t>
            </w:r>
            <w:r w:rsidR="00DC1CBE">
              <w:rPr>
                <w:szCs w:val="22"/>
              </w:rPr>
              <w:t>300</w:t>
            </w:r>
          </w:p>
        </w:tc>
        <w:tc>
          <w:tcPr>
            <w:tcW w:w="1276" w:type="dxa"/>
            <w:gridSpan w:val="2"/>
            <w:shd w:val="clear" w:color="auto" w:fill="auto"/>
            <w:vAlign w:val="center"/>
          </w:tcPr>
          <w:p w:rsidR="00B17408" w:rsidRPr="005A2B36" w:rsidRDefault="0050153A" w:rsidP="00432EDC">
            <w:pPr>
              <w:jc w:val="center"/>
              <w:rPr>
                <w:szCs w:val="22"/>
              </w:rPr>
            </w:pPr>
            <w:r w:rsidRPr="005A2B36">
              <w:rPr>
                <w:szCs w:val="22"/>
              </w:rPr>
              <w:t>1</w:t>
            </w:r>
            <w:r w:rsidR="00F441C6">
              <w:rPr>
                <w:szCs w:val="22"/>
              </w:rPr>
              <w:t>137</w:t>
            </w:r>
          </w:p>
        </w:tc>
        <w:tc>
          <w:tcPr>
            <w:tcW w:w="1275" w:type="dxa"/>
            <w:gridSpan w:val="2"/>
            <w:shd w:val="clear" w:color="auto" w:fill="auto"/>
            <w:vAlign w:val="center"/>
          </w:tcPr>
          <w:p w:rsidR="00B17408" w:rsidRPr="005A2B36" w:rsidRDefault="0050153A" w:rsidP="00B17408">
            <w:pPr>
              <w:jc w:val="center"/>
              <w:rPr>
                <w:szCs w:val="22"/>
              </w:rPr>
            </w:pPr>
            <w:r w:rsidRPr="005A2B36">
              <w:rPr>
                <w:szCs w:val="22"/>
              </w:rPr>
              <w:t>1</w:t>
            </w:r>
            <w:r w:rsidR="00DC1CBE">
              <w:rPr>
                <w:szCs w:val="22"/>
              </w:rPr>
              <w:t>3</w:t>
            </w:r>
            <w:r w:rsidR="00F441C6">
              <w:rPr>
                <w:szCs w:val="22"/>
              </w:rPr>
              <w:t>74</w:t>
            </w:r>
          </w:p>
        </w:tc>
        <w:tc>
          <w:tcPr>
            <w:tcW w:w="4253" w:type="dxa"/>
            <w:shd w:val="clear" w:color="auto" w:fill="auto"/>
          </w:tcPr>
          <w:p w:rsidR="00942ACE" w:rsidRPr="005A2B36" w:rsidRDefault="00942ACE" w:rsidP="00942ACE">
            <w:pPr>
              <w:rPr>
                <w:szCs w:val="22"/>
              </w:rPr>
            </w:pPr>
            <w:r w:rsidRPr="005A2B36">
              <w:rPr>
                <w:szCs w:val="22"/>
              </w:rPr>
              <w:t xml:space="preserve">Veiklos vertinimo rodiklis priklauso nuo per ataskaitinį laikotarpį į seniūniją besikreipiančių asmenų su prašymais išduoti šeimos sudėtį ar kitokią faktinę padėtį patvirtinančią pažymą skaičiaus. </w:t>
            </w:r>
          </w:p>
          <w:p w:rsidR="00627768" w:rsidRPr="005A2B36" w:rsidRDefault="00627768" w:rsidP="00FF0E04">
            <w:pPr>
              <w:jc w:val="both"/>
              <w:rPr>
                <w:szCs w:val="22"/>
              </w:rPr>
            </w:pP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10.</w:t>
            </w:r>
          </w:p>
        </w:tc>
        <w:tc>
          <w:tcPr>
            <w:tcW w:w="1829" w:type="dxa"/>
            <w:shd w:val="clear" w:color="auto" w:fill="auto"/>
          </w:tcPr>
          <w:p w:rsidR="00B17408" w:rsidRPr="005A2B36" w:rsidRDefault="00B17408" w:rsidP="00432EDC">
            <w:pPr>
              <w:jc w:val="both"/>
              <w:rPr>
                <w:szCs w:val="22"/>
              </w:rPr>
            </w:pPr>
            <w:r w:rsidRPr="005A2B36">
              <w:rPr>
                <w:szCs w:val="22"/>
              </w:rPr>
              <w:t>Išduota charakteristikų</w:t>
            </w:r>
          </w:p>
        </w:tc>
        <w:tc>
          <w:tcPr>
            <w:tcW w:w="882" w:type="dxa"/>
            <w:shd w:val="clear" w:color="auto" w:fill="auto"/>
            <w:vAlign w:val="center"/>
          </w:tcPr>
          <w:p w:rsidR="00B17408" w:rsidRPr="005A2B36" w:rsidRDefault="0050153A" w:rsidP="00432EDC">
            <w:pPr>
              <w:jc w:val="center"/>
              <w:rPr>
                <w:szCs w:val="22"/>
              </w:rPr>
            </w:pPr>
            <w:r w:rsidRPr="005A2B36">
              <w:rPr>
                <w:szCs w:val="22"/>
              </w:rPr>
              <w:t>50</w:t>
            </w:r>
          </w:p>
        </w:tc>
        <w:tc>
          <w:tcPr>
            <w:tcW w:w="1276" w:type="dxa"/>
            <w:gridSpan w:val="2"/>
            <w:shd w:val="clear" w:color="auto" w:fill="auto"/>
            <w:vAlign w:val="center"/>
          </w:tcPr>
          <w:p w:rsidR="00B17408" w:rsidRPr="005A2B36" w:rsidRDefault="00F441C6" w:rsidP="00432EDC">
            <w:pPr>
              <w:jc w:val="center"/>
              <w:rPr>
                <w:szCs w:val="22"/>
              </w:rPr>
            </w:pPr>
            <w:r>
              <w:rPr>
                <w:szCs w:val="22"/>
              </w:rPr>
              <w:t>14</w:t>
            </w:r>
          </w:p>
        </w:tc>
        <w:tc>
          <w:tcPr>
            <w:tcW w:w="1275" w:type="dxa"/>
            <w:gridSpan w:val="2"/>
            <w:shd w:val="clear" w:color="auto" w:fill="auto"/>
            <w:vAlign w:val="center"/>
          </w:tcPr>
          <w:p w:rsidR="00B17408" w:rsidRPr="005A2B36" w:rsidRDefault="00CA31BC" w:rsidP="00B17408">
            <w:pPr>
              <w:jc w:val="center"/>
              <w:rPr>
                <w:szCs w:val="22"/>
              </w:rPr>
            </w:pPr>
            <w:r>
              <w:rPr>
                <w:szCs w:val="22"/>
              </w:rPr>
              <w:t>6</w:t>
            </w:r>
            <w:r w:rsidR="00F441C6">
              <w:rPr>
                <w:szCs w:val="22"/>
              </w:rPr>
              <w:t>7</w:t>
            </w:r>
          </w:p>
        </w:tc>
        <w:tc>
          <w:tcPr>
            <w:tcW w:w="4253" w:type="dxa"/>
            <w:shd w:val="clear" w:color="auto" w:fill="auto"/>
          </w:tcPr>
          <w:p w:rsidR="00942ACE" w:rsidRPr="005A2B36" w:rsidRDefault="00942ACE" w:rsidP="00942ACE">
            <w:pPr>
              <w:rPr>
                <w:szCs w:val="22"/>
              </w:rPr>
            </w:pPr>
            <w:r w:rsidRPr="005A2B36">
              <w:rPr>
                <w:szCs w:val="22"/>
              </w:rPr>
              <w:t xml:space="preserve">Veiklos vertinimo rodiklis priklauso nuo per ataskaitinį laikotarpį į seniūniją besikreipiančių asmenų ar institucijų, su prašymais išduoti asmenį charakterizuojančias pažymas, skaičiaus. </w:t>
            </w:r>
          </w:p>
          <w:p w:rsidR="00627768" w:rsidRPr="005A2B36" w:rsidRDefault="00627768" w:rsidP="00432EDC">
            <w:pPr>
              <w:jc w:val="both"/>
              <w:rPr>
                <w:szCs w:val="22"/>
              </w:rPr>
            </w:pP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11.</w:t>
            </w:r>
          </w:p>
        </w:tc>
        <w:tc>
          <w:tcPr>
            <w:tcW w:w="1829" w:type="dxa"/>
            <w:shd w:val="clear" w:color="auto" w:fill="auto"/>
          </w:tcPr>
          <w:p w:rsidR="00B17408" w:rsidRPr="005A2B36" w:rsidRDefault="00B17408" w:rsidP="00432EDC">
            <w:pPr>
              <w:jc w:val="both"/>
              <w:rPr>
                <w:szCs w:val="22"/>
              </w:rPr>
            </w:pPr>
            <w:r w:rsidRPr="005A2B36">
              <w:rPr>
                <w:szCs w:val="22"/>
              </w:rPr>
              <w:t>Priimta ir išnagrinėta gyventojų skundų, prašymų, pranešimų</w:t>
            </w:r>
          </w:p>
        </w:tc>
        <w:tc>
          <w:tcPr>
            <w:tcW w:w="882" w:type="dxa"/>
            <w:shd w:val="clear" w:color="auto" w:fill="auto"/>
            <w:vAlign w:val="center"/>
          </w:tcPr>
          <w:p w:rsidR="00B17408" w:rsidRPr="005A2B36" w:rsidRDefault="0050153A" w:rsidP="00432EDC">
            <w:pPr>
              <w:jc w:val="center"/>
              <w:rPr>
                <w:szCs w:val="22"/>
              </w:rPr>
            </w:pPr>
            <w:r w:rsidRPr="005A2B36">
              <w:rPr>
                <w:szCs w:val="22"/>
              </w:rPr>
              <w:t>35</w:t>
            </w:r>
          </w:p>
        </w:tc>
        <w:tc>
          <w:tcPr>
            <w:tcW w:w="1276" w:type="dxa"/>
            <w:gridSpan w:val="2"/>
            <w:shd w:val="clear" w:color="auto" w:fill="auto"/>
            <w:vAlign w:val="center"/>
          </w:tcPr>
          <w:p w:rsidR="00B17408" w:rsidRPr="005A2B36" w:rsidRDefault="00F441C6" w:rsidP="00A15EB0">
            <w:pPr>
              <w:jc w:val="center"/>
              <w:rPr>
                <w:szCs w:val="22"/>
              </w:rPr>
            </w:pPr>
            <w:r>
              <w:rPr>
                <w:szCs w:val="22"/>
              </w:rPr>
              <w:t>23</w:t>
            </w:r>
          </w:p>
        </w:tc>
        <w:tc>
          <w:tcPr>
            <w:tcW w:w="1275" w:type="dxa"/>
            <w:gridSpan w:val="2"/>
            <w:shd w:val="clear" w:color="auto" w:fill="auto"/>
            <w:vAlign w:val="center"/>
          </w:tcPr>
          <w:p w:rsidR="00B17408" w:rsidRPr="005A2B36" w:rsidRDefault="00F441C6" w:rsidP="00B17408">
            <w:pPr>
              <w:jc w:val="center"/>
              <w:rPr>
                <w:szCs w:val="22"/>
              </w:rPr>
            </w:pPr>
            <w:r>
              <w:rPr>
                <w:szCs w:val="22"/>
              </w:rPr>
              <w:t>71</w:t>
            </w:r>
          </w:p>
        </w:tc>
        <w:tc>
          <w:tcPr>
            <w:tcW w:w="4253" w:type="dxa"/>
            <w:shd w:val="clear" w:color="auto" w:fill="auto"/>
          </w:tcPr>
          <w:p w:rsidR="00897259" w:rsidRPr="005A2B36" w:rsidRDefault="00942ACE" w:rsidP="00F90404">
            <w:pPr>
              <w:jc w:val="both"/>
              <w:rPr>
                <w:szCs w:val="22"/>
              </w:rPr>
            </w:pPr>
            <w:r w:rsidRPr="005A2B36">
              <w:rPr>
                <w:szCs w:val="22"/>
              </w:rPr>
              <w:t>Veiklos vertinimo rodiklis priklauso nuo per ataskaitinį laikotarpį į seniūniją besikreipiančių gyventojų, su įvairaus pobūdžio skundais, prašymais ar pranešimais, skaičiaus. Žodiniai gyventojų skundai, prašymai ar pranešimai į registrą netraukiami, jie sprendžiami betarpiškai bendraujant su gyventojai</w:t>
            </w: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12.</w:t>
            </w:r>
          </w:p>
        </w:tc>
        <w:tc>
          <w:tcPr>
            <w:tcW w:w="1829" w:type="dxa"/>
            <w:shd w:val="clear" w:color="auto" w:fill="auto"/>
          </w:tcPr>
          <w:p w:rsidR="00B17408" w:rsidRPr="005A2B36" w:rsidRDefault="00B17408" w:rsidP="00432EDC">
            <w:pPr>
              <w:jc w:val="both"/>
              <w:rPr>
                <w:szCs w:val="22"/>
              </w:rPr>
            </w:pPr>
            <w:r w:rsidRPr="005A2B36">
              <w:rPr>
                <w:szCs w:val="22"/>
              </w:rPr>
              <w:t>Išduota leidimų saugotinų medžių kirtimu</w:t>
            </w:r>
          </w:p>
        </w:tc>
        <w:tc>
          <w:tcPr>
            <w:tcW w:w="882" w:type="dxa"/>
            <w:shd w:val="clear" w:color="auto" w:fill="auto"/>
            <w:vAlign w:val="center"/>
          </w:tcPr>
          <w:p w:rsidR="00B17408" w:rsidRPr="005A2B36" w:rsidRDefault="003B089A" w:rsidP="00432EDC">
            <w:pPr>
              <w:jc w:val="center"/>
              <w:rPr>
                <w:szCs w:val="22"/>
              </w:rPr>
            </w:pPr>
            <w:r w:rsidRPr="005A2B36">
              <w:rPr>
                <w:szCs w:val="22"/>
              </w:rPr>
              <w:t>35</w:t>
            </w:r>
          </w:p>
        </w:tc>
        <w:tc>
          <w:tcPr>
            <w:tcW w:w="1276" w:type="dxa"/>
            <w:gridSpan w:val="2"/>
            <w:shd w:val="clear" w:color="auto" w:fill="auto"/>
            <w:vAlign w:val="center"/>
          </w:tcPr>
          <w:p w:rsidR="00B17408" w:rsidRPr="005A2B36" w:rsidRDefault="00F441C6" w:rsidP="00432EDC">
            <w:pPr>
              <w:jc w:val="center"/>
              <w:rPr>
                <w:szCs w:val="22"/>
              </w:rPr>
            </w:pPr>
            <w:r>
              <w:rPr>
                <w:szCs w:val="22"/>
              </w:rPr>
              <w:t>30</w:t>
            </w:r>
          </w:p>
        </w:tc>
        <w:tc>
          <w:tcPr>
            <w:tcW w:w="1275" w:type="dxa"/>
            <w:gridSpan w:val="2"/>
            <w:shd w:val="clear" w:color="auto" w:fill="auto"/>
            <w:vAlign w:val="center"/>
          </w:tcPr>
          <w:p w:rsidR="00B17408" w:rsidRPr="005A2B36" w:rsidRDefault="00F441C6" w:rsidP="00CA31BC">
            <w:pPr>
              <w:jc w:val="center"/>
              <w:rPr>
                <w:szCs w:val="22"/>
              </w:rPr>
            </w:pPr>
            <w:r>
              <w:rPr>
                <w:szCs w:val="22"/>
              </w:rPr>
              <w:t>68</w:t>
            </w:r>
          </w:p>
        </w:tc>
        <w:tc>
          <w:tcPr>
            <w:tcW w:w="4253" w:type="dxa"/>
            <w:shd w:val="clear" w:color="auto" w:fill="auto"/>
          </w:tcPr>
          <w:p w:rsidR="00627768" w:rsidRPr="005A2B36" w:rsidRDefault="00942ACE" w:rsidP="00432EDC">
            <w:pPr>
              <w:jc w:val="both"/>
              <w:rPr>
                <w:szCs w:val="22"/>
              </w:rPr>
            </w:pPr>
            <w:r w:rsidRPr="005A2B36">
              <w:rPr>
                <w:szCs w:val="22"/>
              </w:rPr>
              <w:t>Veiklos vertinimo rodiklis priklauso nuo per ataskaitinį laikotarpį į seniūniją besikreipiančių gyventojų ar organizacijų, su prašymais išduoti leidimą saugotinų medžių kirtimui, skaičiaus. Leidimai išduodami tik išnagrinėjus prašymus, bei įvertinus planuojamų kirsti medžių faktinę būklę vietoje</w:t>
            </w: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13.</w:t>
            </w:r>
          </w:p>
        </w:tc>
        <w:tc>
          <w:tcPr>
            <w:tcW w:w="1829" w:type="dxa"/>
            <w:shd w:val="clear" w:color="auto" w:fill="auto"/>
          </w:tcPr>
          <w:p w:rsidR="00B17408" w:rsidRPr="005A2B36" w:rsidRDefault="00B17408" w:rsidP="00432EDC">
            <w:pPr>
              <w:jc w:val="both"/>
              <w:rPr>
                <w:szCs w:val="22"/>
              </w:rPr>
            </w:pPr>
            <w:r w:rsidRPr="005A2B36">
              <w:rPr>
                <w:szCs w:val="22"/>
              </w:rPr>
              <w:t>Atspausdinta, skenuota, kopijuota, registruota seniūnijos vidaus siunčiamų ir gaunamų raštų</w:t>
            </w:r>
          </w:p>
        </w:tc>
        <w:tc>
          <w:tcPr>
            <w:tcW w:w="882" w:type="dxa"/>
            <w:shd w:val="clear" w:color="auto" w:fill="auto"/>
            <w:vAlign w:val="center"/>
          </w:tcPr>
          <w:p w:rsidR="00B17408" w:rsidRPr="005A2B36" w:rsidRDefault="003B089A" w:rsidP="00432EDC">
            <w:pPr>
              <w:jc w:val="center"/>
              <w:rPr>
                <w:szCs w:val="22"/>
              </w:rPr>
            </w:pPr>
            <w:r w:rsidRPr="005A2B36">
              <w:rPr>
                <w:szCs w:val="22"/>
              </w:rPr>
              <w:t>300</w:t>
            </w:r>
          </w:p>
        </w:tc>
        <w:tc>
          <w:tcPr>
            <w:tcW w:w="1276" w:type="dxa"/>
            <w:gridSpan w:val="2"/>
            <w:shd w:val="clear" w:color="auto" w:fill="auto"/>
            <w:vAlign w:val="center"/>
          </w:tcPr>
          <w:p w:rsidR="00B17408" w:rsidRPr="005A2B36" w:rsidRDefault="00F441C6" w:rsidP="00432EDC">
            <w:pPr>
              <w:jc w:val="center"/>
              <w:rPr>
                <w:szCs w:val="22"/>
              </w:rPr>
            </w:pPr>
            <w:r>
              <w:rPr>
                <w:szCs w:val="22"/>
              </w:rPr>
              <w:t>178</w:t>
            </w:r>
          </w:p>
        </w:tc>
        <w:tc>
          <w:tcPr>
            <w:tcW w:w="1275" w:type="dxa"/>
            <w:gridSpan w:val="2"/>
            <w:shd w:val="clear" w:color="auto" w:fill="auto"/>
            <w:vAlign w:val="center"/>
          </w:tcPr>
          <w:p w:rsidR="00B17408" w:rsidRPr="005A2B36" w:rsidRDefault="00F441C6" w:rsidP="002F5DE7">
            <w:pPr>
              <w:jc w:val="center"/>
              <w:rPr>
                <w:szCs w:val="22"/>
              </w:rPr>
            </w:pPr>
            <w:r>
              <w:rPr>
                <w:szCs w:val="22"/>
              </w:rPr>
              <w:t>293</w:t>
            </w:r>
          </w:p>
        </w:tc>
        <w:tc>
          <w:tcPr>
            <w:tcW w:w="4253" w:type="dxa"/>
            <w:shd w:val="clear" w:color="auto" w:fill="auto"/>
          </w:tcPr>
          <w:p w:rsidR="00B17408" w:rsidRPr="005A2B36" w:rsidRDefault="00942ACE" w:rsidP="00432EDC">
            <w:pPr>
              <w:jc w:val="both"/>
              <w:rPr>
                <w:szCs w:val="22"/>
              </w:rPr>
            </w:pPr>
            <w:r w:rsidRPr="005A2B36">
              <w:rPr>
                <w:szCs w:val="22"/>
              </w:rPr>
              <w:t>Veiklos vertinimo rodiklis priklauso nuo per ataskaitinį laikotarpį gautų, skenuotų, kopijuotų, registruotų siunčiamų bei gaunamų raštų ir dokumentų.</w:t>
            </w:r>
          </w:p>
        </w:tc>
      </w:tr>
      <w:tr w:rsidR="00B17408" w:rsidRPr="005A2B36" w:rsidTr="009423FB">
        <w:tc>
          <w:tcPr>
            <w:tcW w:w="516" w:type="dxa"/>
            <w:shd w:val="clear" w:color="auto" w:fill="auto"/>
          </w:tcPr>
          <w:p w:rsidR="00B17408" w:rsidRPr="006D4933" w:rsidRDefault="00B17408" w:rsidP="00432EDC">
            <w:pPr>
              <w:jc w:val="center"/>
              <w:rPr>
                <w:sz w:val="24"/>
                <w:szCs w:val="24"/>
              </w:rPr>
            </w:pPr>
            <w:r w:rsidRPr="006D4933">
              <w:rPr>
                <w:sz w:val="24"/>
                <w:szCs w:val="24"/>
              </w:rPr>
              <w:t>14.</w:t>
            </w:r>
          </w:p>
        </w:tc>
        <w:tc>
          <w:tcPr>
            <w:tcW w:w="1829" w:type="dxa"/>
            <w:shd w:val="clear" w:color="auto" w:fill="auto"/>
          </w:tcPr>
          <w:p w:rsidR="00B17408" w:rsidRPr="006D4933" w:rsidRDefault="00B17408" w:rsidP="003F4931">
            <w:pPr>
              <w:jc w:val="both"/>
              <w:rPr>
                <w:szCs w:val="22"/>
              </w:rPr>
            </w:pPr>
            <w:r w:rsidRPr="006D4933">
              <w:rPr>
                <w:szCs w:val="22"/>
              </w:rPr>
              <w:t>Perduota archyvui bylų</w:t>
            </w:r>
            <w:r w:rsidR="003C1A72" w:rsidRPr="006D4933">
              <w:rPr>
                <w:szCs w:val="22"/>
              </w:rPr>
              <w:t xml:space="preserve"> </w:t>
            </w:r>
          </w:p>
        </w:tc>
        <w:tc>
          <w:tcPr>
            <w:tcW w:w="882" w:type="dxa"/>
            <w:shd w:val="clear" w:color="auto" w:fill="auto"/>
            <w:vAlign w:val="center"/>
          </w:tcPr>
          <w:p w:rsidR="00B17408" w:rsidRPr="005A2B36" w:rsidRDefault="003B089A" w:rsidP="00432EDC">
            <w:pPr>
              <w:jc w:val="center"/>
              <w:rPr>
                <w:szCs w:val="22"/>
              </w:rPr>
            </w:pPr>
            <w:r w:rsidRPr="005A2B36">
              <w:rPr>
                <w:szCs w:val="22"/>
              </w:rPr>
              <w:t>0</w:t>
            </w:r>
          </w:p>
        </w:tc>
        <w:tc>
          <w:tcPr>
            <w:tcW w:w="1276" w:type="dxa"/>
            <w:gridSpan w:val="2"/>
            <w:shd w:val="clear" w:color="auto" w:fill="auto"/>
            <w:vAlign w:val="center"/>
          </w:tcPr>
          <w:p w:rsidR="00B17408" w:rsidRPr="005A2B36" w:rsidRDefault="003B089A" w:rsidP="003C1A72">
            <w:pPr>
              <w:jc w:val="center"/>
              <w:rPr>
                <w:szCs w:val="22"/>
              </w:rPr>
            </w:pPr>
            <w:r w:rsidRPr="005A2B36">
              <w:rPr>
                <w:szCs w:val="22"/>
              </w:rPr>
              <w:t>0</w:t>
            </w:r>
          </w:p>
        </w:tc>
        <w:tc>
          <w:tcPr>
            <w:tcW w:w="1275" w:type="dxa"/>
            <w:gridSpan w:val="2"/>
            <w:shd w:val="clear" w:color="auto" w:fill="auto"/>
            <w:vAlign w:val="center"/>
          </w:tcPr>
          <w:p w:rsidR="00B17408" w:rsidRPr="005A2B36" w:rsidRDefault="003B089A" w:rsidP="00870A21">
            <w:pPr>
              <w:jc w:val="center"/>
              <w:rPr>
                <w:szCs w:val="22"/>
              </w:rPr>
            </w:pPr>
            <w:r w:rsidRPr="005A2B36">
              <w:rPr>
                <w:szCs w:val="22"/>
              </w:rPr>
              <w:t>0</w:t>
            </w:r>
          </w:p>
        </w:tc>
        <w:tc>
          <w:tcPr>
            <w:tcW w:w="4253" w:type="dxa"/>
            <w:shd w:val="clear" w:color="auto" w:fill="auto"/>
          </w:tcPr>
          <w:p w:rsidR="00627768" w:rsidRPr="005A2B36" w:rsidRDefault="00942ACE" w:rsidP="00A15EB0">
            <w:pPr>
              <w:jc w:val="both"/>
              <w:rPr>
                <w:szCs w:val="22"/>
              </w:rPr>
            </w:pPr>
            <w:r w:rsidRPr="005A2B36">
              <w:rPr>
                <w:szCs w:val="22"/>
              </w:rPr>
              <w:t>Veiklos vertinimo rodiklis priklauso nuo suformuotų bylų ir suderinimo su Šiaulių regiono valstybės archyvo Panevėžio filialu,  skaičiaus.</w:t>
            </w:r>
          </w:p>
        </w:tc>
      </w:tr>
      <w:tr w:rsidR="00B17408" w:rsidRPr="005A2B36" w:rsidTr="00A50AE6">
        <w:tc>
          <w:tcPr>
            <w:tcW w:w="10031" w:type="dxa"/>
            <w:gridSpan w:val="8"/>
            <w:shd w:val="clear" w:color="auto" w:fill="auto"/>
          </w:tcPr>
          <w:p w:rsidR="00B17408" w:rsidRPr="005A2B36" w:rsidRDefault="00B17408" w:rsidP="003F7C4B">
            <w:pPr>
              <w:jc w:val="center"/>
              <w:rPr>
                <w:szCs w:val="22"/>
              </w:rPr>
            </w:pPr>
            <w:r w:rsidRPr="005A2B36">
              <w:rPr>
                <w:szCs w:val="22"/>
              </w:rPr>
              <w:t>Tinkamai įgyvendinti perduotas valstybės funkcijas</w:t>
            </w:r>
          </w:p>
        </w:tc>
      </w:tr>
      <w:tr w:rsidR="003B089A" w:rsidRPr="005A2B36" w:rsidTr="00A50AE6">
        <w:tc>
          <w:tcPr>
            <w:tcW w:w="516" w:type="dxa"/>
            <w:shd w:val="clear" w:color="auto" w:fill="auto"/>
          </w:tcPr>
          <w:p w:rsidR="003B089A" w:rsidRPr="005A2B36" w:rsidRDefault="003B089A" w:rsidP="00432EDC">
            <w:pPr>
              <w:jc w:val="center"/>
              <w:rPr>
                <w:sz w:val="24"/>
                <w:szCs w:val="24"/>
              </w:rPr>
            </w:pPr>
            <w:r w:rsidRPr="005A2B36">
              <w:rPr>
                <w:sz w:val="24"/>
                <w:szCs w:val="24"/>
              </w:rPr>
              <w:t>1.</w:t>
            </w:r>
          </w:p>
        </w:tc>
        <w:tc>
          <w:tcPr>
            <w:tcW w:w="1829" w:type="dxa"/>
            <w:shd w:val="clear" w:color="auto" w:fill="auto"/>
          </w:tcPr>
          <w:p w:rsidR="003B089A" w:rsidRPr="005A2B36" w:rsidRDefault="003B089A" w:rsidP="00432EDC">
            <w:pPr>
              <w:jc w:val="both"/>
              <w:rPr>
                <w:szCs w:val="22"/>
              </w:rPr>
            </w:pPr>
            <w:r w:rsidRPr="005A2B36">
              <w:rPr>
                <w:szCs w:val="22"/>
              </w:rPr>
              <w:t xml:space="preserve">Gyvenamąją vietą deklaravusių asmenų skaičius </w:t>
            </w:r>
            <w:r w:rsidRPr="005A2B36">
              <w:rPr>
                <w:szCs w:val="22"/>
              </w:rPr>
              <w:lastRenderedPageBreak/>
              <w:t>seniūnijos teritorijoje</w:t>
            </w:r>
          </w:p>
        </w:tc>
        <w:tc>
          <w:tcPr>
            <w:tcW w:w="882" w:type="dxa"/>
            <w:shd w:val="clear" w:color="auto" w:fill="auto"/>
            <w:vAlign w:val="center"/>
          </w:tcPr>
          <w:p w:rsidR="003B089A" w:rsidRPr="005A2B36" w:rsidRDefault="00CA31BC" w:rsidP="00CA31BC">
            <w:pPr>
              <w:ind w:left="-77" w:right="-108"/>
              <w:jc w:val="center"/>
              <w:rPr>
                <w:szCs w:val="22"/>
              </w:rPr>
            </w:pPr>
            <w:r w:rsidRPr="00CA31BC">
              <w:rPr>
                <w:sz w:val="20"/>
              </w:rPr>
              <w:lastRenderedPageBreak/>
              <w:t>Sumažėj</w:t>
            </w:r>
            <w:r>
              <w:rPr>
                <w:szCs w:val="22"/>
              </w:rPr>
              <w:t xml:space="preserve">o   </w:t>
            </w:r>
            <w:r w:rsidR="00F441C6">
              <w:rPr>
                <w:szCs w:val="22"/>
              </w:rPr>
              <w:t>195</w:t>
            </w:r>
          </w:p>
        </w:tc>
        <w:tc>
          <w:tcPr>
            <w:tcW w:w="850" w:type="dxa"/>
            <w:shd w:val="clear" w:color="auto" w:fill="auto"/>
            <w:vAlign w:val="center"/>
          </w:tcPr>
          <w:p w:rsidR="003B089A" w:rsidRPr="005A2B36" w:rsidRDefault="00F441C6" w:rsidP="00942ACE">
            <w:pPr>
              <w:jc w:val="center"/>
              <w:rPr>
                <w:szCs w:val="22"/>
              </w:rPr>
            </w:pPr>
            <w:r>
              <w:rPr>
                <w:szCs w:val="22"/>
              </w:rPr>
              <w:t>12048</w:t>
            </w:r>
          </w:p>
        </w:tc>
        <w:tc>
          <w:tcPr>
            <w:tcW w:w="851" w:type="dxa"/>
            <w:gridSpan w:val="2"/>
            <w:shd w:val="clear" w:color="auto" w:fill="auto"/>
            <w:vAlign w:val="center"/>
          </w:tcPr>
          <w:p w:rsidR="003B089A" w:rsidRPr="005A2B36" w:rsidRDefault="00CA31BC" w:rsidP="00942ACE">
            <w:pPr>
              <w:jc w:val="center"/>
              <w:rPr>
                <w:szCs w:val="22"/>
              </w:rPr>
            </w:pPr>
            <w:r>
              <w:rPr>
                <w:szCs w:val="22"/>
              </w:rPr>
              <w:t>1</w:t>
            </w:r>
            <w:r w:rsidR="00F441C6">
              <w:rPr>
                <w:szCs w:val="22"/>
              </w:rPr>
              <w:t>2243</w:t>
            </w:r>
          </w:p>
        </w:tc>
        <w:tc>
          <w:tcPr>
            <w:tcW w:w="5103" w:type="dxa"/>
            <w:gridSpan w:val="2"/>
            <w:shd w:val="clear" w:color="auto" w:fill="auto"/>
          </w:tcPr>
          <w:p w:rsidR="003B089A" w:rsidRPr="005A2B36" w:rsidRDefault="00942ACE" w:rsidP="007322C9">
            <w:pPr>
              <w:jc w:val="both"/>
              <w:rPr>
                <w:szCs w:val="22"/>
              </w:rPr>
            </w:pPr>
            <w:r w:rsidRPr="005A2B36">
              <w:rPr>
                <w:szCs w:val="22"/>
              </w:rPr>
              <w:t xml:space="preserve">Veiklos vertinimo rodiklis priklauso nuo ataskaitinio laikotarpio pabaigoje seniūnijos teritorijoje gyvenamąją vietą deklaravusių asmenų skaičiaus pagal </w:t>
            </w:r>
            <w:r w:rsidRPr="005A2B36">
              <w:rPr>
                <w:szCs w:val="22"/>
              </w:rPr>
              <w:lastRenderedPageBreak/>
              <w:t>Gyvenamosios vietos deklaravimo informacinės sistemos duomenis. Gyventojų skaičiaus mažėjimą lemia senstanti visuomenė, mažas atvykstančiųjų gyventi į seniūnijos teritoriją skaičius bei didelis išvykstančiųjų gyventi kitur ar į užsienį gyventojų skaičius. Statistiškai gyventojų mažėjimą lemia ir formalus gyvenamosios vietos deklaruojamų duomenų pakeitimas.</w:t>
            </w:r>
          </w:p>
        </w:tc>
      </w:tr>
      <w:tr w:rsidR="003B089A" w:rsidRPr="005A2B36" w:rsidTr="00A50AE6">
        <w:tc>
          <w:tcPr>
            <w:tcW w:w="516" w:type="dxa"/>
            <w:shd w:val="clear" w:color="auto" w:fill="auto"/>
          </w:tcPr>
          <w:p w:rsidR="003B089A" w:rsidRPr="005A2B36" w:rsidRDefault="003B089A" w:rsidP="00432EDC">
            <w:pPr>
              <w:jc w:val="center"/>
              <w:rPr>
                <w:sz w:val="24"/>
                <w:szCs w:val="24"/>
              </w:rPr>
            </w:pPr>
            <w:r w:rsidRPr="005A2B36">
              <w:rPr>
                <w:sz w:val="24"/>
                <w:szCs w:val="24"/>
              </w:rPr>
              <w:lastRenderedPageBreak/>
              <w:t>2.</w:t>
            </w:r>
          </w:p>
        </w:tc>
        <w:tc>
          <w:tcPr>
            <w:tcW w:w="1829" w:type="dxa"/>
            <w:shd w:val="clear" w:color="auto" w:fill="auto"/>
          </w:tcPr>
          <w:p w:rsidR="003B089A" w:rsidRDefault="003B089A" w:rsidP="00432EDC">
            <w:pPr>
              <w:jc w:val="both"/>
              <w:rPr>
                <w:szCs w:val="22"/>
              </w:rPr>
            </w:pPr>
            <w:r w:rsidRPr="005A2B36">
              <w:rPr>
                <w:szCs w:val="22"/>
              </w:rPr>
              <w:t>Užpildytos gyvenamosios vietos deklaracijos, asmeniui pakeitus gyvenamąją vietą Lietuvos Respublikoje (atvyko gyventi)</w:t>
            </w:r>
          </w:p>
          <w:p w:rsidR="00CA31BC" w:rsidRDefault="00CA31BC" w:rsidP="00432EDC">
            <w:pPr>
              <w:jc w:val="both"/>
              <w:rPr>
                <w:szCs w:val="22"/>
              </w:rPr>
            </w:pPr>
          </w:p>
          <w:p w:rsidR="00CA31BC" w:rsidRPr="005A2B36" w:rsidRDefault="00CA31BC" w:rsidP="00432EDC">
            <w:pPr>
              <w:jc w:val="both"/>
              <w:rPr>
                <w:szCs w:val="22"/>
              </w:rPr>
            </w:pPr>
            <w:r>
              <w:rPr>
                <w:szCs w:val="22"/>
              </w:rPr>
              <w:t>Iš užsienio</w:t>
            </w:r>
          </w:p>
        </w:tc>
        <w:tc>
          <w:tcPr>
            <w:tcW w:w="882" w:type="dxa"/>
            <w:shd w:val="clear" w:color="auto" w:fill="auto"/>
            <w:vAlign w:val="center"/>
          </w:tcPr>
          <w:p w:rsidR="003B089A" w:rsidRPr="005A2B36" w:rsidRDefault="00F441C6" w:rsidP="00432EDC">
            <w:pPr>
              <w:jc w:val="center"/>
              <w:rPr>
                <w:szCs w:val="22"/>
              </w:rPr>
            </w:pPr>
            <w:r>
              <w:rPr>
                <w:szCs w:val="22"/>
              </w:rPr>
              <w:t>500</w:t>
            </w:r>
          </w:p>
        </w:tc>
        <w:tc>
          <w:tcPr>
            <w:tcW w:w="850" w:type="dxa"/>
            <w:shd w:val="clear" w:color="auto" w:fill="auto"/>
            <w:vAlign w:val="center"/>
          </w:tcPr>
          <w:p w:rsidR="00CA31BC" w:rsidRDefault="00CA31BC" w:rsidP="00432EDC">
            <w:pPr>
              <w:jc w:val="center"/>
              <w:rPr>
                <w:szCs w:val="22"/>
              </w:rPr>
            </w:pPr>
          </w:p>
          <w:p w:rsidR="00CA31BC" w:rsidRDefault="00CA31BC" w:rsidP="00432EDC">
            <w:pPr>
              <w:jc w:val="center"/>
              <w:rPr>
                <w:szCs w:val="22"/>
              </w:rPr>
            </w:pPr>
          </w:p>
          <w:p w:rsidR="00CA31BC" w:rsidRDefault="00CA31BC" w:rsidP="00432EDC">
            <w:pPr>
              <w:jc w:val="center"/>
              <w:rPr>
                <w:szCs w:val="22"/>
              </w:rPr>
            </w:pPr>
          </w:p>
          <w:p w:rsidR="003B089A" w:rsidRDefault="00F441C6" w:rsidP="00432EDC">
            <w:pPr>
              <w:jc w:val="center"/>
              <w:rPr>
                <w:szCs w:val="22"/>
              </w:rPr>
            </w:pPr>
            <w:r>
              <w:rPr>
                <w:szCs w:val="22"/>
              </w:rPr>
              <w:t>532</w:t>
            </w:r>
          </w:p>
          <w:p w:rsidR="00CA31BC" w:rsidRDefault="00CA31BC" w:rsidP="00432EDC">
            <w:pPr>
              <w:jc w:val="center"/>
              <w:rPr>
                <w:szCs w:val="22"/>
              </w:rPr>
            </w:pPr>
          </w:p>
          <w:p w:rsidR="00CA31BC" w:rsidRDefault="00F441C6" w:rsidP="00432EDC">
            <w:pPr>
              <w:jc w:val="center"/>
              <w:rPr>
                <w:szCs w:val="22"/>
              </w:rPr>
            </w:pPr>
            <w:r>
              <w:rPr>
                <w:szCs w:val="22"/>
              </w:rPr>
              <w:t>142</w:t>
            </w:r>
          </w:p>
          <w:p w:rsidR="00CA31BC" w:rsidRPr="005A2B36" w:rsidRDefault="00CA31BC" w:rsidP="00432EDC">
            <w:pPr>
              <w:jc w:val="center"/>
              <w:rPr>
                <w:szCs w:val="22"/>
              </w:rPr>
            </w:pPr>
          </w:p>
        </w:tc>
        <w:tc>
          <w:tcPr>
            <w:tcW w:w="851" w:type="dxa"/>
            <w:gridSpan w:val="2"/>
            <w:shd w:val="clear" w:color="auto" w:fill="auto"/>
            <w:vAlign w:val="center"/>
          </w:tcPr>
          <w:p w:rsidR="003B089A" w:rsidRPr="005A2B36" w:rsidRDefault="00F441C6" w:rsidP="007322C9">
            <w:pPr>
              <w:jc w:val="center"/>
              <w:rPr>
                <w:szCs w:val="22"/>
              </w:rPr>
            </w:pPr>
            <w:r>
              <w:rPr>
                <w:szCs w:val="22"/>
              </w:rPr>
              <w:t>696</w:t>
            </w:r>
          </w:p>
        </w:tc>
        <w:tc>
          <w:tcPr>
            <w:tcW w:w="5103" w:type="dxa"/>
            <w:gridSpan w:val="2"/>
            <w:shd w:val="clear" w:color="auto" w:fill="auto"/>
          </w:tcPr>
          <w:p w:rsidR="003B089A" w:rsidRPr="005A2B36" w:rsidRDefault="00942ACE" w:rsidP="00794CEE">
            <w:pPr>
              <w:jc w:val="both"/>
              <w:rPr>
                <w:szCs w:val="22"/>
              </w:rPr>
            </w:pPr>
            <w:r w:rsidRPr="005A2B36">
              <w:rPr>
                <w:szCs w:val="22"/>
              </w:rPr>
              <w:t>Veiklos vertinimo rodiklis priklauso nuo ataskaitinį laikotarpį į seniūniją besikreipiančių asmenų su prašymais deklaruoti gyvenamąją vietą seniūnijos teritorijoje skaičiaus.  Gyventojai turi galimybę deklaruoti gyvenamąją vietą elektroninėmis priemonėmis, todėl tikslus deklaravusių gyvenamąją vietą seniūnijos teritorijoje gyventojų skaičius nustatomas tik pagal gyventojų skaičiaus pokytį, pagal Gyvenamosios vietos deklaravimo informacinės sistemos duomenis, per tam tikrą laikotarpį. Taip pat, gyventojui pakeitus deklaruotą gyvenamąją vietą Lietuvos teritorijoje (deklaravus gyvenamąją vietą kitoje rajono seniūnijoje ar savivaldybėje) seniūnija nėra informuojama. Tikslus gyventojų pokytis nustatomas remiantis Gyvenamosios vietos deklaravimo informacinės sistemos duomenimis, per tam tikrą laikotarpį.</w:t>
            </w:r>
          </w:p>
        </w:tc>
      </w:tr>
      <w:tr w:rsidR="003B089A" w:rsidRPr="005A2B36" w:rsidTr="00A50AE6">
        <w:tc>
          <w:tcPr>
            <w:tcW w:w="516" w:type="dxa"/>
            <w:shd w:val="clear" w:color="auto" w:fill="auto"/>
          </w:tcPr>
          <w:p w:rsidR="003B089A" w:rsidRPr="005A2B36" w:rsidRDefault="003B089A" w:rsidP="00432EDC">
            <w:pPr>
              <w:jc w:val="center"/>
              <w:rPr>
                <w:sz w:val="24"/>
                <w:szCs w:val="24"/>
              </w:rPr>
            </w:pPr>
            <w:r w:rsidRPr="005A2B36">
              <w:rPr>
                <w:sz w:val="24"/>
                <w:szCs w:val="24"/>
              </w:rPr>
              <w:t>3.</w:t>
            </w:r>
          </w:p>
        </w:tc>
        <w:tc>
          <w:tcPr>
            <w:tcW w:w="1829" w:type="dxa"/>
            <w:shd w:val="clear" w:color="auto" w:fill="auto"/>
          </w:tcPr>
          <w:p w:rsidR="003B089A" w:rsidRPr="005A2B36" w:rsidRDefault="003B089A" w:rsidP="00432EDC">
            <w:pPr>
              <w:jc w:val="both"/>
              <w:rPr>
                <w:szCs w:val="22"/>
              </w:rPr>
            </w:pPr>
            <w:r w:rsidRPr="005A2B36">
              <w:rPr>
                <w:szCs w:val="22"/>
              </w:rPr>
              <w:t>Užpildytos išvykimo iš LR ilgesniam nei 6 mėn. laikotarpiui, deklaracijos (išvyko į užsienį)</w:t>
            </w:r>
          </w:p>
        </w:tc>
        <w:tc>
          <w:tcPr>
            <w:tcW w:w="882" w:type="dxa"/>
            <w:shd w:val="clear" w:color="auto" w:fill="auto"/>
            <w:vAlign w:val="center"/>
          </w:tcPr>
          <w:p w:rsidR="003B089A" w:rsidRPr="005A2B36" w:rsidRDefault="00CA31BC" w:rsidP="00FD25F1">
            <w:pPr>
              <w:jc w:val="center"/>
              <w:rPr>
                <w:szCs w:val="22"/>
              </w:rPr>
            </w:pPr>
            <w:r>
              <w:rPr>
                <w:szCs w:val="22"/>
              </w:rPr>
              <w:t>300</w:t>
            </w:r>
          </w:p>
        </w:tc>
        <w:tc>
          <w:tcPr>
            <w:tcW w:w="850" w:type="dxa"/>
            <w:shd w:val="clear" w:color="auto" w:fill="auto"/>
            <w:vAlign w:val="center"/>
          </w:tcPr>
          <w:p w:rsidR="003B089A" w:rsidRPr="005A2B36" w:rsidRDefault="00F441C6" w:rsidP="00FD25F1">
            <w:pPr>
              <w:jc w:val="center"/>
              <w:rPr>
                <w:szCs w:val="22"/>
              </w:rPr>
            </w:pPr>
            <w:r>
              <w:rPr>
                <w:szCs w:val="22"/>
              </w:rPr>
              <w:t>77</w:t>
            </w:r>
          </w:p>
        </w:tc>
        <w:tc>
          <w:tcPr>
            <w:tcW w:w="851" w:type="dxa"/>
            <w:gridSpan w:val="2"/>
            <w:shd w:val="clear" w:color="auto" w:fill="auto"/>
            <w:vAlign w:val="center"/>
          </w:tcPr>
          <w:p w:rsidR="003B089A" w:rsidRPr="005A2B36" w:rsidRDefault="00F441C6" w:rsidP="00F7186C">
            <w:pPr>
              <w:jc w:val="center"/>
              <w:rPr>
                <w:szCs w:val="22"/>
              </w:rPr>
            </w:pPr>
            <w:r>
              <w:rPr>
                <w:szCs w:val="22"/>
              </w:rPr>
              <w:t>155</w:t>
            </w:r>
          </w:p>
        </w:tc>
        <w:tc>
          <w:tcPr>
            <w:tcW w:w="5103" w:type="dxa"/>
            <w:gridSpan w:val="2"/>
            <w:shd w:val="clear" w:color="auto" w:fill="auto"/>
          </w:tcPr>
          <w:p w:rsidR="003B089A" w:rsidRPr="005A2B36" w:rsidRDefault="00942ACE" w:rsidP="00432EDC">
            <w:pPr>
              <w:jc w:val="both"/>
              <w:rPr>
                <w:szCs w:val="22"/>
              </w:rPr>
            </w:pPr>
            <w:r w:rsidRPr="005A2B36">
              <w:rPr>
                <w:szCs w:val="22"/>
              </w:rPr>
              <w:t>Veiklos vertinimo rodiklis priklauso nuo per ataskaitinį laikotarpį į seniūniją besikreipiančių asmenų, su prašymais deklaruoti išvykimą iš LR ilgesniam nei 6 mėn. laikotarpiui, skaičiaus. Gyventojai turi galimybę deklaruoti išvykimą iš LR elektroninėmis priemonėmis, todėl tikslių duomenų apie seniūnijos gyventojus išvykusius į užsienį per ataskaitinį laikotarpį, seniūnija neturi.</w:t>
            </w:r>
          </w:p>
        </w:tc>
      </w:tr>
      <w:tr w:rsidR="003B089A" w:rsidRPr="005A2B36" w:rsidTr="00A50AE6">
        <w:tc>
          <w:tcPr>
            <w:tcW w:w="516" w:type="dxa"/>
            <w:shd w:val="clear" w:color="auto" w:fill="auto"/>
          </w:tcPr>
          <w:p w:rsidR="003B089A" w:rsidRPr="005A2B36" w:rsidRDefault="003B089A" w:rsidP="00432EDC">
            <w:pPr>
              <w:jc w:val="center"/>
              <w:rPr>
                <w:sz w:val="24"/>
                <w:szCs w:val="24"/>
              </w:rPr>
            </w:pPr>
            <w:r w:rsidRPr="005A2B36">
              <w:rPr>
                <w:sz w:val="24"/>
                <w:szCs w:val="24"/>
              </w:rPr>
              <w:t>4.</w:t>
            </w:r>
          </w:p>
        </w:tc>
        <w:tc>
          <w:tcPr>
            <w:tcW w:w="1829" w:type="dxa"/>
            <w:shd w:val="clear" w:color="auto" w:fill="auto"/>
          </w:tcPr>
          <w:p w:rsidR="003B089A" w:rsidRPr="005A2B36" w:rsidRDefault="003B089A" w:rsidP="00C47388">
            <w:pPr>
              <w:rPr>
                <w:szCs w:val="22"/>
              </w:rPr>
            </w:pPr>
            <w:r w:rsidRPr="005A2B36">
              <w:rPr>
                <w:szCs w:val="22"/>
              </w:rPr>
              <w:t>Priimta sprendimų dėl gyvenamosios vietos deklaravimo duomenų panaikinimo ar keitimo</w:t>
            </w:r>
          </w:p>
        </w:tc>
        <w:tc>
          <w:tcPr>
            <w:tcW w:w="882" w:type="dxa"/>
            <w:shd w:val="clear" w:color="auto" w:fill="auto"/>
            <w:vAlign w:val="center"/>
          </w:tcPr>
          <w:p w:rsidR="003B089A" w:rsidRPr="005A2B36" w:rsidRDefault="003B089A" w:rsidP="0096513F">
            <w:pPr>
              <w:jc w:val="center"/>
              <w:rPr>
                <w:szCs w:val="22"/>
              </w:rPr>
            </w:pPr>
            <w:r w:rsidRPr="005A2B36">
              <w:rPr>
                <w:szCs w:val="22"/>
              </w:rPr>
              <w:t>20</w:t>
            </w:r>
          </w:p>
        </w:tc>
        <w:tc>
          <w:tcPr>
            <w:tcW w:w="850" w:type="dxa"/>
            <w:shd w:val="clear" w:color="auto" w:fill="auto"/>
            <w:vAlign w:val="center"/>
          </w:tcPr>
          <w:p w:rsidR="003B089A" w:rsidRPr="005A2B36" w:rsidRDefault="00F441C6" w:rsidP="00432EDC">
            <w:pPr>
              <w:jc w:val="center"/>
              <w:rPr>
                <w:szCs w:val="22"/>
              </w:rPr>
            </w:pPr>
            <w:r>
              <w:rPr>
                <w:szCs w:val="22"/>
              </w:rPr>
              <w:t>19</w:t>
            </w:r>
          </w:p>
        </w:tc>
        <w:tc>
          <w:tcPr>
            <w:tcW w:w="851" w:type="dxa"/>
            <w:gridSpan w:val="2"/>
            <w:shd w:val="clear" w:color="auto" w:fill="auto"/>
            <w:vAlign w:val="center"/>
          </w:tcPr>
          <w:p w:rsidR="003B089A" w:rsidRPr="005A2B36" w:rsidRDefault="00F441C6" w:rsidP="00F7186C">
            <w:pPr>
              <w:jc w:val="center"/>
              <w:rPr>
                <w:szCs w:val="22"/>
              </w:rPr>
            </w:pPr>
            <w:r>
              <w:rPr>
                <w:szCs w:val="22"/>
              </w:rPr>
              <w:t>35</w:t>
            </w:r>
          </w:p>
        </w:tc>
        <w:tc>
          <w:tcPr>
            <w:tcW w:w="5103" w:type="dxa"/>
            <w:gridSpan w:val="2"/>
            <w:shd w:val="clear" w:color="auto" w:fill="auto"/>
          </w:tcPr>
          <w:p w:rsidR="003B089A" w:rsidRPr="005A2B36" w:rsidRDefault="00942ACE" w:rsidP="00432EDC">
            <w:pPr>
              <w:jc w:val="both"/>
              <w:rPr>
                <w:szCs w:val="22"/>
              </w:rPr>
            </w:pPr>
            <w:r w:rsidRPr="005A2B36">
              <w:rPr>
                <w:szCs w:val="22"/>
              </w:rPr>
              <w:t>Veiklos vertinimo rodiklis priklauso nuo per ataskaitinį laikotarpį į seniūniją besikreipiančių gyventojų, su prašymais priimti sprendimą dėl gyvenamosios vietos deklaravimo duomenų panaikinimo ar keitimo.</w:t>
            </w:r>
          </w:p>
        </w:tc>
      </w:tr>
      <w:tr w:rsidR="003B089A" w:rsidRPr="005A2B36" w:rsidTr="00A50AE6">
        <w:tc>
          <w:tcPr>
            <w:tcW w:w="516" w:type="dxa"/>
            <w:shd w:val="clear" w:color="auto" w:fill="auto"/>
          </w:tcPr>
          <w:p w:rsidR="003B089A" w:rsidRPr="005A2B36" w:rsidRDefault="003B089A" w:rsidP="00432EDC">
            <w:pPr>
              <w:jc w:val="center"/>
              <w:rPr>
                <w:sz w:val="24"/>
                <w:szCs w:val="24"/>
              </w:rPr>
            </w:pPr>
            <w:r w:rsidRPr="005A2B36">
              <w:rPr>
                <w:sz w:val="24"/>
                <w:szCs w:val="24"/>
              </w:rPr>
              <w:t>5.</w:t>
            </w:r>
          </w:p>
        </w:tc>
        <w:tc>
          <w:tcPr>
            <w:tcW w:w="1829" w:type="dxa"/>
            <w:shd w:val="clear" w:color="auto" w:fill="auto"/>
          </w:tcPr>
          <w:p w:rsidR="003B089A" w:rsidRPr="005A2B36" w:rsidRDefault="003B089A" w:rsidP="00432EDC">
            <w:pPr>
              <w:jc w:val="both"/>
              <w:rPr>
                <w:szCs w:val="22"/>
              </w:rPr>
            </w:pPr>
            <w:r w:rsidRPr="005A2B36">
              <w:rPr>
                <w:szCs w:val="22"/>
              </w:rPr>
              <w:t>Išduota pažymų apie deklaruotą gyvenamąją vietą</w:t>
            </w:r>
          </w:p>
        </w:tc>
        <w:tc>
          <w:tcPr>
            <w:tcW w:w="882" w:type="dxa"/>
            <w:shd w:val="clear" w:color="auto" w:fill="auto"/>
            <w:vAlign w:val="center"/>
          </w:tcPr>
          <w:p w:rsidR="003B089A" w:rsidRPr="005A2B36" w:rsidRDefault="003B089A" w:rsidP="00942ACE">
            <w:pPr>
              <w:jc w:val="center"/>
              <w:rPr>
                <w:szCs w:val="22"/>
              </w:rPr>
            </w:pPr>
            <w:r w:rsidRPr="005A2B36">
              <w:rPr>
                <w:szCs w:val="22"/>
              </w:rPr>
              <w:t>200</w:t>
            </w:r>
          </w:p>
        </w:tc>
        <w:tc>
          <w:tcPr>
            <w:tcW w:w="850" w:type="dxa"/>
            <w:shd w:val="clear" w:color="auto" w:fill="auto"/>
            <w:vAlign w:val="center"/>
          </w:tcPr>
          <w:p w:rsidR="003B089A" w:rsidRPr="005A2B36" w:rsidRDefault="00F441C6" w:rsidP="00942ACE">
            <w:pPr>
              <w:jc w:val="center"/>
              <w:rPr>
                <w:szCs w:val="22"/>
              </w:rPr>
            </w:pPr>
            <w:r>
              <w:rPr>
                <w:szCs w:val="22"/>
              </w:rPr>
              <w:t>291</w:t>
            </w:r>
          </w:p>
        </w:tc>
        <w:tc>
          <w:tcPr>
            <w:tcW w:w="851" w:type="dxa"/>
            <w:gridSpan w:val="2"/>
            <w:shd w:val="clear" w:color="auto" w:fill="auto"/>
            <w:vAlign w:val="center"/>
          </w:tcPr>
          <w:p w:rsidR="003B089A" w:rsidRPr="005A2B36" w:rsidRDefault="00F441C6" w:rsidP="00942ACE">
            <w:pPr>
              <w:jc w:val="center"/>
              <w:rPr>
                <w:szCs w:val="22"/>
              </w:rPr>
            </w:pPr>
            <w:r>
              <w:rPr>
                <w:szCs w:val="22"/>
              </w:rPr>
              <w:t>194</w:t>
            </w:r>
          </w:p>
        </w:tc>
        <w:tc>
          <w:tcPr>
            <w:tcW w:w="5103" w:type="dxa"/>
            <w:gridSpan w:val="2"/>
            <w:shd w:val="clear" w:color="auto" w:fill="auto"/>
          </w:tcPr>
          <w:p w:rsidR="003B089A" w:rsidRPr="005A2B36" w:rsidRDefault="00942ACE" w:rsidP="00432EDC">
            <w:pPr>
              <w:jc w:val="both"/>
              <w:rPr>
                <w:szCs w:val="22"/>
              </w:rPr>
            </w:pPr>
            <w:r w:rsidRPr="005A2B36">
              <w:rPr>
                <w:szCs w:val="22"/>
              </w:rPr>
              <w:t>Veiklos vertinimo rodiklis priklauso nuo per ataskaitinį laikotarpį į seniūniją besikreipiančių gyventojų, su prašymais išduoti pažymą apie deklaruotą gyvenamąją vietą, skaičiaus. Besikreipiančiųjų šios rūšies paslaugos gyventojų mažėjimą lemia sumažėjęs gyventojų skaičius, bei mažėjantis tokių pažymų poreikis pateikti kitoms institucijoms.</w:t>
            </w:r>
          </w:p>
        </w:tc>
      </w:tr>
      <w:tr w:rsidR="003B089A" w:rsidRPr="005A2B36" w:rsidTr="00A50AE6">
        <w:tc>
          <w:tcPr>
            <w:tcW w:w="10031" w:type="dxa"/>
            <w:gridSpan w:val="8"/>
            <w:shd w:val="clear" w:color="auto" w:fill="auto"/>
          </w:tcPr>
          <w:p w:rsidR="003B089A" w:rsidRPr="005A2B36" w:rsidRDefault="003B089A" w:rsidP="00C47388">
            <w:pPr>
              <w:jc w:val="center"/>
              <w:rPr>
                <w:szCs w:val="22"/>
              </w:rPr>
            </w:pPr>
            <w:r w:rsidRPr="005A2B36">
              <w:rPr>
                <w:szCs w:val="22"/>
              </w:rPr>
              <w:t>Efektyvinti seniūnijos veiklos organizavimą ir funkcijų įgyvendinimą</w:t>
            </w:r>
          </w:p>
        </w:tc>
      </w:tr>
      <w:tr w:rsidR="003B089A" w:rsidRPr="005A2B36" w:rsidTr="00A50AE6">
        <w:tc>
          <w:tcPr>
            <w:tcW w:w="516" w:type="dxa"/>
            <w:shd w:val="clear" w:color="auto" w:fill="auto"/>
          </w:tcPr>
          <w:p w:rsidR="003B089A" w:rsidRPr="005A2B36" w:rsidRDefault="003B089A" w:rsidP="00432EDC">
            <w:pPr>
              <w:jc w:val="center"/>
              <w:rPr>
                <w:sz w:val="24"/>
                <w:szCs w:val="24"/>
              </w:rPr>
            </w:pPr>
            <w:r w:rsidRPr="005A2B36">
              <w:rPr>
                <w:sz w:val="24"/>
                <w:szCs w:val="24"/>
              </w:rPr>
              <w:t>1.</w:t>
            </w:r>
          </w:p>
        </w:tc>
        <w:tc>
          <w:tcPr>
            <w:tcW w:w="1829" w:type="dxa"/>
            <w:shd w:val="clear" w:color="auto" w:fill="auto"/>
          </w:tcPr>
          <w:p w:rsidR="003B089A" w:rsidRPr="005A2B36" w:rsidRDefault="003B089A" w:rsidP="00C47388">
            <w:pPr>
              <w:rPr>
                <w:szCs w:val="22"/>
              </w:rPr>
            </w:pPr>
            <w:r w:rsidRPr="00056780">
              <w:rPr>
                <w:szCs w:val="22"/>
              </w:rPr>
              <w:t>Darbuotojų dalyvavimas mokymuose</w:t>
            </w:r>
          </w:p>
        </w:tc>
        <w:tc>
          <w:tcPr>
            <w:tcW w:w="882" w:type="dxa"/>
            <w:shd w:val="clear" w:color="auto" w:fill="auto"/>
            <w:vAlign w:val="center"/>
          </w:tcPr>
          <w:p w:rsidR="003B089A" w:rsidRPr="005A2B36" w:rsidRDefault="00056780" w:rsidP="00432EDC">
            <w:pPr>
              <w:jc w:val="center"/>
              <w:rPr>
                <w:szCs w:val="22"/>
              </w:rPr>
            </w:pPr>
            <w:r>
              <w:rPr>
                <w:szCs w:val="22"/>
              </w:rPr>
              <w:t>10</w:t>
            </w:r>
          </w:p>
        </w:tc>
        <w:tc>
          <w:tcPr>
            <w:tcW w:w="850" w:type="dxa"/>
            <w:shd w:val="clear" w:color="auto" w:fill="auto"/>
            <w:vAlign w:val="center"/>
          </w:tcPr>
          <w:p w:rsidR="003B089A" w:rsidRPr="005A2B36" w:rsidRDefault="00F441C6" w:rsidP="00432EDC">
            <w:pPr>
              <w:jc w:val="center"/>
              <w:rPr>
                <w:szCs w:val="22"/>
              </w:rPr>
            </w:pPr>
            <w:r>
              <w:rPr>
                <w:szCs w:val="22"/>
              </w:rPr>
              <w:t>-</w:t>
            </w:r>
          </w:p>
        </w:tc>
        <w:tc>
          <w:tcPr>
            <w:tcW w:w="851" w:type="dxa"/>
            <w:gridSpan w:val="2"/>
            <w:shd w:val="clear" w:color="auto" w:fill="auto"/>
            <w:vAlign w:val="center"/>
          </w:tcPr>
          <w:p w:rsidR="003B089A" w:rsidRPr="005A2B36" w:rsidRDefault="00F441C6" w:rsidP="00D01E2C">
            <w:pPr>
              <w:jc w:val="center"/>
              <w:rPr>
                <w:szCs w:val="22"/>
              </w:rPr>
            </w:pPr>
            <w:r>
              <w:rPr>
                <w:szCs w:val="22"/>
              </w:rPr>
              <w:t>8</w:t>
            </w:r>
          </w:p>
        </w:tc>
        <w:tc>
          <w:tcPr>
            <w:tcW w:w="5103" w:type="dxa"/>
            <w:gridSpan w:val="2"/>
            <w:shd w:val="clear" w:color="auto" w:fill="auto"/>
          </w:tcPr>
          <w:p w:rsidR="003B089A" w:rsidRPr="005A2B36" w:rsidRDefault="00942ACE" w:rsidP="00432EDC">
            <w:pPr>
              <w:jc w:val="both"/>
              <w:rPr>
                <w:szCs w:val="22"/>
              </w:rPr>
            </w:pPr>
            <w:r w:rsidRPr="005A2B36">
              <w:rPr>
                <w:szCs w:val="22"/>
              </w:rPr>
              <w:t xml:space="preserve">Veiklos vertinimo rodiklis priklauso nuo </w:t>
            </w:r>
            <w:r w:rsidR="00886161" w:rsidRPr="005A2B36">
              <w:rPr>
                <w:szCs w:val="22"/>
              </w:rPr>
              <w:t>l</w:t>
            </w:r>
            <w:r w:rsidRPr="005A2B36">
              <w:rPr>
                <w:szCs w:val="22"/>
              </w:rPr>
              <w:t>ėšų mokymams, mokymų organizavimo, organizuojamų mokymų pobūdžio bei poreikio</w:t>
            </w:r>
          </w:p>
        </w:tc>
      </w:tr>
      <w:tr w:rsidR="006C508A" w:rsidRPr="005A2B36" w:rsidTr="00A50AE6">
        <w:trPr>
          <w:trHeight w:val="299"/>
        </w:trPr>
        <w:tc>
          <w:tcPr>
            <w:tcW w:w="516" w:type="dxa"/>
            <w:shd w:val="clear" w:color="auto" w:fill="auto"/>
          </w:tcPr>
          <w:p w:rsidR="006C508A" w:rsidRPr="005A2B36" w:rsidRDefault="006C508A" w:rsidP="00432EDC">
            <w:pPr>
              <w:jc w:val="center"/>
              <w:rPr>
                <w:sz w:val="24"/>
                <w:szCs w:val="24"/>
              </w:rPr>
            </w:pPr>
            <w:r w:rsidRPr="005A2B36">
              <w:rPr>
                <w:sz w:val="24"/>
                <w:szCs w:val="24"/>
              </w:rPr>
              <w:t>2.</w:t>
            </w:r>
          </w:p>
        </w:tc>
        <w:tc>
          <w:tcPr>
            <w:tcW w:w="9515" w:type="dxa"/>
            <w:gridSpan w:val="7"/>
            <w:shd w:val="clear" w:color="auto" w:fill="auto"/>
          </w:tcPr>
          <w:p w:rsidR="006C508A" w:rsidRPr="005A2B36" w:rsidRDefault="006C508A" w:rsidP="00432EDC">
            <w:pPr>
              <w:jc w:val="both"/>
              <w:rPr>
                <w:szCs w:val="22"/>
              </w:rPr>
            </w:pPr>
            <w:r w:rsidRPr="005A2B36">
              <w:rPr>
                <w:szCs w:val="22"/>
              </w:rPr>
              <w:t>Supažindinta darbuotojų su darbų saugos instrukcijomis ir reikalavimais</w:t>
            </w:r>
          </w:p>
        </w:tc>
      </w:tr>
      <w:tr w:rsidR="006C508A" w:rsidRPr="005A2B36" w:rsidTr="00A50AE6">
        <w:trPr>
          <w:trHeight w:val="2235"/>
        </w:trPr>
        <w:tc>
          <w:tcPr>
            <w:tcW w:w="516" w:type="dxa"/>
            <w:shd w:val="clear" w:color="auto" w:fill="auto"/>
          </w:tcPr>
          <w:p w:rsidR="006C508A" w:rsidRPr="005A2B36" w:rsidRDefault="006C508A" w:rsidP="00432EDC">
            <w:pPr>
              <w:jc w:val="center"/>
              <w:rPr>
                <w:sz w:val="24"/>
                <w:szCs w:val="24"/>
              </w:rPr>
            </w:pPr>
          </w:p>
        </w:tc>
        <w:tc>
          <w:tcPr>
            <w:tcW w:w="1829" w:type="dxa"/>
            <w:shd w:val="clear" w:color="auto" w:fill="auto"/>
          </w:tcPr>
          <w:p w:rsidR="006C508A" w:rsidRPr="005A2B36" w:rsidRDefault="006C508A" w:rsidP="00C47388">
            <w:pPr>
              <w:rPr>
                <w:szCs w:val="22"/>
              </w:rPr>
            </w:pPr>
            <w:r w:rsidRPr="005A2B36">
              <w:rPr>
                <w:szCs w:val="22"/>
              </w:rPr>
              <w:t>Įvadinis (bendras) ir pirminis darbo vietoje darbuotojų instruktavimas</w:t>
            </w:r>
          </w:p>
        </w:tc>
        <w:tc>
          <w:tcPr>
            <w:tcW w:w="882" w:type="dxa"/>
            <w:shd w:val="clear" w:color="auto" w:fill="auto"/>
            <w:vAlign w:val="center"/>
          </w:tcPr>
          <w:p w:rsidR="006C508A" w:rsidRPr="005A2B36" w:rsidRDefault="00F66AFE" w:rsidP="00646FD3">
            <w:pPr>
              <w:jc w:val="center"/>
              <w:rPr>
                <w:szCs w:val="22"/>
              </w:rPr>
            </w:pPr>
            <w:r w:rsidRPr="005A2B36">
              <w:rPr>
                <w:szCs w:val="22"/>
              </w:rPr>
              <w:t>5</w:t>
            </w:r>
            <w:r w:rsidR="00CA31BC">
              <w:rPr>
                <w:szCs w:val="22"/>
              </w:rPr>
              <w:t>00</w:t>
            </w:r>
          </w:p>
        </w:tc>
        <w:tc>
          <w:tcPr>
            <w:tcW w:w="850" w:type="dxa"/>
            <w:shd w:val="clear" w:color="auto" w:fill="auto"/>
            <w:vAlign w:val="center"/>
          </w:tcPr>
          <w:p w:rsidR="006C508A" w:rsidRPr="005A2B36" w:rsidRDefault="00F441C6" w:rsidP="00F66AFE">
            <w:pPr>
              <w:jc w:val="center"/>
              <w:rPr>
                <w:szCs w:val="22"/>
              </w:rPr>
            </w:pPr>
            <w:r>
              <w:rPr>
                <w:szCs w:val="22"/>
              </w:rPr>
              <w:t>185</w:t>
            </w:r>
          </w:p>
        </w:tc>
        <w:tc>
          <w:tcPr>
            <w:tcW w:w="851" w:type="dxa"/>
            <w:gridSpan w:val="2"/>
            <w:shd w:val="clear" w:color="auto" w:fill="auto"/>
            <w:vAlign w:val="center"/>
          </w:tcPr>
          <w:p w:rsidR="006C508A" w:rsidRPr="005A2B36" w:rsidRDefault="00F441C6" w:rsidP="00646FD3">
            <w:pPr>
              <w:jc w:val="center"/>
              <w:rPr>
                <w:szCs w:val="22"/>
              </w:rPr>
            </w:pPr>
            <w:r>
              <w:rPr>
                <w:szCs w:val="22"/>
              </w:rPr>
              <w:t>521</w:t>
            </w:r>
          </w:p>
        </w:tc>
        <w:tc>
          <w:tcPr>
            <w:tcW w:w="5103" w:type="dxa"/>
            <w:gridSpan w:val="2"/>
            <w:shd w:val="clear" w:color="auto" w:fill="auto"/>
          </w:tcPr>
          <w:p w:rsidR="006C508A" w:rsidRPr="005A2B36" w:rsidRDefault="006C508A" w:rsidP="00432EDC">
            <w:pPr>
              <w:jc w:val="both"/>
              <w:rPr>
                <w:szCs w:val="22"/>
              </w:rPr>
            </w:pPr>
            <w:r w:rsidRPr="005A2B36">
              <w:rPr>
                <w:szCs w:val="22"/>
              </w:rPr>
              <w:t xml:space="preserve"> Įvadinis (bendras) darbuotojų supažindinimas su darbų saugos instrukcijomis ir reikalavimais organizuojamas visiems darbuotojams, pradedantiems eiti pareigas ar dirbti, įskaitant ir asmenis laikinai įdarbinamus vykdant užimtumo didinimo programą bei asmenis atliekančius visuomenei naudingus darbus. Veiklos rodiklis priklauso nuo naujai įdarbinamų darbuotojų bei visuomenei naudingus darbus atliekančių asmenų skaičiaus per ataskaitinį laikotarpį.</w:t>
            </w:r>
          </w:p>
        </w:tc>
      </w:tr>
      <w:tr w:rsidR="005A2B36" w:rsidRPr="005A2B36" w:rsidTr="00A50AE6">
        <w:trPr>
          <w:trHeight w:val="22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6C508A" w:rsidRPr="005A2B36" w:rsidRDefault="006C508A" w:rsidP="00646FD3">
            <w:pPr>
              <w:jc w:val="center"/>
              <w:rPr>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6C508A" w:rsidRPr="005A2B36" w:rsidRDefault="006C508A" w:rsidP="00646FD3">
            <w:pPr>
              <w:rPr>
                <w:szCs w:val="22"/>
              </w:rPr>
            </w:pPr>
            <w:r w:rsidRPr="005A2B36">
              <w:rPr>
                <w:szCs w:val="22"/>
              </w:rPr>
              <w:t>Periodinis darbuotojų instruktavimas darbo vietoje</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6C508A" w:rsidRPr="005A2B36" w:rsidRDefault="00CA31BC" w:rsidP="00646FD3">
            <w:pPr>
              <w:jc w:val="center"/>
              <w:rPr>
                <w:szCs w:val="22"/>
              </w:rPr>
            </w:pPr>
            <w:r>
              <w:rPr>
                <w:szCs w:val="2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508A" w:rsidRPr="005A2B36" w:rsidRDefault="00CA31BC" w:rsidP="00646FD3">
            <w:pPr>
              <w:jc w:val="center"/>
              <w:rPr>
                <w:szCs w:val="22"/>
              </w:rPr>
            </w:pPr>
            <w:r>
              <w:rPr>
                <w:szCs w:val="22"/>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08A" w:rsidRPr="005A2B36" w:rsidRDefault="00CA31BC" w:rsidP="00646FD3">
            <w:pPr>
              <w:jc w:val="center"/>
              <w:rPr>
                <w:szCs w:val="22"/>
              </w:rPr>
            </w:pPr>
            <w:r>
              <w:rPr>
                <w:szCs w:val="22"/>
              </w:rPr>
              <w:t>7</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6C508A" w:rsidRPr="005A2B36" w:rsidRDefault="006C508A" w:rsidP="006C508A">
            <w:pPr>
              <w:jc w:val="both"/>
              <w:rPr>
                <w:szCs w:val="22"/>
              </w:rPr>
            </w:pPr>
            <w:r w:rsidRPr="005A2B36">
              <w:rPr>
                <w:szCs w:val="22"/>
              </w:rPr>
              <w:t xml:space="preserve"> Periodinis darbuotojų supažindinimas su darbų saugos instrukcijomis ir reikalavimais darbo vietoje vykdomas ne rečiau kaip kartą per 36 mėnesius.</w:t>
            </w:r>
          </w:p>
        </w:tc>
      </w:tr>
    </w:tbl>
    <w:p w:rsidR="00175E23" w:rsidRPr="005A2B36" w:rsidRDefault="00175E23" w:rsidP="00175E23">
      <w:pPr>
        <w:jc w:val="both"/>
        <w:rPr>
          <w:sz w:val="24"/>
          <w:szCs w:val="24"/>
        </w:rPr>
      </w:pPr>
    </w:p>
    <w:p w:rsidR="00414EFB" w:rsidRPr="005A2B36" w:rsidRDefault="00C45182" w:rsidP="000B08BA">
      <w:pPr>
        <w:ind w:firstLine="851"/>
        <w:jc w:val="both"/>
        <w:rPr>
          <w:sz w:val="24"/>
          <w:szCs w:val="24"/>
        </w:rPr>
      </w:pPr>
      <w:r w:rsidRPr="005A2B36">
        <w:rPr>
          <w:sz w:val="24"/>
          <w:szCs w:val="24"/>
        </w:rPr>
        <w:t xml:space="preserve">Šios programos įgyvendinimui priskiriamos savarankiškos  bei valstybės deleguotos funkcijos. </w:t>
      </w:r>
      <w:r w:rsidR="003A224F" w:rsidRPr="005A2B36">
        <w:rPr>
          <w:sz w:val="24"/>
          <w:szCs w:val="24"/>
        </w:rPr>
        <w:t>Daugumą,</w:t>
      </w:r>
      <w:r w:rsidRPr="005A2B36">
        <w:rPr>
          <w:sz w:val="24"/>
          <w:szCs w:val="24"/>
        </w:rPr>
        <w:t xml:space="preserve"> </w:t>
      </w:r>
      <w:r w:rsidR="006450B9">
        <w:rPr>
          <w:sz w:val="24"/>
          <w:szCs w:val="24"/>
        </w:rPr>
        <w:t>2020</w:t>
      </w:r>
      <w:r w:rsidR="003A224F" w:rsidRPr="005A2B36">
        <w:rPr>
          <w:sz w:val="24"/>
          <w:szCs w:val="24"/>
        </w:rPr>
        <w:t xml:space="preserve"> metų veiklos plane numatytų</w:t>
      </w:r>
      <w:r w:rsidRPr="005A2B36">
        <w:rPr>
          <w:sz w:val="24"/>
          <w:szCs w:val="24"/>
        </w:rPr>
        <w:t xml:space="preserve"> programos </w:t>
      </w:r>
      <w:r w:rsidR="003A224F" w:rsidRPr="005A2B36">
        <w:rPr>
          <w:sz w:val="24"/>
          <w:szCs w:val="24"/>
        </w:rPr>
        <w:t xml:space="preserve">uždavinių </w:t>
      </w:r>
      <w:r w:rsidRPr="005A2B36">
        <w:rPr>
          <w:sz w:val="24"/>
          <w:szCs w:val="24"/>
        </w:rPr>
        <w:t>įgyvendinimo krite</w:t>
      </w:r>
      <w:r w:rsidR="003A224F" w:rsidRPr="005A2B36">
        <w:rPr>
          <w:sz w:val="24"/>
          <w:szCs w:val="24"/>
        </w:rPr>
        <w:t xml:space="preserve">rijų, planuotus </w:t>
      </w:r>
      <w:r w:rsidRPr="005A2B36">
        <w:rPr>
          <w:sz w:val="24"/>
          <w:szCs w:val="24"/>
        </w:rPr>
        <w:t xml:space="preserve">rodiklius </w:t>
      </w:r>
      <w:r w:rsidR="003A224F" w:rsidRPr="005A2B36">
        <w:rPr>
          <w:sz w:val="24"/>
          <w:szCs w:val="24"/>
        </w:rPr>
        <w:t xml:space="preserve">seniūnija </w:t>
      </w:r>
      <w:r w:rsidRPr="005A2B36">
        <w:rPr>
          <w:sz w:val="24"/>
          <w:szCs w:val="24"/>
        </w:rPr>
        <w:t xml:space="preserve">įgyvendino, programai skirtus asignavimus panaudojo </w:t>
      </w:r>
      <w:r w:rsidR="00FD25F1" w:rsidRPr="005A2B36">
        <w:rPr>
          <w:sz w:val="24"/>
          <w:szCs w:val="24"/>
        </w:rPr>
        <w:t>tinkamai ir</w:t>
      </w:r>
      <w:r w:rsidRPr="005A2B36">
        <w:rPr>
          <w:sz w:val="24"/>
          <w:szCs w:val="24"/>
        </w:rPr>
        <w:t xml:space="preserve"> racionaliai juos paskirstydama</w:t>
      </w:r>
      <w:r w:rsidR="003A224F" w:rsidRPr="005A2B36">
        <w:rPr>
          <w:sz w:val="24"/>
          <w:szCs w:val="24"/>
        </w:rPr>
        <w:t xml:space="preserve">. </w:t>
      </w:r>
    </w:p>
    <w:p w:rsidR="00EA79EE" w:rsidRPr="005A2B36" w:rsidRDefault="00EA79EE" w:rsidP="000B08BA">
      <w:pPr>
        <w:ind w:firstLine="720"/>
        <w:jc w:val="both"/>
        <w:rPr>
          <w:szCs w:val="22"/>
        </w:rPr>
      </w:pPr>
    </w:p>
    <w:p w:rsidR="000B08BA" w:rsidRPr="005A2B36" w:rsidRDefault="004B1D50" w:rsidP="000B08BA">
      <w:pPr>
        <w:ind w:firstLine="851"/>
        <w:rPr>
          <w:sz w:val="24"/>
          <w:szCs w:val="24"/>
        </w:rPr>
      </w:pPr>
      <w:r w:rsidRPr="005A2B36">
        <w:rPr>
          <w:b/>
          <w:sz w:val="24"/>
          <w:szCs w:val="24"/>
        </w:rPr>
        <w:t>Programa Nr. 2</w:t>
      </w:r>
      <w:r w:rsidRPr="005A2B36">
        <w:rPr>
          <w:sz w:val="24"/>
          <w:szCs w:val="24"/>
        </w:rPr>
        <w:t xml:space="preserve"> – Ugdymo kokybės ir mokymosi aplinkos užtikrinimas.</w:t>
      </w:r>
    </w:p>
    <w:p w:rsidR="009967A0" w:rsidRPr="005A2B36" w:rsidRDefault="00076A85" w:rsidP="009967A0">
      <w:pPr>
        <w:ind w:firstLine="851"/>
        <w:jc w:val="both"/>
        <w:rPr>
          <w:sz w:val="24"/>
          <w:szCs w:val="24"/>
        </w:rPr>
      </w:pPr>
      <w:r w:rsidRPr="005A2B36">
        <w:rPr>
          <w:sz w:val="24"/>
          <w:szCs w:val="24"/>
        </w:rPr>
        <w:t>Rokiškio miesto seniūnija nevykdo.</w:t>
      </w:r>
    </w:p>
    <w:p w:rsidR="00FD6860" w:rsidRPr="005A2B36" w:rsidRDefault="00FD6860" w:rsidP="00FD6860">
      <w:pPr>
        <w:ind w:firstLine="851"/>
        <w:jc w:val="both"/>
        <w:rPr>
          <w:szCs w:val="22"/>
        </w:rPr>
      </w:pPr>
    </w:p>
    <w:p w:rsidR="00FD6860" w:rsidRPr="005A2B36" w:rsidRDefault="00FD6860" w:rsidP="00FD6860">
      <w:pPr>
        <w:ind w:firstLine="851"/>
        <w:jc w:val="both"/>
        <w:rPr>
          <w:sz w:val="24"/>
          <w:szCs w:val="24"/>
        </w:rPr>
      </w:pPr>
      <w:r w:rsidRPr="005A2B36">
        <w:rPr>
          <w:b/>
          <w:sz w:val="24"/>
          <w:szCs w:val="24"/>
        </w:rPr>
        <w:t>Programa Nr. 3</w:t>
      </w:r>
      <w:r w:rsidRPr="005A2B36">
        <w:rPr>
          <w:sz w:val="24"/>
          <w:szCs w:val="24"/>
        </w:rPr>
        <w:t xml:space="preserve"> – Kultūros, sporto, bendruomenės, vaikų ir jaunimo gyvenimo aktyvinimas;</w:t>
      </w:r>
    </w:p>
    <w:p w:rsidR="00FD6860" w:rsidRPr="005A2B36" w:rsidRDefault="00FD6860" w:rsidP="00FD6860">
      <w:pPr>
        <w:ind w:firstLine="851"/>
        <w:jc w:val="both"/>
        <w:rPr>
          <w:sz w:val="24"/>
          <w:szCs w:val="24"/>
        </w:rPr>
      </w:pPr>
      <w:r w:rsidRPr="005A2B36">
        <w:rPr>
          <w:sz w:val="24"/>
          <w:szCs w:val="24"/>
        </w:rPr>
        <w:t xml:space="preserve">Programos įgyvendinimu siekiama skatinti kultūrines tradicijas, kaupti ir saugoti etnines, materialines ir dvasines vertybes, tinkamai organizuoti kultūros veiklą, kelti kultūros paslaugų kokybę ir prieinamumą seniūnijos gyventojams, viešinti informaciją </w:t>
      </w:r>
      <w:r w:rsidRPr="005A2B36">
        <w:rPr>
          <w:bCs/>
          <w:sz w:val="24"/>
          <w:szCs w:val="24"/>
        </w:rPr>
        <w:t>apie seniūnijos lankytinas vietas ir objektus</w:t>
      </w:r>
      <w:r w:rsidRPr="005A2B36">
        <w:rPr>
          <w:sz w:val="24"/>
          <w:szCs w:val="24"/>
        </w:rPr>
        <w:t>. Taip pat remiamos gyventojų iniciatyvos, skatinami bendruomenių organizuojami kultūriniai, socialiniai, sportiniai ir kitokie projektai bei renginiai. Skatinamas s</w:t>
      </w:r>
      <w:r w:rsidR="004E233F" w:rsidRPr="005A2B36">
        <w:rPr>
          <w:sz w:val="24"/>
          <w:szCs w:val="24"/>
        </w:rPr>
        <w:t xml:space="preserve">eniūnijos gyventojų įsitraukimą </w:t>
      </w:r>
      <w:r w:rsidRPr="005A2B36">
        <w:rPr>
          <w:sz w:val="24"/>
          <w:szCs w:val="24"/>
        </w:rPr>
        <w:t>į savarankiškas ir organizuotas kultūros ir sporto veiklas, sudaromos sąlygos vaikų, paauglių, jaunimo, suaugusių bei neįgaliųjų užimtumo bei fizinio pasirengimo gerinimui. Remiamos gyventojų iniciatyvos dalyvauti rajoniniuose, tarprajoniniuose ar respublikiniuose renginiuose.</w:t>
      </w:r>
    </w:p>
    <w:p w:rsidR="009916F5" w:rsidRPr="005A2B36" w:rsidRDefault="009916F5" w:rsidP="00FD6860">
      <w:pPr>
        <w:ind w:firstLine="851"/>
        <w:jc w:val="both"/>
        <w:rPr>
          <w:iCs/>
          <w:sz w:val="24"/>
          <w:szCs w:val="24"/>
        </w:rPr>
      </w:pPr>
      <w:r w:rsidRPr="005A2B36">
        <w:rPr>
          <w:bCs/>
          <w:sz w:val="24"/>
          <w:szCs w:val="24"/>
          <w:lang w:eastAsia="ar-SA"/>
        </w:rPr>
        <w:t xml:space="preserve">Programos įgyvendinimas leidžia </w:t>
      </w:r>
      <w:r w:rsidRPr="005A2B36">
        <w:rPr>
          <w:iCs/>
          <w:sz w:val="24"/>
          <w:szCs w:val="24"/>
        </w:rPr>
        <w:t>efektyviai organizuoti kultūros veiklą, skatinti gyventojų įsitraukimą į savarankiškas kultūros ir sporto veiklas, remti gyventojų, bendruomenių, visuomeninių organizacijų iniciatyvas rengti renginius ar projektus.</w:t>
      </w:r>
    </w:p>
    <w:p w:rsidR="00A34E1C" w:rsidRPr="005A2B36" w:rsidRDefault="00A34E1C" w:rsidP="00FD6860">
      <w:pPr>
        <w:ind w:firstLine="851"/>
        <w:jc w:val="both"/>
        <w:rPr>
          <w:iCs/>
          <w:sz w:val="24"/>
          <w:szCs w:val="24"/>
        </w:rPr>
      </w:pPr>
      <w:r w:rsidRPr="005A2B36">
        <w:rPr>
          <w:sz w:val="24"/>
          <w:szCs w:val="24"/>
        </w:rPr>
        <w:t>Programos įgyvendinimo uždaviniai ir vykdymo kriterijai:</w:t>
      </w:r>
    </w:p>
    <w:p w:rsidR="00A34E1C" w:rsidRPr="005A2B36" w:rsidRDefault="00A34E1C" w:rsidP="00A34E1C">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801"/>
        <w:gridCol w:w="848"/>
        <w:gridCol w:w="1105"/>
        <w:gridCol w:w="1594"/>
        <w:gridCol w:w="3982"/>
      </w:tblGrid>
      <w:tr w:rsidR="00A34E1C" w:rsidRPr="005A2B36" w:rsidTr="00771A18">
        <w:tc>
          <w:tcPr>
            <w:tcW w:w="9855" w:type="dxa"/>
            <w:gridSpan w:val="6"/>
            <w:shd w:val="clear" w:color="auto" w:fill="auto"/>
          </w:tcPr>
          <w:p w:rsidR="00A34E1C" w:rsidRPr="005A2B36" w:rsidRDefault="00A34E1C" w:rsidP="00771A18">
            <w:pPr>
              <w:jc w:val="center"/>
              <w:rPr>
                <w:szCs w:val="22"/>
              </w:rPr>
            </w:pPr>
            <w:r w:rsidRPr="005A2B36">
              <w:rPr>
                <w:szCs w:val="22"/>
              </w:rPr>
              <w:t>Didinti kultūrinės aplinkos ir paslaugų kokybę bei prieinamumą, vykdyti turizmo informacijos sklaidą</w:t>
            </w:r>
          </w:p>
        </w:tc>
      </w:tr>
      <w:tr w:rsidR="00A34E1C" w:rsidRPr="005A2B36" w:rsidTr="00771A18">
        <w:tc>
          <w:tcPr>
            <w:tcW w:w="525" w:type="dxa"/>
            <w:shd w:val="clear" w:color="auto" w:fill="auto"/>
          </w:tcPr>
          <w:p w:rsidR="00A34E1C" w:rsidRPr="005A2B36" w:rsidRDefault="00A34E1C" w:rsidP="00771A18">
            <w:pPr>
              <w:jc w:val="both"/>
              <w:rPr>
                <w:sz w:val="20"/>
              </w:rPr>
            </w:pPr>
            <w:r w:rsidRPr="005A2B36">
              <w:rPr>
                <w:sz w:val="20"/>
              </w:rPr>
              <w:t>Eil. Nr.</w:t>
            </w:r>
          </w:p>
        </w:tc>
        <w:tc>
          <w:tcPr>
            <w:tcW w:w="1801" w:type="dxa"/>
            <w:shd w:val="clear" w:color="auto" w:fill="auto"/>
          </w:tcPr>
          <w:p w:rsidR="00A34E1C" w:rsidRPr="005A2B36" w:rsidRDefault="00A34E1C" w:rsidP="00771A18">
            <w:pPr>
              <w:jc w:val="both"/>
              <w:rPr>
                <w:sz w:val="20"/>
              </w:rPr>
            </w:pPr>
            <w:r w:rsidRPr="005A2B36">
              <w:rPr>
                <w:sz w:val="20"/>
              </w:rPr>
              <w:t>Uždavinį detalizuojanti aiškiai apibrėžta veikla</w:t>
            </w:r>
          </w:p>
        </w:tc>
        <w:tc>
          <w:tcPr>
            <w:tcW w:w="848" w:type="dxa"/>
            <w:shd w:val="clear" w:color="auto" w:fill="auto"/>
          </w:tcPr>
          <w:p w:rsidR="00A34E1C" w:rsidRPr="005A2B36" w:rsidRDefault="006450B9" w:rsidP="00771A18">
            <w:pPr>
              <w:jc w:val="both"/>
              <w:rPr>
                <w:sz w:val="20"/>
              </w:rPr>
            </w:pPr>
            <w:r>
              <w:rPr>
                <w:sz w:val="20"/>
              </w:rPr>
              <w:t>Planas 2020</w:t>
            </w:r>
            <w:r w:rsidR="00A34E1C" w:rsidRPr="005A2B36">
              <w:rPr>
                <w:sz w:val="20"/>
              </w:rPr>
              <w:t xml:space="preserve"> metams</w:t>
            </w:r>
          </w:p>
        </w:tc>
        <w:tc>
          <w:tcPr>
            <w:tcW w:w="1105" w:type="dxa"/>
            <w:shd w:val="clear" w:color="auto" w:fill="auto"/>
          </w:tcPr>
          <w:p w:rsidR="00A34E1C" w:rsidRPr="005A2B36" w:rsidRDefault="006450B9" w:rsidP="00771A18">
            <w:pPr>
              <w:jc w:val="both"/>
              <w:rPr>
                <w:sz w:val="20"/>
              </w:rPr>
            </w:pPr>
            <w:r>
              <w:rPr>
                <w:sz w:val="20"/>
              </w:rPr>
              <w:t>Įvykdymas 2020</w:t>
            </w:r>
            <w:r w:rsidR="00A34E1C" w:rsidRPr="005A2B36">
              <w:rPr>
                <w:sz w:val="20"/>
              </w:rPr>
              <w:t xml:space="preserve"> m.</w:t>
            </w:r>
          </w:p>
        </w:tc>
        <w:tc>
          <w:tcPr>
            <w:tcW w:w="1594" w:type="dxa"/>
            <w:shd w:val="clear" w:color="auto" w:fill="auto"/>
          </w:tcPr>
          <w:p w:rsidR="00A34E1C" w:rsidRPr="005A2B36" w:rsidRDefault="00A34E1C" w:rsidP="00771A18">
            <w:pPr>
              <w:jc w:val="both"/>
              <w:rPr>
                <w:sz w:val="20"/>
              </w:rPr>
            </w:pPr>
            <w:r w:rsidRPr="005A2B36">
              <w:rPr>
                <w:sz w:val="20"/>
              </w:rPr>
              <w:t>Įvykdy</w:t>
            </w:r>
            <w:r w:rsidR="006450B9">
              <w:rPr>
                <w:sz w:val="20"/>
              </w:rPr>
              <w:t>mo palyginimas2019</w:t>
            </w:r>
            <w:r w:rsidRPr="005A2B36">
              <w:rPr>
                <w:sz w:val="20"/>
              </w:rPr>
              <w:t xml:space="preserve"> m.</w:t>
            </w:r>
          </w:p>
        </w:tc>
        <w:tc>
          <w:tcPr>
            <w:tcW w:w="3982" w:type="dxa"/>
            <w:shd w:val="clear" w:color="auto" w:fill="auto"/>
          </w:tcPr>
          <w:p w:rsidR="00A34E1C" w:rsidRPr="005A2B36" w:rsidRDefault="00A34E1C" w:rsidP="00771A18">
            <w:pPr>
              <w:rPr>
                <w:szCs w:val="22"/>
              </w:rPr>
            </w:pPr>
            <w:r w:rsidRPr="005A2B36">
              <w:rPr>
                <w:szCs w:val="22"/>
              </w:rPr>
              <w:t>Rodiklio  neįvykdymo  / įvykdymo / viršijimo                  paaiškinimas</w:t>
            </w:r>
          </w:p>
        </w:tc>
      </w:tr>
      <w:tr w:rsidR="00450DEA" w:rsidRPr="005A2B36" w:rsidTr="00771A18">
        <w:tc>
          <w:tcPr>
            <w:tcW w:w="9855" w:type="dxa"/>
            <w:gridSpan w:val="6"/>
            <w:shd w:val="clear" w:color="auto" w:fill="auto"/>
          </w:tcPr>
          <w:p w:rsidR="00450DEA" w:rsidRPr="005A2B36" w:rsidRDefault="00450DEA" w:rsidP="00771A18">
            <w:pPr>
              <w:jc w:val="center"/>
              <w:rPr>
                <w:szCs w:val="22"/>
              </w:rPr>
            </w:pPr>
            <w:r w:rsidRPr="005A2B36">
              <w:rPr>
                <w:szCs w:val="22"/>
              </w:rPr>
              <w:t>Skatinti kūno kultūros ir sporto plėtrą bei gyventojų fizinį aktyvumą.</w:t>
            </w:r>
          </w:p>
        </w:tc>
      </w:tr>
      <w:tr w:rsidR="00B17408" w:rsidRPr="005A2B36" w:rsidTr="002C2AAE">
        <w:tc>
          <w:tcPr>
            <w:tcW w:w="525" w:type="dxa"/>
            <w:shd w:val="clear" w:color="auto" w:fill="auto"/>
          </w:tcPr>
          <w:p w:rsidR="00B17408" w:rsidRPr="005A2B36" w:rsidRDefault="00B17408" w:rsidP="00771A18">
            <w:pPr>
              <w:jc w:val="center"/>
              <w:rPr>
                <w:szCs w:val="22"/>
              </w:rPr>
            </w:pPr>
            <w:r w:rsidRPr="005A2B36">
              <w:rPr>
                <w:szCs w:val="22"/>
              </w:rPr>
              <w:t>1.</w:t>
            </w:r>
          </w:p>
        </w:tc>
        <w:tc>
          <w:tcPr>
            <w:tcW w:w="1801" w:type="dxa"/>
            <w:shd w:val="clear" w:color="auto" w:fill="auto"/>
          </w:tcPr>
          <w:p w:rsidR="00B17408" w:rsidRPr="005A2B36" w:rsidRDefault="00B17408" w:rsidP="0002616F">
            <w:pPr>
              <w:rPr>
                <w:szCs w:val="22"/>
              </w:rPr>
            </w:pPr>
            <w:r w:rsidRPr="005A2B36">
              <w:rPr>
                <w:szCs w:val="22"/>
              </w:rPr>
              <w:t>Organizuota sporto renginių seniūnijos teritorijoje</w:t>
            </w:r>
          </w:p>
        </w:tc>
        <w:tc>
          <w:tcPr>
            <w:tcW w:w="848" w:type="dxa"/>
            <w:shd w:val="clear" w:color="auto" w:fill="auto"/>
            <w:vAlign w:val="center"/>
          </w:tcPr>
          <w:p w:rsidR="00B17408" w:rsidRPr="005A2B36" w:rsidRDefault="004E233F" w:rsidP="00B17408">
            <w:pPr>
              <w:jc w:val="center"/>
              <w:rPr>
                <w:szCs w:val="22"/>
              </w:rPr>
            </w:pPr>
            <w:r w:rsidRPr="005A2B36">
              <w:rPr>
                <w:szCs w:val="22"/>
              </w:rPr>
              <w:t>1</w:t>
            </w:r>
          </w:p>
        </w:tc>
        <w:tc>
          <w:tcPr>
            <w:tcW w:w="1105" w:type="dxa"/>
            <w:shd w:val="clear" w:color="auto" w:fill="auto"/>
            <w:vAlign w:val="center"/>
          </w:tcPr>
          <w:p w:rsidR="00B17408" w:rsidRPr="005A2B36" w:rsidRDefault="006450B9" w:rsidP="00B17408">
            <w:pPr>
              <w:jc w:val="center"/>
              <w:rPr>
                <w:szCs w:val="22"/>
              </w:rPr>
            </w:pPr>
            <w:r>
              <w:rPr>
                <w:szCs w:val="22"/>
              </w:rPr>
              <w:t>0</w:t>
            </w:r>
          </w:p>
        </w:tc>
        <w:tc>
          <w:tcPr>
            <w:tcW w:w="1594" w:type="dxa"/>
            <w:shd w:val="clear" w:color="auto" w:fill="auto"/>
            <w:vAlign w:val="center"/>
          </w:tcPr>
          <w:p w:rsidR="00B17408" w:rsidRPr="005A2B36" w:rsidRDefault="004E233F" w:rsidP="00B17408">
            <w:pPr>
              <w:jc w:val="center"/>
              <w:rPr>
                <w:szCs w:val="22"/>
              </w:rPr>
            </w:pPr>
            <w:r w:rsidRPr="005A2B36">
              <w:rPr>
                <w:szCs w:val="22"/>
              </w:rPr>
              <w:t>1</w:t>
            </w:r>
          </w:p>
        </w:tc>
        <w:tc>
          <w:tcPr>
            <w:tcW w:w="3982" w:type="dxa"/>
            <w:shd w:val="clear" w:color="auto" w:fill="auto"/>
          </w:tcPr>
          <w:p w:rsidR="00B17408" w:rsidRPr="005A2B36" w:rsidRDefault="006450B9" w:rsidP="00771A18">
            <w:pPr>
              <w:jc w:val="both"/>
              <w:rPr>
                <w:szCs w:val="22"/>
              </w:rPr>
            </w:pPr>
            <w:r>
              <w:rPr>
                <w:szCs w:val="22"/>
              </w:rPr>
              <w:t>Dėl karantino buvo atšaukti visi renginiai.</w:t>
            </w:r>
          </w:p>
        </w:tc>
      </w:tr>
      <w:tr w:rsidR="00B17408" w:rsidRPr="005A2B36" w:rsidTr="002C2AAE">
        <w:tc>
          <w:tcPr>
            <w:tcW w:w="525" w:type="dxa"/>
            <w:shd w:val="clear" w:color="auto" w:fill="auto"/>
          </w:tcPr>
          <w:p w:rsidR="00B17408" w:rsidRPr="005A2B36" w:rsidRDefault="00B17408" w:rsidP="00771A18">
            <w:pPr>
              <w:jc w:val="center"/>
              <w:rPr>
                <w:szCs w:val="22"/>
              </w:rPr>
            </w:pPr>
            <w:r w:rsidRPr="005A2B36">
              <w:rPr>
                <w:szCs w:val="22"/>
              </w:rPr>
              <w:t>2.</w:t>
            </w:r>
          </w:p>
        </w:tc>
        <w:tc>
          <w:tcPr>
            <w:tcW w:w="1801" w:type="dxa"/>
            <w:shd w:val="clear" w:color="auto" w:fill="auto"/>
          </w:tcPr>
          <w:p w:rsidR="00B17408" w:rsidRPr="005A2B36" w:rsidRDefault="00B17408" w:rsidP="0002616F">
            <w:pPr>
              <w:rPr>
                <w:szCs w:val="22"/>
              </w:rPr>
            </w:pPr>
            <w:r w:rsidRPr="005A2B36">
              <w:rPr>
                <w:szCs w:val="22"/>
              </w:rPr>
              <w:t xml:space="preserve">Bendruomenių ar kitų visuomeninių organizacijų </w:t>
            </w:r>
            <w:r w:rsidRPr="005A2B36">
              <w:rPr>
                <w:szCs w:val="22"/>
              </w:rPr>
              <w:lastRenderedPageBreak/>
              <w:t>iniciatyva organizuota sporto renginių seniūnijos teritorijoje</w:t>
            </w:r>
          </w:p>
        </w:tc>
        <w:tc>
          <w:tcPr>
            <w:tcW w:w="848" w:type="dxa"/>
            <w:shd w:val="clear" w:color="auto" w:fill="auto"/>
            <w:vAlign w:val="center"/>
          </w:tcPr>
          <w:p w:rsidR="00B17408" w:rsidRPr="005A2B36" w:rsidRDefault="006D4933" w:rsidP="00B17408">
            <w:pPr>
              <w:jc w:val="center"/>
              <w:rPr>
                <w:szCs w:val="22"/>
              </w:rPr>
            </w:pPr>
            <w:r>
              <w:rPr>
                <w:szCs w:val="22"/>
              </w:rPr>
              <w:lastRenderedPageBreak/>
              <w:t>1</w:t>
            </w:r>
          </w:p>
        </w:tc>
        <w:tc>
          <w:tcPr>
            <w:tcW w:w="1105" w:type="dxa"/>
            <w:shd w:val="clear" w:color="auto" w:fill="auto"/>
            <w:vAlign w:val="center"/>
          </w:tcPr>
          <w:p w:rsidR="00B17408" w:rsidRPr="005A2B36" w:rsidRDefault="006450B9" w:rsidP="00B17408">
            <w:pPr>
              <w:jc w:val="center"/>
              <w:rPr>
                <w:szCs w:val="22"/>
              </w:rPr>
            </w:pPr>
            <w:r>
              <w:rPr>
                <w:szCs w:val="22"/>
              </w:rPr>
              <w:t>0</w:t>
            </w:r>
          </w:p>
        </w:tc>
        <w:tc>
          <w:tcPr>
            <w:tcW w:w="1594" w:type="dxa"/>
            <w:shd w:val="clear" w:color="auto" w:fill="auto"/>
            <w:vAlign w:val="center"/>
          </w:tcPr>
          <w:p w:rsidR="00B17408" w:rsidRPr="005A2B36" w:rsidRDefault="006D4933" w:rsidP="00B17408">
            <w:pPr>
              <w:jc w:val="center"/>
              <w:rPr>
                <w:szCs w:val="22"/>
              </w:rPr>
            </w:pPr>
            <w:r>
              <w:rPr>
                <w:szCs w:val="22"/>
              </w:rPr>
              <w:t>1</w:t>
            </w:r>
          </w:p>
        </w:tc>
        <w:tc>
          <w:tcPr>
            <w:tcW w:w="3982" w:type="dxa"/>
            <w:shd w:val="clear" w:color="auto" w:fill="auto"/>
          </w:tcPr>
          <w:p w:rsidR="00B17408" w:rsidRPr="005A2B36" w:rsidRDefault="006450B9" w:rsidP="00771A18">
            <w:pPr>
              <w:jc w:val="both"/>
              <w:rPr>
                <w:szCs w:val="22"/>
              </w:rPr>
            </w:pPr>
            <w:r>
              <w:rPr>
                <w:szCs w:val="22"/>
              </w:rPr>
              <w:t xml:space="preserve"> Dėl karantino buvo atšaukti visi renginiai.</w:t>
            </w:r>
          </w:p>
        </w:tc>
      </w:tr>
      <w:tr w:rsidR="00B17408" w:rsidRPr="005A2B36" w:rsidTr="002C2AAE">
        <w:tc>
          <w:tcPr>
            <w:tcW w:w="525" w:type="dxa"/>
            <w:shd w:val="clear" w:color="auto" w:fill="auto"/>
          </w:tcPr>
          <w:p w:rsidR="00B17408" w:rsidRPr="005A2B36" w:rsidRDefault="00924A52" w:rsidP="00771A18">
            <w:pPr>
              <w:jc w:val="center"/>
              <w:rPr>
                <w:szCs w:val="22"/>
              </w:rPr>
            </w:pPr>
            <w:r>
              <w:rPr>
                <w:szCs w:val="22"/>
              </w:rPr>
              <w:lastRenderedPageBreak/>
              <w:t>3</w:t>
            </w:r>
            <w:r w:rsidR="00B17408" w:rsidRPr="005A2B36">
              <w:rPr>
                <w:szCs w:val="22"/>
              </w:rPr>
              <w:t>.</w:t>
            </w:r>
          </w:p>
        </w:tc>
        <w:tc>
          <w:tcPr>
            <w:tcW w:w="1801" w:type="dxa"/>
            <w:shd w:val="clear" w:color="auto" w:fill="auto"/>
          </w:tcPr>
          <w:p w:rsidR="00B17408" w:rsidRPr="005A2B36" w:rsidRDefault="00B17408" w:rsidP="00771A18">
            <w:pPr>
              <w:jc w:val="both"/>
              <w:rPr>
                <w:szCs w:val="22"/>
              </w:rPr>
            </w:pPr>
            <w:r w:rsidRPr="005A2B36">
              <w:rPr>
                <w:szCs w:val="22"/>
              </w:rPr>
              <w:t>Dalyvauta respublikiniuose sportiniuose renginiuose</w:t>
            </w:r>
          </w:p>
        </w:tc>
        <w:tc>
          <w:tcPr>
            <w:tcW w:w="848" w:type="dxa"/>
            <w:shd w:val="clear" w:color="auto" w:fill="auto"/>
            <w:vAlign w:val="center"/>
          </w:tcPr>
          <w:p w:rsidR="00B17408" w:rsidRPr="005A2B36" w:rsidRDefault="004E233F" w:rsidP="00B17408">
            <w:pPr>
              <w:jc w:val="center"/>
              <w:rPr>
                <w:szCs w:val="22"/>
              </w:rPr>
            </w:pPr>
            <w:r w:rsidRPr="005A2B36">
              <w:rPr>
                <w:szCs w:val="22"/>
              </w:rPr>
              <w:t>1</w:t>
            </w:r>
          </w:p>
        </w:tc>
        <w:tc>
          <w:tcPr>
            <w:tcW w:w="1105" w:type="dxa"/>
            <w:shd w:val="clear" w:color="auto" w:fill="auto"/>
            <w:vAlign w:val="center"/>
          </w:tcPr>
          <w:p w:rsidR="00B17408" w:rsidRPr="005A2B36" w:rsidRDefault="006450B9" w:rsidP="00B17408">
            <w:pPr>
              <w:jc w:val="center"/>
              <w:rPr>
                <w:szCs w:val="22"/>
              </w:rPr>
            </w:pPr>
            <w:r>
              <w:rPr>
                <w:szCs w:val="22"/>
              </w:rPr>
              <w:t>0</w:t>
            </w:r>
          </w:p>
        </w:tc>
        <w:tc>
          <w:tcPr>
            <w:tcW w:w="1594" w:type="dxa"/>
            <w:shd w:val="clear" w:color="auto" w:fill="auto"/>
            <w:vAlign w:val="center"/>
          </w:tcPr>
          <w:p w:rsidR="00B17408" w:rsidRPr="005A2B36" w:rsidRDefault="004E233F" w:rsidP="00B17408">
            <w:pPr>
              <w:jc w:val="center"/>
              <w:rPr>
                <w:szCs w:val="22"/>
              </w:rPr>
            </w:pPr>
            <w:r w:rsidRPr="005A2B36">
              <w:rPr>
                <w:szCs w:val="22"/>
              </w:rPr>
              <w:t>1</w:t>
            </w:r>
          </w:p>
        </w:tc>
        <w:tc>
          <w:tcPr>
            <w:tcW w:w="3982" w:type="dxa"/>
            <w:shd w:val="clear" w:color="auto" w:fill="auto"/>
          </w:tcPr>
          <w:p w:rsidR="00B17408" w:rsidRPr="005A2B36" w:rsidRDefault="006450B9" w:rsidP="00771A18">
            <w:pPr>
              <w:jc w:val="both"/>
              <w:rPr>
                <w:szCs w:val="22"/>
              </w:rPr>
            </w:pPr>
            <w:r>
              <w:rPr>
                <w:szCs w:val="22"/>
              </w:rPr>
              <w:t xml:space="preserve"> Dėl karantino buvo atšaukti visi renginiai.</w:t>
            </w:r>
          </w:p>
        </w:tc>
      </w:tr>
    </w:tbl>
    <w:p w:rsidR="00A34E1C" w:rsidRPr="005A2B36" w:rsidRDefault="00A34E1C" w:rsidP="00FD6860">
      <w:pPr>
        <w:ind w:firstLine="851"/>
        <w:jc w:val="both"/>
        <w:rPr>
          <w:iCs/>
          <w:sz w:val="24"/>
          <w:szCs w:val="24"/>
        </w:rPr>
      </w:pPr>
    </w:p>
    <w:p w:rsidR="009916F5" w:rsidRPr="005A2B36" w:rsidRDefault="009916F5" w:rsidP="009916F5">
      <w:pPr>
        <w:ind w:firstLine="851"/>
        <w:jc w:val="both"/>
        <w:rPr>
          <w:szCs w:val="22"/>
        </w:rPr>
      </w:pPr>
    </w:p>
    <w:p w:rsidR="009916F5" w:rsidRPr="005A2B36" w:rsidRDefault="009916F5" w:rsidP="009916F5">
      <w:pPr>
        <w:ind w:firstLine="851"/>
        <w:jc w:val="both"/>
        <w:rPr>
          <w:bCs/>
          <w:noProof/>
          <w:sz w:val="24"/>
          <w:szCs w:val="24"/>
          <w:lang w:eastAsia="ar-SA"/>
        </w:rPr>
      </w:pPr>
      <w:r w:rsidRPr="005A2B36">
        <w:rPr>
          <w:b/>
          <w:sz w:val="24"/>
          <w:szCs w:val="24"/>
        </w:rPr>
        <w:t>Programa Nr. 4</w:t>
      </w:r>
      <w:r w:rsidRPr="005A2B36">
        <w:rPr>
          <w:sz w:val="24"/>
          <w:szCs w:val="24"/>
        </w:rPr>
        <w:t xml:space="preserve"> – </w:t>
      </w:r>
      <w:r w:rsidRPr="005A2B36">
        <w:rPr>
          <w:bCs/>
          <w:noProof/>
          <w:sz w:val="24"/>
          <w:szCs w:val="24"/>
          <w:lang w:eastAsia="ar-SA"/>
        </w:rPr>
        <w:t>Socialinės paramos ir sveikatos apsaugos paslaugų kokybės gerinimas;</w:t>
      </w:r>
    </w:p>
    <w:p w:rsidR="009916F5" w:rsidRPr="005A2B36" w:rsidRDefault="009916F5" w:rsidP="009916F5">
      <w:pPr>
        <w:tabs>
          <w:tab w:val="left" w:pos="1134"/>
        </w:tabs>
        <w:ind w:firstLine="709"/>
        <w:jc w:val="both"/>
        <w:rPr>
          <w:noProof/>
          <w:sz w:val="24"/>
          <w:szCs w:val="24"/>
        </w:rPr>
      </w:pPr>
      <w:r w:rsidRPr="005A2B36">
        <w:rPr>
          <w:sz w:val="24"/>
          <w:szCs w:val="24"/>
        </w:rPr>
        <w:t xml:space="preserve">Šios programos įgyvendinimu siekiama </w:t>
      </w:r>
      <w:r w:rsidRPr="005A2B36">
        <w:rPr>
          <w:noProof/>
          <w:sz w:val="24"/>
          <w:szCs w:val="24"/>
        </w:rPr>
        <w:t xml:space="preserve">sudaryti sąlygas asmeniui (šeimai) ugdyti ar stiprinti gebėjimus ir galimybes savarankiškai spręsti savo socialines problemas, palaikyti socialinius ryšius su visuomene, taip pat padedama įveikti socialinę atskirtį. Siekiant užtikrinti socialiai pažeidžiamų grupių pakankamą pragyvenimo lygį, kreipiamasi į Rokiškio rajono savivalybės administarcijos Socialinės paramos ir sveikatos skyrių dėl valstybės socialinės išmokos, šeimoms ir vieniems gyvenantiems asmenims, negalintiems savarankiškai apsirūpinti pakankamomis pragyvenimui lėšomis, socialinės pašalpos, </w:t>
      </w:r>
      <w:r w:rsidRPr="005A2B36">
        <w:rPr>
          <w:bCs/>
          <w:noProof/>
          <w:sz w:val="24"/>
          <w:szCs w:val="24"/>
        </w:rPr>
        <w:t xml:space="preserve">vienkartinės pašalpos, socialinė paramos mokiniams ar kt., </w:t>
      </w:r>
      <w:r w:rsidRPr="005A2B36">
        <w:rPr>
          <w:noProof/>
          <w:sz w:val="24"/>
          <w:szCs w:val="24"/>
        </w:rPr>
        <w:t xml:space="preserve"> skyrimo ir (ar) kompensacijos už svarbiausias komunalines paslaugas. Sprendžiamas klausimas dėl senyvo amžiaus ar neįgaliems asmenims socialinės globos paslaugos globos įstaigose teikimo. Vykdoma programa siekiama sudaryti galimybes įvairioms gyventojų socialinėms grupėms integruotis į visuomenę, nežeminant žmogiškojo orumo, užtikrinti normalias gyvenimo sąlygas.</w:t>
      </w:r>
    </w:p>
    <w:p w:rsidR="009916F5" w:rsidRPr="005A2B36" w:rsidRDefault="009916F5" w:rsidP="009916F5">
      <w:pPr>
        <w:tabs>
          <w:tab w:val="left" w:pos="1134"/>
        </w:tabs>
        <w:ind w:firstLine="709"/>
        <w:jc w:val="both"/>
        <w:rPr>
          <w:noProof/>
          <w:sz w:val="24"/>
          <w:szCs w:val="24"/>
        </w:rPr>
      </w:pPr>
      <w:r w:rsidRPr="005A2B36">
        <w:rPr>
          <w:bCs/>
          <w:sz w:val="24"/>
          <w:szCs w:val="24"/>
          <w:lang w:eastAsia="ar-SA"/>
        </w:rPr>
        <w:t xml:space="preserve">Programos įgyvendinimas leidžia </w:t>
      </w:r>
      <w:r w:rsidRPr="005A2B36">
        <w:rPr>
          <w:noProof/>
          <w:sz w:val="24"/>
          <w:szCs w:val="24"/>
        </w:rPr>
        <w:t>užtikrinti socialiai pažeidžiamų grupių pakankamą pragyvenimo lygį, sudaromos sąlygos asmeniui (šeimai) ugdyti ar stiprinti gebėjimus ir galimybes savarankiškai spręsti savo socialines problemas, palaikyti socialinius ryšius su visuomene, taip pat padėti įveikti socialinę atskirtį.</w:t>
      </w:r>
    </w:p>
    <w:p w:rsidR="0002616F" w:rsidRPr="005A2B36" w:rsidRDefault="0002616F" w:rsidP="0002616F">
      <w:pPr>
        <w:ind w:firstLine="851"/>
        <w:jc w:val="both"/>
        <w:rPr>
          <w:sz w:val="24"/>
          <w:szCs w:val="24"/>
        </w:rPr>
      </w:pPr>
      <w:r w:rsidRPr="005A2B36">
        <w:rPr>
          <w:sz w:val="24"/>
          <w:szCs w:val="24"/>
        </w:rPr>
        <w:t>Programos įgyvendinimo uždaviniai ir vykdymo kriterijai:</w:t>
      </w:r>
    </w:p>
    <w:p w:rsidR="0002616F" w:rsidRPr="005A2B36" w:rsidRDefault="0002616F" w:rsidP="0002616F">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806"/>
        <w:gridCol w:w="848"/>
        <w:gridCol w:w="1105"/>
        <w:gridCol w:w="1594"/>
        <w:gridCol w:w="3976"/>
      </w:tblGrid>
      <w:tr w:rsidR="0002616F" w:rsidRPr="005A2B36" w:rsidTr="00771A18">
        <w:tc>
          <w:tcPr>
            <w:tcW w:w="9855" w:type="dxa"/>
            <w:gridSpan w:val="6"/>
            <w:shd w:val="clear" w:color="auto" w:fill="auto"/>
          </w:tcPr>
          <w:p w:rsidR="0002616F" w:rsidRPr="005A2B36" w:rsidRDefault="00492208" w:rsidP="00771A18">
            <w:pPr>
              <w:jc w:val="center"/>
              <w:rPr>
                <w:szCs w:val="22"/>
              </w:rPr>
            </w:pPr>
            <w:r w:rsidRPr="005A2B36">
              <w:rPr>
                <w:szCs w:val="22"/>
              </w:rPr>
              <w:t>Organizuoti ir užtikrinti socialinės paramos politiką, teikiant piniginę socialinę paramą.</w:t>
            </w:r>
          </w:p>
        </w:tc>
      </w:tr>
      <w:tr w:rsidR="0002616F" w:rsidRPr="005A2B36" w:rsidTr="00771A18">
        <w:tc>
          <w:tcPr>
            <w:tcW w:w="526" w:type="dxa"/>
            <w:shd w:val="clear" w:color="auto" w:fill="auto"/>
          </w:tcPr>
          <w:p w:rsidR="0002616F" w:rsidRPr="005A2B36" w:rsidRDefault="0002616F" w:rsidP="00771A18">
            <w:pPr>
              <w:jc w:val="both"/>
              <w:rPr>
                <w:sz w:val="20"/>
              </w:rPr>
            </w:pPr>
            <w:r w:rsidRPr="005A2B36">
              <w:rPr>
                <w:sz w:val="20"/>
              </w:rPr>
              <w:t>Eil. Nr.</w:t>
            </w:r>
          </w:p>
        </w:tc>
        <w:tc>
          <w:tcPr>
            <w:tcW w:w="1806" w:type="dxa"/>
            <w:shd w:val="clear" w:color="auto" w:fill="auto"/>
          </w:tcPr>
          <w:p w:rsidR="0002616F" w:rsidRPr="005A2B36" w:rsidRDefault="0002616F" w:rsidP="00771A18">
            <w:pPr>
              <w:jc w:val="both"/>
              <w:rPr>
                <w:sz w:val="20"/>
              </w:rPr>
            </w:pPr>
            <w:r w:rsidRPr="005A2B36">
              <w:rPr>
                <w:sz w:val="20"/>
              </w:rPr>
              <w:t>Uždavinį detalizuojanti aiškiai apibrėžta veikla</w:t>
            </w:r>
          </w:p>
        </w:tc>
        <w:tc>
          <w:tcPr>
            <w:tcW w:w="848" w:type="dxa"/>
            <w:shd w:val="clear" w:color="auto" w:fill="auto"/>
          </w:tcPr>
          <w:p w:rsidR="0002616F" w:rsidRPr="005A2B36" w:rsidRDefault="006450B9" w:rsidP="00771A18">
            <w:pPr>
              <w:jc w:val="both"/>
              <w:rPr>
                <w:sz w:val="20"/>
              </w:rPr>
            </w:pPr>
            <w:r>
              <w:rPr>
                <w:sz w:val="20"/>
              </w:rPr>
              <w:t>Planas 2020</w:t>
            </w:r>
            <w:r w:rsidR="0002616F" w:rsidRPr="005A2B36">
              <w:rPr>
                <w:sz w:val="20"/>
              </w:rPr>
              <w:t xml:space="preserve"> metams</w:t>
            </w:r>
          </w:p>
        </w:tc>
        <w:tc>
          <w:tcPr>
            <w:tcW w:w="1105" w:type="dxa"/>
            <w:shd w:val="clear" w:color="auto" w:fill="auto"/>
          </w:tcPr>
          <w:p w:rsidR="0002616F" w:rsidRPr="005A2B36" w:rsidRDefault="006450B9" w:rsidP="00771A18">
            <w:pPr>
              <w:jc w:val="both"/>
              <w:rPr>
                <w:sz w:val="20"/>
              </w:rPr>
            </w:pPr>
            <w:r>
              <w:rPr>
                <w:sz w:val="20"/>
              </w:rPr>
              <w:t>Įvykdymas 2020,</w:t>
            </w:r>
            <w:r w:rsidR="0002616F" w:rsidRPr="005A2B36">
              <w:rPr>
                <w:sz w:val="20"/>
              </w:rPr>
              <w:t xml:space="preserve"> m.</w:t>
            </w:r>
          </w:p>
        </w:tc>
        <w:tc>
          <w:tcPr>
            <w:tcW w:w="1594" w:type="dxa"/>
            <w:shd w:val="clear" w:color="auto" w:fill="auto"/>
          </w:tcPr>
          <w:p w:rsidR="0002616F" w:rsidRPr="005A2B36" w:rsidRDefault="0002616F" w:rsidP="002A132F">
            <w:pPr>
              <w:jc w:val="both"/>
              <w:rPr>
                <w:sz w:val="20"/>
              </w:rPr>
            </w:pPr>
            <w:r w:rsidRPr="005A2B36">
              <w:rPr>
                <w:sz w:val="20"/>
              </w:rPr>
              <w:t>Įvykdymo palyginimas</w:t>
            </w:r>
            <w:r w:rsidR="00126B3E" w:rsidRPr="005A2B36">
              <w:rPr>
                <w:sz w:val="20"/>
              </w:rPr>
              <w:t xml:space="preserve"> </w:t>
            </w:r>
            <w:r w:rsidRPr="005A2B36">
              <w:rPr>
                <w:sz w:val="20"/>
              </w:rPr>
              <w:t>201</w:t>
            </w:r>
            <w:r w:rsidR="006450B9">
              <w:rPr>
                <w:sz w:val="20"/>
              </w:rPr>
              <w:t>9</w:t>
            </w:r>
            <w:r w:rsidRPr="005A2B36">
              <w:rPr>
                <w:sz w:val="20"/>
              </w:rPr>
              <w:t xml:space="preserve"> m.</w:t>
            </w:r>
          </w:p>
        </w:tc>
        <w:tc>
          <w:tcPr>
            <w:tcW w:w="3976" w:type="dxa"/>
            <w:shd w:val="clear" w:color="auto" w:fill="auto"/>
          </w:tcPr>
          <w:p w:rsidR="0002616F" w:rsidRPr="005A2B36" w:rsidRDefault="0002616F" w:rsidP="00771A18">
            <w:pPr>
              <w:rPr>
                <w:szCs w:val="22"/>
              </w:rPr>
            </w:pPr>
            <w:r w:rsidRPr="005A2B36">
              <w:rPr>
                <w:szCs w:val="22"/>
              </w:rPr>
              <w:t>Rodiklio  neįvykdymo  / įvykdymo / viršijimo                  paaiškinimas</w:t>
            </w:r>
          </w:p>
        </w:tc>
      </w:tr>
      <w:tr w:rsidR="00126B3E" w:rsidRPr="005A2B36" w:rsidTr="006F4FFC">
        <w:tc>
          <w:tcPr>
            <w:tcW w:w="526" w:type="dxa"/>
            <w:shd w:val="clear" w:color="auto" w:fill="auto"/>
          </w:tcPr>
          <w:p w:rsidR="00126B3E" w:rsidRPr="005A2B36" w:rsidRDefault="00126B3E" w:rsidP="00771A18">
            <w:pPr>
              <w:jc w:val="center"/>
              <w:rPr>
                <w:szCs w:val="22"/>
              </w:rPr>
            </w:pPr>
            <w:r w:rsidRPr="005A2B36">
              <w:rPr>
                <w:szCs w:val="22"/>
              </w:rPr>
              <w:t>1.</w:t>
            </w:r>
          </w:p>
        </w:tc>
        <w:tc>
          <w:tcPr>
            <w:tcW w:w="1806" w:type="dxa"/>
            <w:shd w:val="clear" w:color="auto" w:fill="auto"/>
          </w:tcPr>
          <w:p w:rsidR="00126B3E" w:rsidRPr="005A2B36" w:rsidRDefault="00126B3E" w:rsidP="00771A18">
            <w:pPr>
              <w:jc w:val="both"/>
              <w:rPr>
                <w:szCs w:val="22"/>
              </w:rPr>
            </w:pPr>
            <w:r w:rsidRPr="005A2B36">
              <w:rPr>
                <w:szCs w:val="22"/>
              </w:rPr>
              <w:t>Vertintos atskirų šeimų ar asmenų gyvenimo sąlygos</w:t>
            </w:r>
          </w:p>
        </w:tc>
        <w:tc>
          <w:tcPr>
            <w:tcW w:w="848" w:type="dxa"/>
            <w:shd w:val="clear" w:color="auto" w:fill="auto"/>
            <w:vAlign w:val="center"/>
          </w:tcPr>
          <w:p w:rsidR="00126B3E" w:rsidRPr="005A2B36" w:rsidRDefault="006450B9" w:rsidP="00126B3E">
            <w:pPr>
              <w:jc w:val="center"/>
              <w:rPr>
                <w:szCs w:val="22"/>
              </w:rPr>
            </w:pPr>
            <w:r>
              <w:rPr>
                <w:szCs w:val="22"/>
              </w:rPr>
              <w:t>4</w:t>
            </w:r>
            <w:r w:rsidR="004E233F" w:rsidRPr="005A2B36">
              <w:rPr>
                <w:szCs w:val="22"/>
              </w:rPr>
              <w:t>00</w:t>
            </w:r>
          </w:p>
        </w:tc>
        <w:tc>
          <w:tcPr>
            <w:tcW w:w="1105" w:type="dxa"/>
            <w:shd w:val="clear" w:color="auto" w:fill="auto"/>
            <w:vAlign w:val="center"/>
          </w:tcPr>
          <w:p w:rsidR="00126B3E" w:rsidRPr="005A2B36" w:rsidRDefault="002A132F" w:rsidP="006F4FFC">
            <w:pPr>
              <w:jc w:val="center"/>
              <w:rPr>
                <w:szCs w:val="22"/>
              </w:rPr>
            </w:pPr>
            <w:r>
              <w:rPr>
                <w:szCs w:val="22"/>
              </w:rPr>
              <w:t>2</w:t>
            </w:r>
            <w:r w:rsidR="006450B9">
              <w:rPr>
                <w:szCs w:val="22"/>
              </w:rPr>
              <w:t>09</w:t>
            </w:r>
          </w:p>
        </w:tc>
        <w:tc>
          <w:tcPr>
            <w:tcW w:w="1594" w:type="dxa"/>
            <w:shd w:val="clear" w:color="auto" w:fill="auto"/>
            <w:vAlign w:val="center"/>
          </w:tcPr>
          <w:p w:rsidR="00126B3E" w:rsidRPr="005A2B36" w:rsidRDefault="006450B9" w:rsidP="006F4FFC">
            <w:pPr>
              <w:jc w:val="center"/>
              <w:rPr>
                <w:szCs w:val="22"/>
              </w:rPr>
            </w:pPr>
            <w:r>
              <w:rPr>
                <w:szCs w:val="22"/>
              </w:rPr>
              <w:t>294</w:t>
            </w:r>
          </w:p>
        </w:tc>
        <w:tc>
          <w:tcPr>
            <w:tcW w:w="3976" w:type="dxa"/>
            <w:shd w:val="clear" w:color="auto" w:fill="auto"/>
          </w:tcPr>
          <w:p w:rsidR="00126B3E" w:rsidRPr="005A2B36" w:rsidRDefault="00F03F38" w:rsidP="002A132F">
            <w:pPr>
              <w:jc w:val="both"/>
              <w:rPr>
                <w:szCs w:val="22"/>
              </w:rPr>
            </w:pPr>
            <w:r w:rsidRPr="005A2B36">
              <w:rPr>
                <w:szCs w:val="22"/>
              </w:rPr>
              <w:t>Šeimų ar asmenų gyvenimo sąlygos vertinamos gyventojams teikiant prašymus vienkartinei piniginei pašalpai gauti, taip pat norint gauti transporto paslaugas iš Rokiškio socialinės paramos centro, prašant maisto produktų ir Maisto banko, patalpinant į globos įstaigas</w:t>
            </w:r>
            <w:r w:rsidR="002A132F">
              <w:rPr>
                <w:szCs w:val="22"/>
              </w:rPr>
              <w:t>, prašymai socialinei paramai išimties tvarka, prašymai socialinėms paslaugoms.</w:t>
            </w:r>
          </w:p>
        </w:tc>
      </w:tr>
      <w:tr w:rsidR="00126B3E" w:rsidRPr="005A2B36" w:rsidTr="006F4FFC">
        <w:tc>
          <w:tcPr>
            <w:tcW w:w="526" w:type="dxa"/>
            <w:shd w:val="clear" w:color="auto" w:fill="auto"/>
          </w:tcPr>
          <w:p w:rsidR="00126B3E" w:rsidRPr="005A2B36" w:rsidRDefault="00126B3E" w:rsidP="00771A18">
            <w:pPr>
              <w:jc w:val="center"/>
              <w:rPr>
                <w:szCs w:val="22"/>
              </w:rPr>
            </w:pPr>
            <w:r w:rsidRPr="005A2B36">
              <w:rPr>
                <w:szCs w:val="22"/>
              </w:rPr>
              <w:t>2.</w:t>
            </w:r>
          </w:p>
        </w:tc>
        <w:tc>
          <w:tcPr>
            <w:tcW w:w="1806" w:type="dxa"/>
            <w:shd w:val="clear" w:color="auto" w:fill="auto"/>
          </w:tcPr>
          <w:p w:rsidR="00126B3E" w:rsidRPr="005A2B36" w:rsidRDefault="00126B3E" w:rsidP="00492208">
            <w:pPr>
              <w:rPr>
                <w:szCs w:val="22"/>
              </w:rPr>
            </w:pPr>
            <w:r w:rsidRPr="005A2B36">
              <w:rPr>
                <w:szCs w:val="22"/>
              </w:rPr>
              <w:t>Priimta prašymų kieto kuro kompensacijoms</w:t>
            </w:r>
          </w:p>
        </w:tc>
        <w:tc>
          <w:tcPr>
            <w:tcW w:w="848" w:type="dxa"/>
            <w:shd w:val="clear" w:color="auto" w:fill="auto"/>
            <w:vAlign w:val="center"/>
          </w:tcPr>
          <w:p w:rsidR="00126B3E" w:rsidRPr="005A2B36" w:rsidRDefault="004E233F" w:rsidP="00126B3E">
            <w:pPr>
              <w:jc w:val="center"/>
              <w:rPr>
                <w:szCs w:val="22"/>
              </w:rPr>
            </w:pPr>
            <w:r w:rsidRPr="005A2B36">
              <w:rPr>
                <w:szCs w:val="22"/>
              </w:rPr>
              <w:t>40</w:t>
            </w:r>
          </w:p>
        </w:tc>
        <w:tc>
          <w:tcPr>
            <w:tcW w:w="1105" w:type="dxa"/>
            <w:shd w:val="clear" w:color="auto" w:fill="auto"/>
            <w:vAlign w:val="center"/>
          </w:tcPr>
          <w:p w:rsidR="00126B3E" w:rsidRPr="005A2B36" w:rsidRDefault="006450B9" w:rsidP="006F4FFC">
            <w:pPr>
              <w:jc w:val="center"/>
              <w:rPr>
                <w:szCs w:val="22"/>
              </w:rPr>
            </w:pPr>
            <w:r>
              <w:rPr>
                <w:szCs w:val="22"/>
              </w:rPr>
              <w:t>49</w:t>
            </w:r>
          </w:p>
        </w:tc>
        <w:tc>
          <w:tcPr>
            <w:tcW w:w="1594" w:type="dxa"/>
            <w:shd w:val="clear" w:color="auto" w:fill="auto"/>
            <w:vAlign w:val="center"/>
          </w:tcPr>
          <w:p w:rsidR="00126B3E" w:rsidRPr="005A2B36" w:rsidRDefault="006450B9" w:rsidP="006F4FFC">
            <w:pPr>
              <w:jc w:val="center"/>
              <w:rPr>
                <w:szCs w:val="22"/>
              </w:rPr>
            </w:pPr>
            <w:r>
              <w:rPr>
                <w:szCs w:val="22"/>
              </w:rPr>
              <w:t>36</w:t>
            </w:r>
          </w:p>
        </w:tc>
        <w:tc>
          <w:tcPr>
            <w:tcW w:w="3976" w:type="dxa"/>
            <w:shd w:val="clear" w:color="auto" w:fill="auto"/>
          </w:tcPr>
          <w:p w:rsidR="00126B3E" w:rsidRPr="005A2B36" w:rsidRDefault="009C1696" w:rsidP="00771A18">
            <w:pPr>
              <w:jc w:val="both"/>
              <w:rPr>
                <w:szCs w:val="22"/>
              </w:rPr>
            </w:pPr>
            <w:r w:rsidRPr="005A2B36">
              <w:rPr>
                <w:szCs w:val="22"/>
              </w:rPr>
              <w:t>Veiklos vertinimo rodiklis priklauso nuo per ataskaitinį laikotarpį į seniūniją besikreipiančių asmenų, su prašymais skirti kompensaciją už įsigytą kietą kurą patalpų šildymui</w:t>
            </w:r>
          </w:p>
        </w:tc>
      </w:tr>
      <w:tr w:rsidR="004E233F" w:rsidRPr="005A2B36" w:rsidTr="006F4FFC">
        <w:tc>
          <w:tcPr>
            <w:tcW w:w="526" w:type="dxa"/>
            <w:shd w:val="clear" w:color="auto" w:fill="auto"/>
          </w:tcPr>
          <w:p w:rsidR="004E233F" w:rsidRPr="005A2B36" w:rsidRDefault="004E233F" w:rsidP="00771A18">
            <w:pPr>
              <w:jc w:val="center"/>
              <w:rPr>
                <w:szCs w:val="22"/>
              </w:rPr>
            </w:pPr>
            <w:r w:rsidRPr="005A2B36">
              <w:rPr>
                <w:szCs w:val="22"/>
              </w:rPr>
              <w:t>3.</w:t>
            </w:r>
          </w:p>
        </w:tc>
        <w:tc>
          <w:tcPr>
            <w:tcW w:w="1806" w:type="dxa"/>
            <w:shd w:val="clear" w:color="auto" w:fill="auto"/>
          </w:tcPr>
          <w:p w:rsidR="004E233F" w:rsidRPr="005A2B36" w:rsidRDefault="004E233F" w:rsidP="00942ACE">
            <w:pPr>
              <w:jc w:val="both"/>
              <w:rPr>
                <w:szCs w:val="22"/>
              </w:rPr>
            </w:pPr>
            <w:r w:rsidRPr="005A2B36">
              <w:rPr>
                <w:szCs w:val="22"/>
              </w:rPr>
              <w:t>Priimta prašymų socialinei paramai mokiniams gauti</w:t>
            </w:r>
          </w:p>
        </w:tc>
        <w:tc>
          <w:tcPr>
            <w:tcW w:w="848" w:type="dxa"/>
            <w:shd w:val="clear" w:color="auto" w:fill="auto"/>
            <w:vAlign w:val="center"/>
          </w:tcPr>
          <w:p w:rsidR="004E233F" w:rsidRPr="005A2B36" w:rsidRDefault="004E233F" w:rsidP="00942ACE">
            <w:pPr>
              <w:jc w:val="center"/>
              <w:rPr>
                <w:szCs w:val="22"/>
              </w:rPr>
            </w:pPr>
            <w:r w:rsidRPr="005A2B36">
              <w:rPr>
                <w:szCs w:val="22"/>
              </w:rPr>
              <w:t>100</w:t>
            </w:r>
          </w:p>
        </w:tc>
        <w:tc>
          <w:tcPr>
            <w:tcW w:w="1105" w:type="dxa"/>
            <w:shd w:val="clear" w:color="auto" w:fill="auto"/>
            <w:vAlign w:val="center"/>
          </w:tcPr>
          <w:p w:rsidR="004E233F" w:rsidRPr="005A2B36" w:rsidRDefault="006450B9" w:rsidP="00942ACE">
            <w:pPr>
              <w:jc w:val="center"/>
              <w:rPr>
                <w:szCs w:val="22"/>
              </w:rPr>
            </w:pPr>
            <w:r>
              <w:rPr>
                <w:szCs w:val="22"/>
              </w:rPr>
              <w:t>-</w:t>
            </w:r>
          </w:p>
        </w:tc>
        <w:tc>
          <w:tcPr>
            <w:tcW w:w="1594" w:type="dxa"/>
            <w:shd w:val="clear" w:color="auto" w:fill="auto"/>
            <w:vAlign w:val="center"/>
          </w:tcPr>
          <w:p w:rsidR="004E233F" w:rsidRPr="005A2B36" w:rsidRDefault="0035612D" w:rsidP="00942ACE">
            <w:pPr>
              <w:jc w:val="center"/>
              <w:rPr>
                <w:szCs w:val="22"/>
              </w:rPr>
            </w:pPr>
            <w:r>
              <w:rPr>
                <w:szCs w:val="22"/>
              </w:rPr>
              <w:t>1</w:t>
            </w:r>
            <w:r w:rsidR="006450B9">
              <w:rPr>
                <w:szCs w:val="22"/>
              </w:rPr>
              <w:t>12</w:t>
            </w:r>
          </w:p>
        </w:tc>
        <w:tc>
          <w:tcPr>
            <w:tcW w:w="3976" w:type="dxa"/>
            <w:shd w:val="clear" w:color="auto" w:fill="auto"/>
          </w:tcPr>
          <w:p w:rsidR="004E233F" w:rsidRPr="005A2B36" w:rsidRDefault="009C1696" w:rsidP="009C1696">
            <w:pPr>
              <w:jc w:val="both"/>
              <w:rPr>
                <w:szCs w:val="22"/>
              </w:rPr>
            </w:pPr>
            <w:r w:rsidRPr="005A2B36">
              <w:rPr>
                <w:szCs w:val="22"/>
              </w:rPr>
              <w:t>Veiklos vertinimo rodiklis priklauso nuo per ataskaitinį laikotarpį į seniūniją besikreipiančių asmenų, su prašymais skirti vienkartinę piniginę pašalpą.</w:t>
            </w:r>
          </w:p>
        </w:tc>
      </w:tr>
      <w:tr w:rsidR="004E233F" w:rsidRPr="005A2B36" w:rsidTr="006F4FFC">
        <w:tc>
          <w:tcPr>
            <w:tcW w:w="526" w:type="dxa"/>
            <w:shd w:val="clear" w:color="auto" w:fill="auto"/>
          </w:tcPr>
          <w:p w:rsidR="004E233F" w:rsidRPr="005A2B36" w:rsidRDefault="004E233F" w:rsidP="00771A18">
            <w:pPr>
              <w:jc w:val="center"/>
              <w:rPr>
                <w:szCs w:val="22"/>
              </w:rPr>
            </w:pPr>
            <w:r w:rsidRPr="005A2B36">
              <w:rPr>
                <w:szCs w:val="22"/>
              </w:rPr>
              <w:t>4.</w:t>
            </w:r>
          </w:p>
        </w:tc>
        <w:tc>
          <w:tcPr>
            <w:tcW w:w="1806" w:type="dxa"/>
            <w:shd w:val="clear" w:color="auto" w:fill="auto"/>
          </w:tcPr>
          <w:p w:rsidR="004E233F" w:rsidRPr="005A2B36" w:rsidRDefault="004E233F" w:rsidP="0035612D">
            <w:pPr>
              <w:rPr>
                <w:szCs w:val="22"/>
              </w:rPr>
            </w:pPr>
            <w:r w:rsidRPr="00056780">
              <w:rPr>
                <w:szCs w:val="22"/>
              </w:rPr>
              <w:t xml:space="preserve">Priimta prašymų </w:t>
            </w:r>
            <w:r w:rsidR="0035612D">
              <w:rPr>
                <w:szCs w:val="22"/>
              </w:rPr>
              <w:t>maisto produktams gauti</w:t>
            </w:r>
          </w:p>
        </w:tc>
        <w:tc>
          <w:tcPr>
            <w:tcW w:w="848" w:type="dxa"/>
            <w:shd w:val="clear" w:color="auto" w:fill="auto"/>
            <w:vAlign w:val="center"/>
          </w:tcPr>
          <w:p w:rsidR="004E233F" w:rsidRPr="005A2B36" w:rsidRDefault="0035612D" w:rsidP="00942ACE">
            <w:pPr>
              <w:jc w:val="center"/>
              <w:rPr>
                <w:szCs w:val="22"/>
              </w:rPr>
            </w:pPr>
            <w:r>
              <w:rPr>
                <w:szCs w:val="22"/>
              </w:rPr>
              <w:t>600</w:t>
            </w:r>
          </w:p>
        </w:tc>
        <w:tc>
          <w:tcPr>
            <w:tcW w:w="1105" w:type="dxa"/>
            <w:shd w:val="clear" w:color="auto" w:fill="auto"/>
            <w:vAlign w:val="center"/>
          </w:tcPr>
          <w:p w:rsidR="004E233F" w:rsidRPr="005A2B36" w:rsidRDefault="006450B9" w:rsidP="00942ACE">
            <w:pPr>
              <w:jc w:val="center"/>
              <w:rPr>
                <w:szCs w:val="22"/>
              </w:rPr>
            </w:pPr>
            <w:r>
              <w:rPr>
                <w:szCs w:val="22"/>
              </w:rPr>
              <w:t>716</w:t>
            </w:r>
          </w:p>
        </w:tc>
        <w:tc>
          <w:tcPr>
            <w:tcW w:w="1594" w:type="dxa"/>
            <w:shd w:val="clear" w:color="auto" w:fill="auto"/>
            <w:vAlign w:val="center"/>
          </w:tcPr>
          <w:p w:rsidR="004E233F" w:rsidRPr="005A2B36" w:rsidRDefault="006450B9" w:rsidP="00942ACE">
            <w:pPr>
              <w:jc w:val="center"/>
              <w:rPr>
                <w:szCs w:val="22"/>
              </w:rPr>
            </w:pPr>
            <w:r>
              <w:rPr>
                <w:szCs w:val="22"/>
              </w:rPr>
              <w:t>654</w:t>
            </w:r>
          </w:p>
        </w:tc>
        <w:tc>
          <w:tcPr>
            <w:tcW w:w="3976" w:type="dxa"/>
            <w:shd w:val="clear" w:color="auto" w:fill="auto"/>
          </w:tcPr>
          <w:p w:rsidR="004E233F" w:rsidRPr="005A2B36" w:rsidRDefault="009C1696" w:rsidP="00942ACE">
            <w:pPr>
              <w:jc w:val="both"/>
              <w:rPr>
                <w:szCs w:val="22"/>
              </w:rPr>
            </w:pPr>
            <w:r w:rsidRPr="005A2B36">
              <w:rPr>
                <w:szCs w:val="22"/>
              </w:rPr>
              <w:t xml:space="preserve">Ataskaitiniais metais keitėsi vaiko išmokos tvarka ir kriterijai, todėl vaiko išmokų gavusių asmenų skaičius </w:t>
            </w:r>
            <w:r w:rsidRPr="00056780">
              <w:rPr>
                <w:szCs w:val="22"/>
              </w:rPr>
              <w:t>išaugo</w:t>
            </w:r>
          </w:p>
        </w:tc>
      </w:tr>
    </w:tbl>
    <w:p w:rsidR="0002616F" w:rsidRPr="005A2B36" w:rsidRDefault="0002616F" w:rsidP="0002616F">
      <w:pPr>
        <w:ind w:firstLine="851"/>
        <w:jc w:val="both"/>
        <w:rPr>
          <w:szCs w:val="22"/>
        </w:rPr>
      </w:pPr>
    </w:p>
    <w:p w:rsidR="009916F5" w:rsidRPr="005A2B36" w:rsidRDefault="009916F5" w:rsidP="00271B55">
      <w:pPr>
        <w:tabs>
          <w:tab w:val="left" w:pos="1134"/>
        </w:tabs>
        <w:ind w:firstLine="709"/>
        <w:jc w:val="both"/>
        <w:rPr>
          <w:sz w:val="24"/>
          <w:szCs w:val="24"/>
        </w:rPr>
      </w:pPr>
      <w:r w:rsidRPr="005A2B36">
        <w:rPr>
          <w:b/>
          <w:sz w:val="24"/>
          <w:szCs w:val="24"/>
        </w:rPr>
        <w:t>Programa Nr. 5</w:t>
      </w:r>
      <w:r w:rsidRPr="005A2B36">
        <w:rPr>
          <w:sz w:val="24"/>
          <w:szCs w:val="24"/>
        </w:rPr>
        <w:t xml:space="preserve"> – Rajono infrastruktūros objektų priežiūra, plėtra ir modernizavimas.</w:t>
      </w:r>
    </w:p>
    <w:p w:rsidR="00271B55" w:rsidRPr="005A2B36" w:rsidRDefault="00271B55" w:rsidP="00271B55">
      <w:pPr>
        <w:tabs>
          <w:tab w:val="left" w:pos="1134"/>
        </w:tabs>
        <w:ind w:firstLine="709"/>
        <w:jc w:val="both"/>
        <w:rPr>
          <w:sz w:val="24"/>
          <w:szCs w:val="24"/>
        </w:rPr>
      </w:pPr>
      <w:r w:rsidRPr="005A2B36">
        <w:rPr>
          <w:sz w:val="24"/>
          <w:szCs w:val="24"/>
        </w:rPr>
        <w:t>Šios programos įgyvendinimu siekiama gerinti seniūnijos teritorijoje esančių viešųjų erdvių ir objektų būklę, vykdyti teritorijų tvarkymą, formuoti pilnavertę, sveiką ir harmoningą gyvenamąją, darbo ir poilsio aplinką, vykdyti kelių (gatvių) modernizavimo ir priežiūros darbus, didinti eismo saugumą.</w:t>
      </w:r>
    </w:p>
    <w:p w:rsidR="00271B55" w:rsidRPr="005A2B36" w:rsidRDefault="00271B55" w:rsidP="00271B55">
      <w:pPr>
        <w:tabs>
          <w:tab w:val="left" w:pos="1134"/>
        </w:tabs>
        <w:ind w:firstLine="709"/>
        <w:jc w:val="both"/>
        <w:rPr>
          <w:sz w:val="24"/>
          <w:szCs w:val="24"/>
        </w:rPr>
      </w:pPr>
      <w:r w:rsidRPr="005A2B36">
        <w:rPr>
          <w:bCs/>
          <w:sz w:val="24"/>
          <w:szCs w:val="24"/>
          <w:lang w:eastAsia="ar-SA"/>
        </w:rPr>
        <w:t>Programos įgyvendinimas leidžia</w:t>
      </w:r>
      <w:r w:rsidRPr="005A2B36">
        <w:rPr>
          <w:sz w:val="24"/>
          <w:szCs w:val="24"/>
        </w:rPr>
        <w:t xml:space="preserve"> </w:t>
      </w:r>
      <w:r w:rsidR="00E93C09" w:rsidRPr="005A2B36">
        <w:rPr>
          <w:sz w:val="24"/>
          <w:szCs w:val="24"/>
        </w:rPr>
        <w:t>skatinant užimtumą, gerinti gyvenamąją aplinką,</w:t>
      </w:r>
      <w:r w:rsidRPr="005A2B36">
        <w:rPr>
          <w:sz w:val="24"/>
          <w:szCs w:val="24"/>
        </w:rPr>
        <w:t xml:space="preserve"> kompleksiškai moderni</w:t>
      </w:r>
      <w:r w:rsidR="00214240">
        <w:rPr>
          <w:sz w:val="24"/>
          <w:szCs w:val="24"/>
        </w:rPr>
        <w:t xml:space="preserve">zuoti, tvarkyti ir plėtoti </w:t>
      </w:r>
      <w:r w:rsidRPr="005A2B36">
        <w:rPr>
          <w:sz w:val="24"/>
          <w:szCs w:val="24"/>
        </w:rPr>
        <w:t xml:space="preserve"> gyvenamųjų vietovių bei viešųjų erdvių</w:t>
      </w:r>
      <w:r w:rsidR="00E93C09" w:rsidRPr="005A2B36">
        <w:rPr>
          <w:sz w:val="24"/>
          <w:szCs w:val="24"/>
        </w:rPr>
        <w:t xml:space="preserve"> infrastruktūrą,</w:t>
      </w:r>
      <w:r w:rsidRPr="005A2B36">
        <w:rPr>
          <w:sz w:val="24"/>
          <w:szCs w:val="24"/>
        </w:rPr>
        <w:t xml:space="preserve"> modernizuoti ir gerinti Rokiškio rajono savivaldybei priklausančių, seniūnijos teritorijoje esančių,</w:t>
      </w:r>
      <w:r w:rsidR="00E93C09" w:rsidRPr="005A2B36">
        <w:rPr>
          <w:sz w:val="24"/>
          <w:szCs w:val="24"/>
        </w:rPr>
        <w:t xml:space="preserve"> pastatų būklę, tinkamai prižiūrėti bei</w:t>
      </w:r>
      <w:r w:rsidRPr="005A2B36">
        <w:rPr>
          <w:sz w:val="24"/>
          <w:szCs w:val="24"/>
        </w:rPr>
        <w:t xml:space="preserve"> modernizuoti viešąją, seniūnijos teritorijoje esančią, susisiekimo infrastruktūrą.</w:t>
      </w:r>
    </w:p>
    <w:p w:rsidR="00954809" w:rsidRPr="005A2B36" w:rsidRDefault="00954809" w:rsidP="00954809">
      <w:pPr>
        <w:tabs>
          <w:tab w:val="left" w:pos="1134"/>
        </w:tabs>
        <w:jc w:val="both"/>
        <w:rPr>
          <w:sz w:val="24"/>
          <w:szCs w:val="24"/>
        </w:rPr>
      </w:pPr>
    </w:p>
    <w:p w:rsidR="00954809" w:rsidRPr="005A2B36" w:rsidRDefault="00954809" w:rsidP="00954809">
      <w:pPr>
        <w:ind w:firstLine="851"/>
        <w:jc w:val="both"/>
        <w:rPr>
          <w:sz w:val="24"/>
          <w:szCs w:val="24"/>
        </w:rPr>
      </w:pPr>
      <w:r w:rsidRPr="005A2B36">
        <w:rPr>
          <w:sz w:val="24"/>
          <w:szCs w:val="24"/>
        </w:rPr>
        <w:t>Programos įgyvendinimo uždaviniai ir vykdymo kriterijai:</w:t>
      </w:r>
    </w:p>
    <w:p w:rsidR="00954809" w:rsidRPr="005A2B36" w:rsidRDefault="00954809" w:rsidP="00954809">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740"/>
        <w:gridCol w:w="1239"/>
        <w:gridCol w:w="1105"/>
        <w:gridCol w:w="1594"/>
        <w:gridCol w:w="3935"/>
      </w:tblGrid>
      <w:tr w:rsidR="00954809" w:rsidRPr="005A2B36" w:rsidTr="00771A18">
        <w:tc>
          <w:tcPr>
            <w:tcW w:w="9855" w:type="dxa"/>
            <w:gridSpan w:val="6"/>
            <w:shd w:val="clear" w:color="auto" w:fill="auto"/>
          </w:tcPr>
          <w:p w:rsidR="00954809" w:rsidRPr="005A2B36" w:rsidRDefault="00954809" w:rsidP="00771A18">
            <w:pPr>
              <w:jc w:val="center"/>
              <w:rPr>
                <w:szCs w:val="22"/>
              </w:rPr>
            </w:pPr>
            <w:r w:rsidRPr="005A2B36">
              <w:rPr>
                <w:szCs w:val="22"/>
              </w:rPr>
              <w:t>Palaikyti esamą ar modernizuoti ir gerinti Rokiškio rajono savivaldybei priklausančių, seniūnijos teritorijoje esančių, pastatų būklę</w:t>
            </w:r>
          </w:p>
        </w:tc>
      </w:tr>
      <w:tr w:rsidR="00954809" w:rsidRPr="005A2B36" w:rsidTr="00EE38EB">
        <w:tc>
          <w:tcPr>
            <w:tcW w:w="526" w:type="dxa"/>
            <w:shd w:val="clear" w:color="auto" w:fill="auto"/>
          </w:tcPr>
          <w:p w:rsidR="00954809" w:rsidRPr="005A2B36" w:rsidRDefault="00954809" w:rsidP="00771A18">
            <w:pPr>
              <w:jc w:val="both"/>
              <w:rPr>
                <w:sz w:val="20"/>
              </w:rPr>
            </w:pPr>
            <w:r w:rsidRPr="005A2B36">
              <w:rPr>
                <w:sz w:val="20"/>
              </w:rPr>
              <w:t>Eil. Nr.</w:t>
            </w:r>
          </w:p>
        </w:tc>
        <w:tc>
          <w:tcPr>
            <w:tcW w:w="1742" w:type="dxa"/>
            <w:shd w:val="clear" w:color="auto" w:fill="auto"/>
          </w:tcPr>
          <w:p w:rsidR="00954809" w:rsidRPr="005A2B36" w:rsidRDefault="00954809" w:rsidP="00771A18">
            <w:pPr>
              <w:jc w:val="both"/>
              <w:rPr>
                <w:sz w:val="20"/>
              </w:rPr>
            </w:pPr>
            <w:r w:rsidRPr="005A2B36">
              <w:rPr>
                <w:sz w:val="20"/>
              </w:rPr>
              <w:t>Uždavinį detalizuojanti aiškiai apibrėžta veikla</w:t>
            </w:r>
          </w:p>
        </w:tc>
        <w:tc>
          <w:tcPr>
            <w:tcW w:w="866" w:type="dxa"/>
            <w:shd w:val="clear" w:color="auto" w:fill="auto"/>
          </w:tcPr>
          <w:p w:rsidR="00954809" w:rsidRPr="005A2B36" w:rsidRDefault="006450B9" w:rsidP="00771A18">
            <w:pPr>
              <w:jc w:val="both"/>
              <w:rPr>
                <w:sz w:val="20"/>
              </w:rPr>
            </w:pPr>
            <w:r>
              <w:rPr>
                <w:sz w:val="20"/>
              </w:rPr>
              <w:t>Planas 2020</w:t>
            </w:r>
            <w:r w:rsidR="00954809" w:rsidRPr="005A2B36">
              <w:rPr>
                <w:sz w:val="20"/>
              </w:rPr>
              <w:t>metams</w:t>
            </w:r>
          </w:p>
        </w:tc>
        <w:tc>
          <w:tcPr>
            <w:tcW w:w="1105" w:type="dxa"/>
            <w:shd w:val="clear" w:color="auto" w:fill="auto"/>
          </w:tcPr>
          <w:p w:rsidR="00954809" w:rsidRPr="005A2B36" w:rsidRDefault="0035612D" w:rsidP="006450B9">
            <w:pPr>
              <w:jc w:val="both"/>
              <w:rPr>
                <w:sz w:val="20"/>
              </w:rPr>
            </w:pPr>
            <w:r>
              <w:rPr>
                <w:sz w:val="20"/>
              </w:rPr>
              <w:t>Įvykdymas 2</w:t>
            </w:r>
            <w:r w:rsidR="006450B9">
              <w:rPr>
                <w:sz w:val="20"/>
              </w:rPr>
              <w:t>020</w:t>
            </w:r>
            <w:r w:rsidR="00954809" w:rsidRPr="005A2B36">
              <w:rPr>
                <w:sz w:val="20"/>
              </w:rPr>
              <w:t xml:space="preserve"> m.</w:t>
            </w:r>
          </w:p>
        </w:tc>
        <w:tc>
          <w:tcPr>
            <w:tcW w:w="1594" w:type="dxa"/>
            <w:shd w:val="clear" w:color="auto" w:fill="auto"/>
          </w:tcPr>
          <w:p w:rsidR="00954809" w:rsidRPr="005A2B36" w:rsidRDefault="00954809" w:rsidP="006450B9">
            <w:pPr>
              <w:jc w:val="both"/>
              <w:rPr>
                <w:sz w:val="20"/>
              </w:rPr>
            </w:pPr>
            <w:r w:rsidRPr="005A2B36">
              <w:rPr>
                <w:sz w:val="20"/>
              </w:rPr>
              <w:t>Įvykdymo pa</w:t>
            </w:r>
            <w:r w:rsidR="0035612D">
              <w:rPr>
                <w:sz w:val="20"/>
              </w:rPr>
              <w:t>lyginimas201</w:t>
            </w:r>
            <w:r w:rsidR="006450B9">
              <w:rPr>
                <w:sz w:val="20"/>
              </w:rPr>
              <w:t>9</w:t>
            </w:r>
            <w:r w:rsidRPr="005A2B36">
              <w:rPr>
                <w:sz w:val="20"/>
              </w:rPr>
              <w:t xml:space="preserve"> m.</w:t>
            </w:r>
          </w:p>
        </w:tc>
        <w:tc>
          <w:tcPr>
            <w:tcW w:w="4022" w:type="dxa"/>
            <w:shd w:val="clear" w:color="auto" w:fill="auto"/>
          </w:tcPr>
          <w:p w:rsidR="00954809" w:rsidRPr="005A2B36" w:rsidRDefault="00954809" w:rsidP="00771A18">
            <w:pPr>
              <w:rPr>
                <w:szCs w:val="22"/>
              </w:rPr>
            </w:pPr>
            <w:r w:rsidRPr="005A2B36">
              <w:rPr>
                <w:szCs w:val="22"/>
              </w:rPr>
              <w:t>Rodiklio  neįvykdymo  / įvykdymo / viršijimo                  paaiškinimas</w:t>
            </w:r>
          </w:p>
        </w:tc>
      </w:tr>
      <w:tr w:rsidR="00126B3E" w:rsidRPr="005A2B36" w:rsidTr="00EE38EB">
        <w:tc>
          <w:tcPr>
            <w:tcW w:w="526" w:type="dxa"/>
            <w:shd w:val="clear" w:color="auto" w:fill="auto"/>
          </w:tcPr>
          <w:p w:rsidR="00126B3E" w:rsidRPr="005A2B36" w:rsidRDefault="00126B3E" w:rsidP="00771A18">
            <w:pPr>
              <w:jc w:val="center"/>
              <w:rPr>
                <w:szCs w:val="22"/>
              </w:rPr>
            </w:pPr>
            <w:r w:rsidRPr="005A2B36">
              <w:rPr>
                <w:szCs w:val="22"/>
              </w:rPr>
              <w:t>1.</w:t>
            </w:r>
          </w:p>
        </w:tc>
        <w:tc>
          <w:tcPr>
            <w:tcW w:w="1742" w:type="dxa"/>
            <w:shd w:val="clear" w:color="auto" w:fill="auto"/>
          </w:tcPr>
          <w:p w:rsidR="00126B3E" w:rsidRPr="005A2B36" w:rsidRDefault="00126B3E" w:rsidP="00771A18">
            <w:pPr>
              <w:jc w:val="both"/>
              <w:rPr>
                <w:szCs w:val="22"/>
              </w:rPr>
            </w:pPr>
            <w:r w:rsidRPr="005A2B36">
              <w:rPr>
                <w:szCs w:val="22"/>
              </w:rPr>
              <w:t>Socialinių būstų skaičius</w:t>
            </w:r>
          </w:p>
        </w:tc>
        <w:tc>
          <w:tcPr>
            <w:tcW w:w="866" w:type="dxa"/>
            <w:shd w:val="clear" w:color="auto" w:fill="auto"/>
            <w:vAlign w:val="center"/>
          </w:tcPr>
          <w:p w:rsidR="00126B3E" w:rsidRPr="005A2B36" w:rsidRDefault="00B15DF5" w:rsidP="00126B3E">
            <w:pPr>
              <w:jc w:val="center"/>
              <w:rPr>
                <w:szCs w:val="22"/>
              </w:rPr>
            </w:pPr>
            <w:r w:rsidRPr="005A2B36">
              <w:rPr>
                <w:szCs w:val="22"/>
              </w:rPr>
              <w:t>-</w:t>
            </w:r>
          </w:p>
        </w:tc>
        <w:tc>
          <w:tcPr>
            <w:tcW w:w="1105" w:type="dxa"/>
            <w:shd w:val="clear" w:color="auto" w:fill="auto"/>
            <w:vAlign w:val="center"/>
          </w:tcPr>
          <w:p w:rsidR="00126B3E" w:rsidRPr="005A2B36" w:rsidRDefault="00B15DF5" w:rsidP="006F4FFC">
            <w:pPr>
              <w:jc w:val="center"/>
              <w:rPr>
                <w:szCs w:val="22"/>
              </w:rPr>
            </w:pPr>
            <w:r w:rsidRPr="005A2B36">
              <w:rPr>
                <w:szCs w:val="22"/>
              </w:rPr>
              <w:t>-</w:t>
            </w:r>
          </w:p>
        </w:tc>
        <w:tc>
          <w:tcPr>
            <w:tcW w:w="1594" w:type="dxa"/>
            <w:shd w:val="clear" w:color="auto" w:fill="auto"/>
            <w:vAlign w:val="center"/>
          </w:tcPr>
          <w:p w:rsidR="00126B3E" w:rsidRPr="005A2B36" w:rsidRDefault="00B15DF5" w:rsidP="006F4FFC">
            <w:pPr>
              <w:jc w:val="center"/>
              <w:rPr>
                <w:szCs w:val="22"/>
              </w:rPr>
            </w:pPr>
            <w:r w:rsidRPr="005A2B36">
              <w:rPr>
                <w:szCs w:val="22"/>
              </w:rPr>
              <w:t>-</w:t>
            </w:r>
          </w:p>
        </w:tc>
        <w:tc>
          <w:tcPr>
            <w:tcW w:w="4022" w:type="dxa"/>
            <w:shd w:val="clear" w:color="auto" w:fill="auto"/>
          </w:tcPr>
          <w:p w:rsidR="00126B3E" w:rsidRPr="005A2B36" w:rsidRDefault="00B15DF5" w:rsidP="00771A18">
            <w:pPr>
              <w:jc w:val="both"/>
              <w:rPr>
                <w:szCs w:val="22"/>
              </w:rPr>
            </w:pPr>
            <w:r w:rsidRPr="005A2B36">
              <w:rPr>
                <w:szCs w:val="22"/>
              </w:rPr>
              <w:t>Rokiškio miesto seniūnija eksploatuojamų neturi.</w:t>
            </w:r>
          </w:p>
        </w:tc>
      </w:tr>
      <w:tr w:rsidR="00126B3E" w:rsidRPr="005A2B36" w:rsidTr="00EE38EB">
        <w:tc>
          <w:tcPr>
            <w:tcW w:w="526" w:type="dxa"/>
            <w:shd w:val="clear" w:color="auto" w:fill="auto"/>
          </w:tcPr>
          <w:p w:rsidR="00126B3E" w:rsidRPr="005A2B36" w:rsidRDefault="00126B3E" w:rsidP="00771A18">
            <w:pPr>
              <w:jc w:val="center"/>
              <w:rPr>
                <w:szCs w:val="22"/>
              </w:rPr>
            </w:pPr>
            <w:r w:rsidRPr="005A2B36">
              <w:rPr>
                <w:szCs w:val="22"/>
              </w:rPr>
              <w:t>2.</w:t>
            </w:r>
          </w:p>
        </w:tc>
        <w:tc>
          <w:tcPr>
            <w:tcW w:w="1742" w:type="dxa"/>
            <w:shd w:val="clear" w:color="auto" w:fill="auto"/>
          </w:tcPr>
          <w:p w:rsidR="00126B3E" w:rsidRPr="005A2B36" w:rsidRDefault="00126B3E" w:rsidP="00771A18">
            <w:pPr>
              <w:jc w:val="both"/>
              <w:rPr>
                <w:szCs w:val="22"/>
              </w:rPr>
            </w:pPr>
            <w:r w:rsidRPr="005A2B36">
              <w:rPr>
                <w:szCs w:val="22"/>
              </w:rPr>
              <w:t>Savivaldybei priklausančių pastatų skaičius</w:t>
            </w:r>
          </w:p>
        </w:tc>
        <w:tc>
          <w:tcPr>
            <w:tcW w:w="866" w:type="dxa"/>
            <w:shd w:val="clear" w:color="auto" w:fill="auto"/>
            <w:vAlign w:val="center"/>
          </w:tcPr>
          <w:p w:rsidR="00126B3E" w:rsidRPr="005A2B36" w:rsidRDefault="00B15DF5" w:rsidP="00126B3E">
            <w:pPr>
              <w:jc w:val="center"/>
              <w:rPr>
                <w:szCs w:val="22"/>
              </w:rPr>
            </w:pPr>
            <w:r w:rsidRPr="005A2B36">
              <w:rPr>
                <w:szCs w:val="22"/>
              </w:rPr>
              <w:t>-</w:t>
            </w:r>
          </w:p>
        </w:tc>
        <w:tc>
          <w:tcPr>
            <w:tcW w:w="1105" w:type="dxa"/>
            <w:shd w:val="clear" w:color="auto" w:fill="auto"/>
            <w:vAlign w:val="center"/>
          </w:tcPr>
          <w:p w:rsidR="00126B3E" w:rsidRPr="005A2B36" w:rsidRDefault="00B15DF5" w:rsidP="006F4FFC">
            <w:pPr>
              <w:jc w:val="center"/>
              <w:rPr>
                <w:szCs w:val="22"/>
              </w:rPr>
            </w:pPr>
            <w:r w:rsidRPr="005A2B36">
              <w:rPr>
                <w:szCs w:val="22"/>
              </w:rPr>
              <w:t>-</w:t>
            </w:r>
          </w:p>
        </w:tc>
        <w:tc>
          <w:tcPr>
            <w:tcW w:w="1594" w:type="dxa"/>
            <w:shd w:val="clear" w:color="auto" w:fill="auto"/>
            <w:vAlign w:val="center"/>
          </w:tcPr>
          <w:p w:rsidR="00126B3E" w:rsidRPr="005A2B36" w:rsidRDefault="00B15DF5" w:rsidP="006F4FFC">
            <w:pPr>
              <w:jc w:val="center"/>
              <w:rPr>
                <w:szCs w:val="22"/>
              </w:rPr>
            </w:pPr>
            <w:r w:rsidRPr="005A2B36">
              <w:rPr>
                <w:szCs w:val="22"/>
              </w:rPr>
              <w:t>-</w:t>
            </w:r>
          </w:p>
        </w:tc>
        <w:tc>
          <w:tcPr>
            <w:tcW w:w="4022" w:type="dxa"/>
            <w:shd w:val="clear" w:color="auto" w:fill="auto"/>
          </w:tcPr>
          <w:p w:rsidR="00126B3E" w:rsidRPr="005A2B36" w:rsidRDefault="00B15DF5" w:rsidP="00771A18">
            <w:pPr>
              <w:jc w:val="both"/>
              <w:rPr>
                <w:szCs w:val="22"/>
              </w:rPr>
            </w:pPr>
            <w:r w:rsidRPr="005A2B36">
              <w:rPr>
                <w:szCs w:val="22"/>
              </w:rPr>
              <w:t>Rokiškio miesto seniūnija eksploatuojamų neturi</w:t>
            </w:r>
          </w:p>
        </w:tc>
      </w:tr>
      <w:tr w:rsidR="00126B3E" w:rsidRPr="005A2B36" w:rsidTr="00EE38EB">
        <w:tc>
          <w:tcPr>
            <w:tcW w:w="526" w:type="dxa"/>
            <w:shd w:val="clear" w:color="auto" w:fill="auto"/>
          </w:tcPr>
          <w:p w:rsidR="00126B3E" w:rsidRPr="005A2B36" w:rsidRDefault="00126B3E" w:rsidP="00771A18">
            <w:pPr>
              <w:jc w:val="center"/>
              <w:rPr>
                <w:szCs w:val="22"/>
              </w:rPr>
            </w:pPr>
            <w:r w:rsidRPr="005A2B36">
              <w:rPr>
                <w:szCs w:val="22"/>
              </w:rPr>
              <w:t>3.</w:t>
            </w:r>
          </w:p>
        </w:tc>
        <w:tc>
          <w:tcPr>
            <w:tcW w:w="1742" w:type="dxa"/>
            <w:shd w:val="clear" w:color="auto" w:fill="auto"/>
          </w:tcPr>
          <w:p w:rsidR="00126B3E" w:rsidRPr="005A2B36" w:rsidRDefault="00126B3E" w:rsidP="00771A18">
            <w:pPr>
              <w:jc w:val="both"/>
              <w:rPr>
                <w:szCs w:val="22"/>
              </w:rPr>
            </w:pPr>
            <w:r w:rsidRPr="005A2B36">
              <w:rPr>
                <w:szCs w:val="22"/>
              </w:rPr>
              <w:t>Savivaldybei priklausančių pastatų plotas</w:t>
            </w:r>
          </w:p>
        </w:tc>
        <w:tc>
          <w:tcPr>
            <w:tcW w:w="866" w:type="dxa"/>
            <w:shd w:val="clear" w:color="auto" w:fill="auto"/>
            <w:vAlign w:val="center"/>
          </w:tcPr>
          <w:p w:rsidR="00EE38EB" w:rsidRPr="005A2B36" w:rsidRDefault="00B15DF5" w:rsidP="00EE38EB">
            <w:pPr>
              <w:jc w:val="center"/>
              <w:rPr>
                <w:sz w:val="20"/>
              </w:rPr>
            </w:pPr>
            <w:r w:rsidRPr="005A2B36">
              <w:rPr>
                <w:sz w:val="20"/>
              </w:rPr>
              <w:t>-</w:t>
            </w:r>
          </w:p>
        </w:tc>
        <w:tc>
          <w:tcPr>
            <w:tcW w:w="1105" w:type="dxa"/>
            <w:shd w:val="clear" w:color="auto" w:fill="auto"/>
            <w:vAlign w:val="center"/>
          </w:tcPr>
          <w:p w:rsidR="00126B3E" w:rsidRPr="005A2B36" w:rsidRDefault="00B15DF5" w:rsidP="00EE38EB">
            <w:pPr>
              <w:jc w:val="center"/>
              <w:rPr>
                <w:szCs w:val="22"/>
              </w:rPr>
            </w:pPr>
            <w:r w:rsidRPr="005A2B36">
              <w:rPr>
                <w:szCs w:val="22"/>
              </w:rPr>
              <w:t>-</w:t>
            </w:r>
          </w:p>
        </w:tc>
        <w:tc>
          <w:tcPr>
            <w:tcW w:w="1594" w:type="dxa"/>
            <w:shd w:val="clear" w:color="auto" w:fill="auto"/>
            <w:vAlign w:val="center"/>
          </w:tcPr>
          <w:p w:rsidR="00126B3E" w:rsidRPr="005A2B36" w:rsidRDefault="00B15DF5" w:rsidP="00EE38EB">
            <w:pPr>
              <w:jc w:val="center"/>
              <w:rPr>
                <w:szCs w:val="22"/>
              </w:rPr>
            </w:pPr>
            <w:r w:rsidRPr="005A2B36">
              <w:rPr>
                <w:szCs w:val="22"/>
              </w:rPr>
              <w:t>-</w:t>
            </w:r>
          </w:p>
        </w:tc>
        <w:tc>
          <w:tcPr>
            <w:tcW w:w="4022" w:type="dxa"/>
            <w:shd w:val="clear" w:color="auto" w:fill="auto"/>
          </w:tcPr>
          <w:p w:rsidR="00126B3E" w:rsidRPr="005A2B36" w:rsidRDefault="00B15DF5" w:rsidP="00771A18">
            <w:pPr>
              <w:jc w:val="both"/>
              <w:rPr>
                <w:szCs w:val="22"/>
              </w:rPr>
            </w:pPr>
            <w:r w:rsidRPr="005A2B36">
              <w:rPr>
                <w:szCs w:val="22"/>
              </w:rPr>
              <w:t>Rokiškio miesto seniūnija eksploatuojamų neturi</w:t>
            </w:r>
          </w:p>
        </w:tc>
      </w:tr>
      <w:tr w:rsidR="00126B3E" w:rsidRPr="005A2B36" w:rsidTr="00771A18">
        <w:tc>
          <w:tcPr>
            <w:tcW w:w="9855" w:type="dxa"/>
            <w:gridSpan w:val="6"/>
            <w:shd w:val="clear" w:color="auto" w:fill="auto"/>
          </w:tcPr>
          <w:p w:rsidR="00126B3E" w:rsidRPr="005A2B36" w:rsidRDefault="00126B3E" w:rsidP="00771A18">
            <w:pPr>
              <w:jc w:val="both"/>
              <w:rPr>
                <w:szCs w:val="22"/>
              </w:rPr>
            </w:pPr>
            <w:r w:rsidRPr="005A2B36">
              <w:rPr>
                <w:szCs w:val="22"/>
              </w:rPr>
              <w:t>Palaikyti esamą ar modernizuoti ir gerinti seniūnijos teritorijoje esančių viešųjų erdvių infostruktūros būklę</w:t>
            </w:r>
          </w:p>
        </w:tc>
      </w:tr>
      <w:tr w:rsidR="00EE38EB" w:rsidRPr="005A2B36" w:rsidTr="0035612D">
        <w:tc>
          <w:tcPr>
            <w:tcW w:w="526" w:type="dxa"/>
            <w:shd w:val="clear" w:color="auto" w:fill="auto"/>
          </w:tcPr>
          <w:p w:rsidR="00EE38EB" w:rsidRPr="005A2B36" w:rsidRDefault="00EE38EB" w:rsidP="00771A18">
            <w:pPr>
              <w:jc w:val="center"/>
              <w:rPr>
                <w:szCs w:val="22"/>
              </w:rPr>
            </w:pPr>
            <w:r w:rsidRPr="005A2B36">
              <w:rPr>
                <w:szCs w:val="22"/>
              </w:rPr>
              <w:t>1.</w:t>
            </w:r>
          </w:p>
        </w:tc>
        <w:tc>
          <w:tcPr>
            <w:tcW w:w="1742" w:type="dxa"/>
            <w:shd w:val="clear" w:color="auto" w:fill="auto"/>
          </w:tcPr>
          <w:p w:rsidR="00EE38EB" w:rsidRPr="005A2B36" w:rsidRDefault="00EE38EB" w:rsidP="00954809">
            <w:pPr>
              <w:rPr>
                <w:szCs w:val="22"/>
              </w:rPr>
            </w:pPr>
            <w:r w:rsidRPr="005A2B36">
              <w:rPr>
                <w:szCs w:val="22"/>
              </w:rPr>
              <w:t>Prižiūrimų viešųjų erdvių plotas</w:t>
            </w:r>
            <w:r w:rsidR="00871B08" w:rsidRPr="005A2B36">
              <w:rPr>
                <w:szCs w:val="22"/>
              </w:rPr>
              <w:t>, ha</w:t>
            </w:r>
          </w:p>
        </w:tc>
        <w:tc>
          <w:tcPr>
            <w:tcW w:w="866" w:type="dxa"/>
            <w:shd w:val="clear" w:color="auto" w:fill="auto"/>
            <w:vAlign w:val="center"/>
          </w:tcPr>
          <w:p w:rsidR="00EE38EB" w:rsidRPr="009258C2" w:rsidRDefault="00B15DF5" w:rsidP="00126B3E">
            <w:pPr>
              <w:jc w:val="center"/>
              <w:rPr>
                <w:szCs w:val="22"/>
              </w:rPr>
            </w:pPr>
            <w:r w:rsidRPr="009258C2">
              <w:rPr>
                <w:szCs w:val="22"/>
              </w:rPr>
              <w:t xml:space="preserve">120 </w:t>
            </w:r>
          </w:p>
        </w:tc>
        <w:tc>
          <w:tcPr>
            <w:tcW w:w="1105" w:type="dxa"/>
            <w:shd w:val="clear" w:color="auto" w:fill="auto"/>
            <w:vAlign w:val="center"/>
          </w:tcPr>
          <w:p w:rsidR="00EE38EB" w:rsidRPr="009258C2" w:rsidRDefault="00B15DF5" w:rsidP="006F4FFC">
            <w:pPr>
              <w:jc w:val="center"/>
              <w:rPr>
                <w:szCs w:val="22"/>
              </w:rPr>
            </w:pPr>
            <w:r w:rsidRPr="009258C2">
              <w:rPr>
                <w:szCs w:val="22"/>
              </w:rPr>
              <w:t xml:space="preserve">120 </w:t>
            </w:r>
          </w:p>
        </w:tc>
        <w:tc>
          <w:tcPr>
            <w:tcW w:w="1594" w:type="dxa"/>
            <w:shd w:val="clear" w:color="auto" w:fill="auto"/>
            <w:vAlign w:val="center"/>
          </w:tcPr>
          <w:p w:rsidR="00EE38EB" w:rsidRPr="009258C2" w:rsidRDefault="00B15DF5" w:rsidP="006F4FFC">
            <w:pPr>
              <w:jc w:val="center"/>
              <w:rPr>
                <w:szCs w:val="22"/>
              </w:rPr>
            </w:pPr>
            <w:r w:rsidRPr="009258C2">
              <w:rPr>
                <w:szCs w:val="22"/>
              </w:rPr>
              <w:t xml:space="preserve">120 </w:t>
            </w:r>
          </w:p>
        </w:tc>
        <w:tc>
          <w:tcPr>
            <w:tcW w:w="4022" w:type="dxa"/>
            <w:shd w:val="clear" w:color="auto" w:fill="auto"/>
          </w:tcPr>
          <w:p w:rsidR="00EE38EB" w:rsidRPr="005A2B36" w:rsidRDefault="00871B08" w:rsidP="00871B08">
            <w:pPr>
              <w:jc w:val="both"/>
              <w:rPr>
                <w:szCs w:val="22"/>
              </w:rPr>
            </w:pPr>
            <w:r w:rsidRPr="005A2B36">
              <w:rPr>
                <w:szCs w:val="22"/>
              </w:rPr>
              <w:t>Prižiūrimų miškų</w:t>
            </w:r>
            <w:r w:rsidR="00B15DF5" w:rsidRPr="005A2B36">
              <w:rPr>
                <w:szCs w:val="22"/>
              </w:rPr>
              <w:t>, park</w:t>
            </w:r>
            <w:r w:rsidRPr="005A2B36">
              <w:rPr>
                <w:szCs w:val="22"/>
              </w:rPr>
              <w:t>ų</w:t>
            </w:r>
            <w:r w:rsidR="00B15DF5" w:rsidRPr="005A2B36">
              <w:rPr>
                <w:szCs w:val="22"/>
              </w:rPr>
              <w:t>, aikš</w:t>
            </w:r>
            <w:r w:rsidRPr="005A2B36">
              <w:rPr>
                <w:szCs w:val="22"/>
              </w:rPr>
              <w:t>čių</w:t>
            </w:r>
            <w:r w:rsidR="00B15DF5" w:rsidRPr="005A2B36">
              <w:rPr>
                <w:szCs w:val="22"/>
              </w:rPr>
              <w:t xml:space="preserve"> ir kit</w:t>
            </w:r>
            <w:r w:rsidRPr="005A2B36">
              <w:rPr>
                <w:szCs w:val="22"/>
              </w:rPr>
              <w:t>ų</w:t>
            </w:r>
            <w:r w:rsidR="00B15DF5" w:rsidRPr="005A2B36">
              <w:rPr>
                <w:szCs w:val="22"/>
              </w:rPr>
              <w:t xml:space="preserve"> vieš</w:t>
            </w:r>
            <w:r w:rsidRPr="005A2B36">
              <w:rPr>
                <w:szCs w:val="22"/>
              </w:rPr>
              <w:t>ųjų erdvių skaičius nepasikeitė</w:t>
            </w:r>
          </w:p>
        </w:tc>
      </w:tr>
      <w:tr w:rsidR="00EE38EB" w:rsidRPr="005A2B36" w:rsidTr="0035612D">
        <w:tc>
          <w:tcPr>
            <w:tcW w:w="526" w:type="dxa"/>
            <w:shd w:val="clear" w:color="auto" w:fill="auto"/>
          </w:tcPr>
          <w:p w:rsidR="00EE38EB" w:rsidRPr="005A2B36" w:rsidRDefault="00EE38EB" w:rsidP="00771A18">
            <w:pPr>
              <w:jc w:val="center"/>
              <w:rPr>
                <w:szCs w:val="22"/>
              </w:rPr>
            </w:pPr>
            <w:r w:rsidRPr="005A2B36">
              <w:rPr>
                <w:szCs w:val="22"/>
              </w:rPr>
              <w:t>2.</w:t>
            </w:r>
          </w:p>
        </w:tc>
        <w:tc>
          <w:tcPr>
            <w:tcW w:w="1742" w:type="dxa"/>
            <w:shd w:val="clear" w:color="auto" w:fill="auto"/>
          </w:tcPr>
          <w:p w:rsidR="00EE38EB" w:rsidRPr="005A2B36" w:rsidRDefault="00EE38EB" w:rsidP="00771A18">
            <w:pPr>
              <w:jc w:val="both"/>
              <w:rPr>
                <w:szCs w:val="22"/>
              </w:rPr>
            </w:pPr>
            <w:r w:rsidRPr="005A2B36">
              <w:rPr>
                <w:szCs w:val="22"/>
              </w:rPr>
              <w:t>Prižiūrimų paplūdimių plotas</w:t>
            </w:r>
            <w:r w:rsidR="00871B08" w:rsidRPr="005A2B36">
              <w:rPr>
                <w:szCs w:val="22"/>
              </w:rPr>
              <w:t>, ha</w:t>
            </w:r>
          </w:p>
        </w:tc>
        <w:tc>
          <w:tcPr>
            <w:tcW w:w="866" w:type="dxa"/>
            <w:shd w:val="clear" w:color="auto" w:fill="auto"/>
            <w:vAlign w:val="center"/>
          </w:tcPr>
          <w:p w:rsidR="00EE38EB" w:rsidRPr="005A2B36" w:rsidRDefault="00B15DF5" w:rsidP="00126B3E">
            <w:pPr>
              <w:jc w:val="center"/>
              <w:rPr>
                <w:szCs w:val="22"/>
              </w:rPr>
            </w:pPr>
            <w:r w:rsidRPr="005A2B36">
              <w:rPr>
                <w:szCs w:val="22"/>
              </w:rPr>
              <w:t xml:space="preserve">2,5 </w:t>
            </w:r>
          </w:p>
        </w:tc>
        <w:tc>
          <w:tcPr>
            <w:tcW w:w="1105" w:type="dxa"/>
            <w:shd w:val="clear" w:color="auto" w:fill="auto"/>
            <w:vAlign w:val="center"/>
          </w:tcPr>
          <w:p w:rsidR="00EE38EB" w:rsidRPr="005A2B36" w:rsidRDefault="001A448A" w:rsidP="006F4FFC">
            <w:pPr>
              <w:jc w:val="center"/>
              <w:rPr>
                <w:szCs w:val="22"/>
              </w:rPr>
            </w:pPr>
            <w:r w:rsidRPr="005A2B36">
              <w:rPr>
                <w:szCs w:val="22"/>
              </w:rPr>
              <w:t xml:space="preserve">2,5 </w:t>
            </w:r>
          </w:p>
        </w:tc>
        <w:tc>
          <w:tcPr>
            <w:tcW w:w="1594" w:type="dxa"/>
            <w:shd w:val="clear" w:color="auto" w:fill="auto"/>
            <w:vAlign w:val="center"/>
          </w:tcPr>
          <w:p w:rsidR="00EE38EB" w:rsidRPr="005A2B36" w:rsidRDefault="001A448A" w:rsidP="006F4FFC">
            <w:pPr>
              <w:jc w:val="center"/>
              <w:rPr>
                <w:szCs w:val="22"/>
              </w:rPr>
            </w:pPr>
            <w:r w:rsidRPr="005A2B36">
              <w:rPr>
                <w:szCs w:val="22"/>
              </w:rPr>
              <w:t xml:space="preserve">2,5 </w:t>
            </w:r>
          </w:p>
        </w:tc>
        <w:tc>
          <w:tcPr>
            <w:tcW w:w="4022" w:type="dxa"/>
            <w:shd w:val="clear" w:color="auto" w:fill="auto"/>
          </w:tcPr>
          <w:p w:rsidR="00EE38EB" w:rsidRPr="005A2B36" w:rsidRDefault="00871B08" w:rsidP="00771A18">
            <w:pPr>
              <w:jc w:val="both"/>
              <w:rPr>
                <w:szCs w:val="22"/>
              </w:rPr>
            </w:pPr>
            <w:r w:rsidRPr="005A2B36">
              <w:rPr>
                <w:szCs w:val="22"/>
              </w:rPr>
              <w:t xml:space="preserve">Paplūdimių skaičius nepasikeitė. </w:t>
            </w:r>
            <w:r w:rsidR="001A448A" w:rsidRPr="005A2B36">
              <w:rPr>
                <w:szCs w:val="22"/>
              </w:rPr>
              <w:t>Paplūdimiai prie Rokiškio ežero ir „Velniakalnio“ rekreacinėje teritorijoje.</w:t>
            </w:r>
          </w:p>
        </w:tc>
      </w:tr>
      <w:tr w:rsidR="00EE38EB" w:rsidRPr="005A2B36" w:rsidTr="0035612D">
        <w:tc>
          <w:tcPr>
            <w:tcW w:w="526" w:type="dxa"/>
            <w:shd w:val="clear" w:color="auto" w:fill="auto"/>
          </w:tcPr>
          <w:p w:rsidR="00EE38EB" w:rsidRPr="005A2B36" w:rsidRDefault="00EE38EB" w:rsidP="00771A18">
            <w:pPr>
              <w:jc w:val="center"/>
              <w:rPr>
                <w:szCs w:val="22"/>
              </w:rPr>
            </w:pPr>
            <w:r w:rsidRPr="005A2B36">
              <w:rPr>
                <w:szCs w:val="22"/>
              </w:rPr>
              <w:t>3.</w:t>
            </w:r>
          </w:p>
        </w:tc>
        <w:tc>
          <w:tcPr>
            <w:tcW w:w="1742" w:type="dxa"/>
            <w:shd w:val="clear" w:color="auto" w:fill="auto"/>
          </w:tcPr>
          <w:p w:rsidR="00EE38EB" w:rsidRPr="005A2B36" w:rsidRDefault="00EE38EB" w:rsidP="00771A18">
            <w:pPr>
              <w:jc w:val="both"/>
              <w:rPr>
                <w:szCs w:val="22"/>
              </w:rPr>
            </w:pPr>
            <w:r w:rsidRPr="005A2B36">
              <w:rPr>
                <w:szCs w:val="22"/>
              </w:rPr>
              <w:t>Prižiūrimų gėlynų plotas</w:t>
            </w:r>
            <w:r w:rsidR="00871B08" w:rsidRPr="005A2B36">
              <w:rPr>
                <w:szCs w:val="22"/>
              </w:rPr>
              <w:t>, m</w:t>
            </w:r>
            <w:r w:rsidR="00871B08" w:rsidRPr="005A2B36">
              <w:rPr>
                <w:szCs w:val="22"/>
                <w:vertAlign w:val="superscript"/>
              </w:rPr>
              <w:t>2</w:t>
            </w:r>
          </w:p>
        </w:tc>
        <w:tc>
          <w:tcPr>
            <w:tcW w:w="866" w:type="dxa"/>
            <w:shd w:val="clear" w:color="auto" w:fill="auto"/>
            <w:vAlign w:val="center"/>
          </w:tcPr>
          <w:p w:rsidR="00EE38EB" w:rsidRPr="005A2B36" w:rsidRDefault="001A448A" w:rsidP="00871B08">
            <w:pPr>
              <w:jc w:val="center"/>
              <w:rPr>
                <w:szCs w:val="22"/>
              </w:rPr>
            </w:pPr>
            <w:r w:rsidRPr="005A2B36">
              <w:rPr>
                <w:szCs w:val="22"/>
              </w:rPr>
              <w:t xml:space="preserve">350 </w:t>
            </w:r>
          </w:p>
        </w:tc>
        <w:tc>
          <w:tcPr>
            <w:tcW w:w="1105" w:type="dxa"/>
            <w:shd w:val="clear" w:color="auto" w:fill="auto"/>
            <w:vAlign w:val="center"/>
          </w:tcPr>
          <w:p w:rsidR="00EE38EB" w:rsidRPr="005A2B36" w:rsidRDefault="006450B9" w:rsidP="006F4FFC">
            <w:pPr>
              <w:jc w:val="center"/>
              <w:rPr>
                <w:szCs w:val="22"/>
              </w:rPr>
            </w:pPr>
            <w:r>
              <w:rPr>
                <w:szCs w:val="22"/>
              </w:rPr>
              <w:t>35</w:t>
            </w:r>
            <w:r w:rsidR="009258C2">
              <w:rPr>
                <w:szCs w:val="22"/>
              </w:rPr>
              <w:t>0</w:t>
            </w:r>
            <w:r w:rsidR="001A448A" w:rsidRPr="005A2B36">
              <w:rPr>
                <w:szCs w:val="22"/>
              </w:rPr>
              <w:t xml:space="preserve"> </w:t>
            </w:r>
          </w:p>
        </w:tc>
        <w:tc>
          <w:tcPr>
            <w:tcW w:w="1594" w:type="dxa"/>
            <w:shd w:val="clear" w:color="auto" w:fill="auto"/>
            <w:vAlign w:val="center"/>
          </w:tcPr>
          <w:p w:rsidR="00EE38EB" w:rsidRPr="005A2B36" w:rsidRDefault="006450B9" w:rsidP="006F4FFC">
            <w:pPr>
              <w:jc w:val="center"/>
              <w:rPr>
                <w:szCs w:val="22"/>
              </w:rPr>
            </w:pPr>
            <w:r>
              <w:rPr>
                <w:szCs w:val="22"/>
              </w:rPr>
              <w:t>30</w:t>
            </w:r>
            <w:r w:rsidR="001A448A" w:rsidRPr="005A2B36">
              <w:rPr>
                <w:szCs w:val="22"/>
              </w:rPr>
              <w:t xml:space="preserve">0 </w:t>
            </w:r>
          </w:p>
        </w:tc>
        <w:tc>
          <w:tcPr>
            <w:tcW w:w="4022" w:type="dxa"/>
            <w:shd w:val="clear" w:color="auto" w:fill="auto"/>
          </w:tcPr>
          <w:p w:rsidR="00EE38EB" w:rsidRPr="005A2B36" w:rsidRDefault="001A448A" w:rsidP="009258C2">
            <w:pPr>
              <w:jc w:val="both"/>
              <w:rPr>
                <w:szCs w:val="22"/>
              </w:rPr>
            </w:pPr>
            <w:r w:rsidRPr="005A2B36">
              <w:rPr>
                <w:szCs w:val="22"/>
              </w:rPr>
              <w:t xml:space="preserve">Gėlynai: Nepriklausomybės aikštėje, žiedinėje Taikos g. ir Vilties g. sankryžoje, Jaunystės g., </w:t>
            </w:r>
          </w:p>
        </w:tc>
      </w:tr>
      <w:tr w:rsidR="00EE38EB" w:rsidRPr="005A2B36" w:rsidTr="0035612D">
        <w:tc>
          <w:tcPr>
            <w:tcW w:w="526" w:type="dxa"/>
            <w:shd w:val="clear" w:color="auto" w:fill="auto"/>
          </w:tcPr>
          <w:p w:rsidR="00EE38EB" w:rsidRPr="005A2B36" w:rsidRDefault="00EE38EB" w:rsidP="00771A18">
            <w:pPr>
              <w:jc w:val="center"/>
              <w:rPr>
                <w:szCs w:val="22"/>
              </w:rPr>
            </w:pPr>
            <w:r w:rsidRPr="005A2B36">
              <w:rPr>
                <w:szCs w:val="22"/>
              </w:rPr>
              <w:t>4.</w:t>
            </w:r>
          </w:p>
        </w:tc>
        <w:tc>
          <w:tcPr>
            <w:tcW w:w="1742" w:type="dxa"/>
            <w:shd w:val="clear" w:color="auto" w:fill="auto"/>
          </w:tcPr>
          <w:p w:rsidR="00EE38EB" w:rsidRPr="005A2B36" w:rsidRDefault="00EE38EB" w:rsidP="00771A18">
            <w:pPr>
              <w:jc w:val="both"/>
              <w:rPr>
                <w:szCs w:val="22"/>
              </w:rPr>
            </w:pPr>
            <w:r w:rsidRPr="005A2B36">
              <w:rPr>
                <w:szCs w:val="22"/>
              </w:rPr>
              <w:t>Lankytinų vietų skaičius</w:t>
            </w:r>
          </w:p>
        </w:tc>
        <w:tc>
          <w:tcPr>
            <w:tcW w:w="866" w:type="dxa"/>
            <w:shd w:val="clear" w:color="auto" w:fill="auto"/>
            <w:vAlign w:val="center"/>
          </w:tcPr>
          <w:p w:rsidR="00EE38EB" w:rsidRPr="005A2B36" w:rsidRDefault="001A448A" w:rsidP="00126B3E">
            <w:pPr>
              <w:jc w:val="center"/>
              <w:rPr>
                <w:szCs w:val="22"/>
              </w:rPr>
            </w:pPr>
            <w:r w:rsidRPr="005A2B36">
              <w:rPr>
                <w:szCs w:val="22"/>
              </w:rPr>
              <w:t>13</w:t>
            </w:r>
          </w:p>
        </w:tc>
        <w:tc>
          <w:tcPr>
            <w:tcW w:w="1105" w:type="dxa"/>
            <w:shd w:val="clear" w:color="auto" w:fill="auto"/>
            <w:vAlign w:val="center"/>
          </w:tcPr>
          <w:p w:rsidR="00EE38EB" w:rsidRPr="005A2B36" w:rsidRDefault="001A448A" w:rsidP="006F4FFC">
            <w:pPr>
              <w:jc w:val="center"/>
              <w:rPr>
                <w:szCs w:val="22"/>
              </w:rPr>
            </w:pPr>
            <w:r w:rsidRPr="005A2B36">
              <w:rPr>
                <w:szCs w:val="22"/>
              </w:rPr>
              <w:t>13</w:t>
            </w:r>
          </w:p>
        </w:tc>
        <w:tc>
          <w:tcPr>
            <w:tcW w:w="1594" w:type="dxa"/>
            <w:shd w:val="clear" w:color="auto" w:fill="auto"/>
            <w:vAlign w:val="center"/>
          </w:tcPr>
          <w:p w:rsidR="00EE38EB" w:rsidRPr="005A2B36" w:rsidRDefault="001A448A" w:rsidP="006F4FFC">
            <w:pPr>
              <w:jc w:val="center"/>
              <w:rPr>
                <w:szCs w:val="22"/>
              </w:rPr>
            </w:pPr>
            <w:r w:rsidRPr="005A2B36">
              <w:rPr>
                <w:szCs w:val="22"/>
              </w:rPr>
              <w:t>13</w:t>
            </w:r>
          </w:p>
        </w:tc>
        <w:tc>
          <w:tcPr>
            <w:tcW w:w="4022" w:type="dxa"/>
            <w:shd w:val="clear" w:color="auto" w:fill="auto"/>
          </w:tcPr>
          <w:p w:rsidR="00EE38EB" w:rsidRPr="005A2B36" w:rsidRDefault="00871B08" w:rsidP="00771A18">
            <w:pPr>
              <w:jc w:val="both"/>
              <w:rPr>
                <w:szCs w:val="22"/>
              </w:rPr>
            </w:pPr>
            <w:r w:rsidRPr="005A2B36">
              <w:rPr>
                <w:szCs w:val="22"/>
              </w:rPr>
              <w:t>Lankytinų vietų skaičius nesikeitė.</w:t>
            </w:r>
          </w:p>
        </w:tc>
      </w:tr>
      <w:tr w:rsidR="00126B3E" w:rsidRPr="005A2B36" w:rsidTr="00771A18">
        <w:tc>
          <w:tcPr>
            <w:tcW w:w="9855" w:type="dxa"/>
            <w:gridSpan w:val="6"/>
            <w:shd w:val="clear" w:color="auto" w:fill="auto"/>
          </w:tcPr>
          <w:p w:rsidR="00126B3E" w:rsidRPr="005A2B36" w:rsidRDefault="00126B3E" w:rsidP="00771A18">
            <w:pPr>
              <w:jc w:val="center"/>
              <w:rPr>
                <w:szCs w:val="22"/>
              </w:rPr>
            </w:pPr>
            <w:r w:rsidRPr="005A2B36">
              <w:rPr>
                <w:szCs w:val="22"/>
              </w:rPr>
              <w:t>Tvarkyti seniūnijos teritorijoje esančių viešųjų erdvių teritorijas</w:t>
            </w:r>
          </w:p>
        </w:tc>
      </w:tr>
      <w:tr w:rsidR="00EE38EB" w:rsidRPr="005A2B36" w:rsidTr="00EE38EB">
        <w:tc>
          <w:tcPr>
            <w:tcW w:w="526" w:type="dxa"/>
            <w:shd w:val="clear" w:color="auto" w:fill="auto"/>
          </w:tcPr>
          <w:p w:rsidR="00EE38EB" w:rsidRPr="005A2B36" w:rsidRDefault="00EE38EB" w:rsidP="00771A18">
            <w:pPr>
              <w:jc w:val="center"/>
              <w:rPr>
                <w:szCs w:val="22"/>
              </w:rPr>
            </w:pPr>
            <w:r w:rsidRPr="005A2B36">
              <w:rPr>
                <w:szCs w:val="22"/>
              </w:rPr>
              <w:t>1.</w:t>
            </w:r>
          </w:p>
        </w:tc>
        <w:tc>
          <w:tcPr>
            <w:tcW w:w="1742" w:type="dxa"/>
            <w:shd w:val="clear" w:color="auto" w:fill="auto"/>
          </w:tcPr>
          <w:p w:rsidR="00EE38EB" w:rsidRPr="005A2B36" w:rsidRDefault="00EE38EB" w:rsidP="00771A18">
            <w:pPr>
              <w:jc w:val="both"/>
              <w:rPr>
                <w:szCs w:val="22"/>
              </w:rPr>
            </w:pPr>
            <w:r w:rsidRPr="005A2B36">
              <w:rPr>
                <w:szCs w:val="22"/>
              </w:rPr>
              <w:t>Prižiūrimų šaligatvių ilgis</w:t>
            </w:r>
            <w:r w:rsidR="00871B08" w:rsidRPr="005A2B36">
              <w:rPr>
                <w:szCs w:val="22"/>
              </w:rPr>
              <w:t>, km</w:t>
            </w:r>
          </w:p>
        </w:tc>
        <w:tc>
          <w:tcPr>
            <w:tcW w:w="866" w:type="dxa"/>
            <w:shd w:val="clear" w:color="auto" w:fill="auto"/>
            <w:vAlign w:val="center"/>
          </w:tcPr>
          <w:p w:rsidR="00EE38EB" w:rsidRPr="005A2B36" w:rsidRDefault="00871B08" w:rsidP="00126B3E">
            <w:pPr>
              <w:jc w:val="center"/>
              <w:rPr>
                <w:szCs w:val="22"/>
              </w:rPr>
            </w:pPr>
            <w:r w:rsidRPr="005A2B36">
              <w:rPr>
                <w:szCs w:val="22"/>
              </w:rPr>
              <w:t>32</w:t>
            </w:r>
          </w:p>
        </w:tc>
        <w:tc>
          <w:tcPr>
            <w:tcW w:w="1105" w:type="dxa"/>
            <w:shd w:val="clear" w:color="auto" w:fill="auto"/>
            <w:vAlign w:val="center"/>
          </w:tcPr>
          <w:p w:rsidR="00EE38EB" w:rsidRPr="005A2B36" w:rsidRDefault="00871B08" w:rsidP="006F4FFC">
            <w:pPr>
              <w:jc w:val="center"/>
              <w:rPr>
                <w:szCs w:val="22"/>
              </w:rPr>
            </w:pPr>
            <w:r w:rsidRPr="005A2B36">
              <w:rPr>
                <w:szCs w:val="22"/>
              </w:rPr>
              <w:t>32</w:t>
            </w:r>
          </w:p>
        </w:tc>
        <w:tc>
          <w:tcPr>
            <w:tcW w:w="1594" w:type="dxa"/>
            <w:shd w:val="clear" w:color="auto" w:fill="auto"/>
            <w:vAlign w:val="center"/>
          </w:tcPr>
          <w:p w:rsidR="00EE38EB" w:rsidRPr="005A2B36" w:rsidRDefault="00871B08" w:rsidP="006F4FFC">
            <w:pPr>
              <w:jc w:val="center"/>
              <w:rPr>
                <w:szCs w:val="22"/>
              </w:rPr>
            </w:pPr>
            <w:r w:rsidRPr="005A2B36">
              <w:rPr>
                <w:szCs w:val="22"/>
              </w:rPr>
              <w:t>32</w:t>
            </w:r>
          </w:p>
        </w:tc>
        <w:tc>
          <w:tcPr>
            <w:tcW w:w="4022" w:type="dxa"/>
            <w:shd w:val="clear" w:color="auto" w:fill="auto"/>
          </w:tcPr>
          <w:p w:rsidR="00EE38EB" w:rsidRPr="005A2B36" w:rsidRDefault="00871B08" w:rsidP="00771A18">
            <w:pPr>
              <w:jc w:val="both"/>
              <w:rPr>
                <w:szCs w:val="22"/>
              </w:rPr>
            </w:pPr>
            <w:r w:rsidRPr="005A2B36">
              <w:rPr>
                <w:szCs w:val="22"/>
              </w:rPr>
              <w:t>Skaičius nesikeitė</w:t>
            </w:r>
          </w:p>
        </w:tc>
      </w:tr>
      <w:tr w:rsidR="00EE38EB" w:rsidRPr="005A2B36" w:rsidTr="00EE38EB">
        <w:tc>
          <w:tcPr>
            <w:tcW w:w="526" w:type="dxa"/>
            <w:shd w:val="clear" w:color="auto" w:fill="auto"/>
          </w:tcPr>
          <w:p w:rsidR="00EE38EB" w:rsidRPr="005A2B36" w:rsidRDefault="00EE38EB" w:rsidP="00771A18">
            <w:pPr>
              <w:jc w:val="center"/>
              <w:rPr>
                <w:szCs w:val="22"/>
              </w:rPr>
            </w:pPr>
            <w:r w:rsidRPr="005A2B36">
              <w:rPr>
                <w:szCs w:val="22"/>
              </w:rPr>
              <w:t>2.</w:t>
            </w:r>
          </w:p>
        </w:tc>
        <w:tc>
          <w:tcPr>
            <w:tcW w:w="1742" w:type="dxa"/>
            <w:shd w:val="clear" w:color="auto" w:fill="auto"/>
          </w:tcPr>
          <w:p w:rsidR="00EE38EB" w:rsidRPr="005A2B36" w:rsidRDefault="00871B08" w:rsidP="00771A18">
            <w:pPr>
              <w:jc w:val="both"/>
              <w:rPr>
                <w:szCs w:val="22"/>
              </w:rPr>
            </w:pPr>
            <w:r w:rsidRPr="005A2B36">
              <w:rPr>
                <w:szCs w:val="22"/>
              </w:rPr>
              <w:t>Seniūnijos gatvių</w:t>
            </w:r>
            <w:r w:rsidR="00EE38EB" w:rsidRPr="005A2B36">
              <w:rPr>
                <w:szCs w:val="22"/>
              </w:rPr>
              <w:t xml:space="preserve"> ilgis</w:t>
            </w:r>
            <w:r w:rsidRPr="005A2B36">
              <w:rPr>
                <w:szCs w:val="22"/>
              </w:rPr>
              <w:t>, km</w:t>
            </w:r>
          </w:p>
        </w:tc>
        <w:tc>
          <w:tcPr>
            <w:tcW w:w="866" w:type="dxa"/>
            <w:shd w:val="clear" w:color="auto" w:fill="auto"/>
            <w:vAlign w:val="center"/>
          </w:tcPr>
          <w:p w:rsidR="00EE38EB" w:rsidRPr="005A2B36" w:rsidRDefault="00871B08" w:rsidP="00126B3E">
            <w:pPr>
              <w:jc w:val="center"/>
              <w:rPr>
                <w:szCs w:val="22"/>
              </w:rPr>
            </w:pPr>
            <w:r w:rsidRPr="005A2B36">
              <w:rPr>
                <w:szCs w:val="22"/>
              </w:rPr>
              <w:t>62</w:t>
            </w:r>
          </w:p>
        </w:tc>
        <w:tc>
          <w:tcPr>
            <w:tcW w:w="1105" w:type="dxa"/>
            <w:shd w:val="clear" w:color="auto" w:fill="auto"/>
            <w:vAlign w:val="center"/>
          </w:tcPr>
          <w:p w:rsidR="00EE38EB" w:rsidRPr="005A2B36" w:rsidRDefault="00871B08" w:rsidP="006F4FFC">
            <w:pPr>
              <w:jc w:val="center"/>
              <w:rPr>
                <w:szCs w:val="22"/>
              </w:rPr>
            </w:pPr>
            <w:r w:rsidRPr="005A2B36">
              <w:rPr>
                <w:szCs w:val="22"/>
              </w:rPr>
              <w:t>62</w:t>
            </w:r>
          </w:p>
        </w:tc>
        <w:tc>
          <w:tcPr>
            <w:tcW w:w="1594" w:type="dxa"/>
            <w:shd w:val="clear" w:color="auto" w:fill="auto"/>
            <w:vAlign w:val="center"/>
          </w:tcPr>
          <w:p w:rsidR="00EE38EB" w:rsidRPr="005A2B36" w:rsidRDefault="00871B08" w:rsidP="006F4FFC">
            <w:pPr>
              <w:jc w:val="center"/>
              <w:rPr>
                <w:szCs w:val="22"/>
              </w:rPr>
            </w:pPr>
            <w:r w:rsidRPr="005A2B36">
              <w:rPr>
                <w:szCs w:val="22"/>
              </w:rPr>
              <w:t>62</w:t>
            </w:r>
          </w:p>
        </w:tc>
        <w:tc>
          <w:tcPr>
            <w:tcW w:w="4022" w:type="dxa"/>
            <w:shd w:val="clear" w:color="auto" w:fill="auto"/>
          </w:tcPr>
          <w:p w:rsidR="00EE38EB" w:rsidRPr="005A2B36" w:rsidRDefault="00871B08" w:rsidP="00771A18">
            <w:pPr>
              <w:jc w:val="both"/>
              <w:rPr>
                <w:szCs w:val="22"/>
              </w:rPr>
            </w:pPr>
            <w:r w:rsidRPr="005A2B36">
              <w:rPr>
                <w:szCs w:val="22"/>
              </w:rPr>
              <w:t>Skaičius nesikeitė</w:t>
            </w:r>
          </w:p>
        </w:tc>
      </w:tr>
      <w:tr w:rsidR="00EE38EB" w:rsidRPr="005A2B36" w:rsidTr="00EE38EB">
        <w:tc>
          <w:tcPr>
            <w:tcW w:w="526" w:type="dxa"/>
            <w:shd w:val="clear" w:color="auto" w:fill="auto"/>
          </w:tcPr>
          <w:p w:rsidR="00EE38EB" w:rsidRPr="005A2B36" w:rsidRDefault="00EE38EB" w:rsidP="00771A18">
            <w:pPr>
              <w:jc w:val="center"/>
              <w:rPr>
                <w:szCs w:val="22"/>
              </w:rPr>
            </w:pPr>
            <w:r w:rsidRPr="005A2B36">
              <w:rPr>
                <w:szCs w:val="22"/>
              </w:rPr>
              <w:t>3.</w:t>
            </w:r>
          </w:p>
        </w:tc>
        <w:tc>
          <w:tcPr>
            <w:tcW w:w="1742" w:type="dxa"/>
            <w:shd w:val="clear" w:color="auto" w:fill="auto"/>
          </w:tcPr>
          <w:p w:rsidR="00EE38EB" w:rsidRPr="005A2B36" w:rsidRDefault="00EE38EB" w:rsidP="00771A18">
            <w:pPr>
              <w:jc w:val="both"/>
              <w:rPr>
                <w:szCs w:val="22"/>
              </w:rPr>
            </w:pPr>
            <w:r w:rsidRPr="005A2B36">
              <w:rPr>
                <w:szCs w:val="22"/>
              </w:rPr>
              <w:t>Prižiūrimų kapinių plotas</w:t>
            </w:r>
            <w:r w:rsidR="00871B08" w:rsidRPr="005A2B36">
              <w:rPr>
                <w:szCs w:val="22"/>
              </w:rPr>
              <w:t>, ha</w:t>
            </w:r>
          </w:p>
        </w:tc>
        <w:tc>
          <w:tcPr>
            <w:tcW w:w="866" w:type="dxa"/>
            <w:shd w:val="clear" w:color="auto" w:fill="auto"/>
            <w:vAlign w:val="center"/>
          </w:tcPr>
          <w:p w:rsidR="00EE38EB" w:rsidRPr="005A2B36" w:rsidRDefault="00871B08" w:rsidP="00126B3E">
            <w:pPr>
              <w:jc w:val="center"/>
              <w:rPr>
                <w:szCs w:val="22"/>
              </w:rPr>
            </w:pPr>
            <w:r w:rsidRPr="005A2B36">
              <w:rPr>
                <w:szCs w:val="22"/>
              </w:rPr>
              <w:t>10</w:t>
            </w:r>
          </w:p>
        </w:tc>
        <w:tc>
          <w:tcPr>
            <w:tcW w:w="1105" w:type="dxa"/>
            <w:shd w:val="clear" w:color="auto" w:fill="auto"/>
            <w:vAlign w:val="center"/>
          </w:tcPr>
          <w:p w:rsidR="00EE38EB" w:rsidRPr="005A2B36" w:rsidRDefault="00073E48" w:rsidP="006F4FFC">
            <w:pPr>
              <w:jc w:val="center"/>
              <w:rPr>
                <w:szCs w:val="22"/>
              </w:rPr>
            </w:pPr>
            <w:r w:rsidRPr="005A2B36">
              <w:rPr>
                <w:szCs w:val="22"/>
              </w:rPr>
              <w:t>10</w:t>
            </w:r>
          </w:p>
        </w:tc>
        <w:tc>
          <w:tcPr>
            <w:tcW w:w="1594" w:type="dxa"/>
            <w:shd w:val="clear" w:color="auto" w:fill="auto"/>
            <w:vAlign w:val="center"/>
          </w:tcPr>
          <w:p w:rsidR="00EE38EB" w:rsidRPr="005A2B36" w:rsidRDefault="00073E48" w:rsidP="00EE38EB">
            <w:pPr>
              <w:jc w:val="center"/>
              <w:rPr>
                <w:szCs w:val="22"/>
              </w:rPr>
            </w:pPr>
            <w:r w:rsidRPr="005A2B36">
              <w:rPr>
                <w:szCs w:val="22"/>
              </w:rPr>
              <w:t>10</w:t>
            </w:r>
          </w:p>
        </w:tc>
        <w:tc>
          <w:tcPr>
            <w:tcW w:w="4022" w:type="dxa"/>
            <w:shd w:val="clear" w:color="auto" w:fill="auto"/>
          </w:tcPr>
          <w:p w:rsidR="00EE38EB" w:rsidRPr="005A2B36" w:rsidRDefault="00871B08" w:rsidP="00771A18">
            <w:pPr>
              <w:jc w:val="both"/>
              <w:rPr>
                <w:szCs w:val="22"/>
              </w:rPr>
            </w:pPr>
            <w:r w:rsidRPr="005A2B36">
              <w:rPr>
                <w:szCs w:val="22"/>
              </w:rPr>
              <w:t>Plotas nesikeitė.</w:t>
            </w:r>
          </w:p>
        </w:tc>
      </w:tr>
      <w:tr w:rsidR="00126B3E" w:rsidRPr="005A2B36" w:rsidTr="00771A18">
        <w:tc>
          <w:tcPr>
            <w:tcW w:w="9855" w:type="dxa"/>
            <w:gridSpan w:val="6"/>
            <w:shd w:val="clear" w:color="auto" w:fill="auto"/>
          </w:tcPr>
          <w:p w:rsidR="00126B3E" w:rsidRPr="005A2B36" w:rsidRDefault="00126B3E" w:rsidP="00771A18">
            <w:pPr>
              <w:jc w:val="center"/>
              <w:rPr>
                <w:szCs w:val="22"/>
              </w:rPr>
            </w:pPr>
            <w:r w:rsidRPr="005A2B36">
              <w:rPr>
                <w:szCs w:val="22"/>
              </w:rPr>
              <w:t>Prižiūrėti ir tvarkyti viešąją, seniūnijos teritorijoje esančią, susisiekimo infrastruktūrą</w:t>
            </w:r>
          </w:p>
        </w:tc>
      </w:tr>
      <w:tr w:rsidR="005B1CB2" w:rsidRPr="005A2B36" w:rsidTr="00EE38EB">
        <w:tc>
          <w:tcPr>
            <w:tcW w:w="526" w:type="dxa"/>
            <w:shd w:val="clear" w:color="auto" w:fill="auto"/>
          </w:tcPr>
          <w:p w:rsidR="005B1CB2" w:rsidRPr="005A2B36" w:rsidRDefault="005B1CB2" w:rsidP="00771A18">
            <w:pPr>
              <w:jc w:val="center"/>
              <w:rPr>
                <w:szCs w:val="22"/>
              </w:rPr>
            </w:pPr>
            <w:r w:rsidRPr="005A2B36">
              <w:rPr>
                <w:szCs w:val="22"/>
              </w:rPr>
              <w:t>1.</w:t>
            </w:r>
          </w:p>
        </w:tc>
        <w:tc>
          <w:tcPr>
            <w:tcW w:w="1742" w:type="dxa"/>
            <w:shd w:val="clear" w:color="auto" w:fill="auto"/>
          </w:tcPr>
          <w:p w:rsidR="005B1CB2" w:rsidRPr="005A2B36" w:rsidRDefault="00924A52" w:rsidP="00771A18">
            <w:pPr>
              <w:jc w:val="both"/>
              <w:rPr>
                <w:szCs w:val="22"/>
              </w:rPr>
            </w:pPr>
            <w:r>
              <w:rPr>
                <w:szCs w:val="22"/>
              </w:rPr>
              <w:t>Greider</w:t>
            </w:r>
            <w:r w:rsidR="005B1CB2" w:rsidRPr="005A2B36">
              <w:rPr>
                <w:szCs w:val="22"/>
              </w:rPr>
              <w:t>uojamų kelių ilgis</w:t>
            </w:r>
            <w:r w:rsidR="00124007" w:rsidRPr="005A2B36">
              <w:rPr>
                <w:szCs w:val="22"/>
              </w:rPr>
              <w:t>, km</w:t>
            </w:r>
          </w:p>
        </w:tc>
        <w:tc>
          <w:tcPr>
            <w:tcW w:w="866" w:type="dxa"/>
            <w:shd w:val="clear" w:color="auto" w:fill="auto"/>
            <w:vAlign w:val="center"/>
          </w:tcPr>
          <w:p w:rsidR="005B1CB2" w:rsidRPr="005A2B36" w:rsidRDefault="00EF03C8" w:rsidP="00126B3E">
            <w:pPr>
              <w:jc w:val="center"/>
              <w:rPr>
                <w:szCs w:val="22"/>
              </w:rPr>
            </w:pPr>
            <w:r w:rsidRPr="005A2B36">
              <w:rPr>
                <w:szCs w:val="22"/>
              </w:rPr>
              <w:t>10</w:t>
            </w:r>
          </w:p>
        </w:tc>
        <w:tc>
          <w:tcPr>
            <w:tcW w:w="1105" w:type="dxa"/>
            <w:shd w:val="clear" w:color="auto" w:fill="auto"/>
            <w:vAlign w:val="center"/>
          </w:tcPr>
          <w:p w:rsidR="005B1CB2" w:rsidRPr="005A2B36" w:rsidRDefault="00EF03C8" w:rsidP="006F4FFC">
            <w:pPr>
              <w:jc w:val="center"/>
              <w:rPr>
                <w:szCs w:val="22"/>
              </w:rPr>
            </w:pPr>
            <w:r w:rsidRPr="005A2B36">
              <w:rPr>
                <w:szCs w:val="22"/>
              </w:rPr>
              <w:t>9</w:t>
            </w:r>
          </w:p>
        </w:tc>
        <w:tc>
          <w:tcPr>
            <w:tcW w:w="1594" w:type="dxa"/>
            <w:shd w:val="clear" w:color="auto" w:fill="auto"/>
            <w:vAlign w:val="center"/>
          </w:tcPr>
          <w:p w:rsidR="005B1CB2" w:rsidRPr="005A2B36" w:rsidRDefault="006450B9" w:rsidP="006F4FFC">
            <w:pPr>
              <w:jc w:val="center"/>
              <w:rPr>
                <w:szCs w:val="22"/>
              </w:rPr>
            </w:pPr>
            <w:r>
              <w:rPr>
                <w:szCs w:val="22"/>
              </w:rPr>
              <w:t>9</w:t>
            </w:r>
          </w:p>
        </w:tc>
        <w:tc>
          <w:tcPr>
            <w:tcW w:w="4022" w:type="dxa"/>
            <w:shd w:val="clear" w:color="auto" w:fill="auto"/>
          </w:tcPr>
          <w:p w:rsidR="005B1CB2" w:rsidRPr="005A2B36" w:rsidRDefault="006450B9" w:rsidP="009258C2">
            <w:pPr>
              <w:jc w:val="both"/>
              <w:rPr>
                <w:szCs w:val="22"/>
              </w:rPr>
            </w:pPr>
            <w:r>
              <w:rPr>
                <w:szCs w:val="22"/>
              </w:rPr>
              <w:t>Gatvių ilgis nesikeičia.</w:t>
            </w:r>
            <w:r w:rsidR="00124007" w:rsidRPr="005A2B36">
              <w:rPr>
                <w:szCs w:val="22"/>
              </w:rPr>
              <w:t>.</w:t>
            </w:r>
          </w:p>
        </w:tc>
      </w:tr>
      <w:tr w:rsidR="005B1CB2" w:rsidRPr="005A2B36" w:rsidTr="00EE38EB">
        <w:tc>
          <w:tcPr>
            <w:tcW w:w="526" w:type="dxa"/>
            <w:shd w:val="clear" w:color="auto" w:fill="auto"/>
          </w:tcPr>
          <w:p w:rsidR="005B1CB2" w:rsidRPr="005A2B36" w:rsidRDefault="005B1CB2" w:rsidP="00771A18">
            <w:pPr>
              <w:jc w:val="center"/>
              <w:rPr>
                <w:szCs w:val="22"/>
              </w:rPr>
            </w:pPr>
            <w:r w:rsidRPr="005A2B36">
              <w:rPr>
                <w:szCs w:val="22"/>
              </w:rPr>
              <w:t>2.</w:t>
            </w:r>
          </w:p>
        </w:tc>
        <w:tc>
          <w:tcPr>
            <w:tcW w:w="1742" w:type="dxa"/>
            <w:shd w:val="clear" w:color="auto" w:fill="auto"/>
          </w:tcPr>
          <w:p w:rsidR="005B1CB2" w:rsidRPr="005A2B36" w:rsidRDefault="005B1CB2" w:rsidP="00105FC6">
            <w:pPr>
              <w:rPr>
                <w:szCs w:val="22"/>
              </w:rPr>
            </w:pPr>
            <w:r w:rsidRPr="005A2B36">
              <w:rPr>
                <w:szCs w:val="22"/>
              </w:rPr>
              <w:t>Kelių valymas žiemos metu</w:t>
            </w:r>
            <w:r w:rsidR="00EF03C8" w:rsidRPr="005A2B36">
              <w:rPr>
                <w:szCs w:val="22"/>
              </w:rPr>
              <w:t>, km</w:t>
            </w:r>
          </w:p>
        </w:tc>
        <w:tc>
          <w:tcPr>
            <w:tcW w:w="866" w:type="dxa"/>
            <w:shd w:val="clear" w:color="auto" w:fill="auto"/>
            <w:vAlign w:val="center"/>
          </w:tcPr>
          <w:p w:rsidR="005B1CB2" w:rsidRPr="005A2B36" w:rsidRDefault="00EF03C8" w:rsidP="00126B3E">
            <w:pPr>
              <w:jc w:val="center"/>
              <w:rPr>
                <w:szCs w:val="22"/>
              </w:rPr>
            </w:pPr>
            <w:r w:rsidRPr="005A2B36">
              <w:rPr>
                <w:szCs w:val="22"/>
              </w:rPr>
              <w:t>62</w:t>
            </w:r>
          </w:p>
        </w:tc>
        <w:tc>
          <w:tcPr>
            <w:tcW w:w="1105" w:type="dxa"/>
            <w:shd w:val="clear" w:color="auto" w:fill="auto"/>
            <w:vAlign w:val="center"/>
          </w:tcPr>
          <w:p w:rsidR="005B1CB2" w:rsidRPr="005A2B36" w:rsidRDefault="00EF03C8" w:rsidP="006F4FFC">
            <w:pPr>
              <w:jc w:val="center"/>
              <w:rPr>
                <w:szCs w:val="22"/>
              </w:rPr>
            </w:pPr>
            <w:r w:rsidRPr="005A2B36">
              <w:rPr>
                <w:szCs w:val="22"/>
              </w:rPr>
              <w:t>62</w:t>
            </w:r>
          </w:p>
        </w:tc>
        <w:tc>
          <w:tcPr>
            <w:tcW w:w="1594" w:type="dxa"/>
            <w:shd w:val="clear" w:color="auto" w:fill="auto"/>
            <w:vAlign w:val="center"/>
          </w:tcPr>
          <w:p w:rsidR="005B1CB2" w:rsidRPr="005A2B36" w:rsidRDefault="00EF03C8" w:rsidP="006F4FFC">
            <w:pPr>
              <w:jc w:val="center"/>
              <w:rPr>
                <w:szCs w:val="22"/>
              </w:rPr>
            </w:pPr>
            <w:r w:rsidRPr="005A2B36">
              <w:rPr>
                <w:szCs w:val="22"/>
              </w:rPr>
              <w:t>62</w:t>
            </w:r>
          </w:p>
        </w:tc>
        <w:tc>
          <w:tcPr>
            <w:tcW w:w="4022" w:type="dxa"/>
            <w:shd w:val="clear" w:color="auto" w:fill="auto"/>
          </w:tcPr>
          <w:p w:rsidR="005B1CB2" w:rsidRPr="005A2B36" w:rsidRDefault="0006101C" w:rsidP="006450B9">
            <w:pPr>
              <w:jc w:val="both"/>
              <w:rPr>
                <w:szCs w:val="22"/>
              </w:rPr>
            </w:pPr>
            <w:r w:rsidRPr="005A2B36">
              <w:rPr>
                <w:szCs w:val="22"/>
              </w:rPr>
              <w:t>Valomų gatvių skaičius nesikeičia.</w:t>
            </w:r>
            <w:r w:rsidR="00924A52">
              <w:rPr>
                <w:szCs w:val="22"/>
              </w:rPr>
              <w:t xml:space="preserve"> Gatves žiemos metu valo </w:t>
            </w:r>
            <w:r w:rsidR="006450B9">
              <w:rPr>
                <w:szCs w:val="22"/>
              </w:rPr>
              <w:t>U</w:t>
            </w:r>
            <w:r w:rsidR="00924A52">
              <w:rPr>
                <w:szCs w:val="22"/>
              </w:rPr>
              <w:t>AB „</w:t>
            </w:r>
            <w:r w:rsidR="006450B9">
              <w:rPr>
                <w:szCs w:val="22"/>
              </w:rPr>
              <w:t>Ecoservise projektai“</w:t>
            </w:r>
          </w:p>
        </w:tc>
      </w:tr>
      <w:tr w:rsidR="005B1CB2" w:rsidRPr="005A2B36" w:rsidTr="00EE38EB">
        <w:tc>
          <w:tcPr>
            <w:tcW w:w="526" w:type="dxa"/>
            <w:shd w:val="clear" w:color="auto" w:fill="auto"/>
          </w:tcPr>
          <w:p w:rsidR="005B1CB2" w:rsidRPr="005A2B36" w:rsidRDefault="005B1CB2" w:rsidP="00771A18">
            <w:pPr>
              <w:jc w:val="center"/>
              <w:rPr>
                <w:szCs w:val="22"/>
              </w:rPr>
            </w:pPr>
            <w:r w:rsidRPr="005A2B36">
              <w:rPr>
                <w:szCs w:val="22"/>
              </w:rPr>
              <w:t>3.</w:t>
            </w:r>
          </w:p>
        </w:tc>
        <w:tc>
          <w:tcPr>
            <w:tcW w:w="1742" w:type="dxa"/>
            <w:shd w:val="clear" w:color="auto" w:fill="auto"/>
          </w:tcPr>
          <w:p w:rsidR="00DF59E0" w:rsidRDefault="005B1CB2" w:rsidP="00771A18">
            <w:pPr>
              <w:jc w:val="both"/>
              <w:rPr>
                <w:szCs w:val="22"/>
              </w:rPr>
            </w:pPr>
            <w:r w:rsidRPr="005A2B36">
              <w:rPr>
                <w:szCs w:val="22"/>
              </w:rPr>
              <w:t xml:space="preserve">Kelių </w:t>
            </w:r>
            <w:r w:rsidRPr="005A2B36">
              <w:rPr>
                <w:szCs w:val="22"/>
              </w:rPr>
              <w:lastRenderedPageBreak/>
              <w:t>žvyravimas</w:t>
            </w:r>
            <w:r w:rsidR="009258C2">
              <w:rPr>
                <w:szCs w:val="22"/>
              </w:rPr>
              <w:t>, km</w:t>
            </w:r>
            <w:r w:rsidR="00DF59E0">
              <w:rPr>
                <w:szCs w:val="22"/>
              </w:rPr>
              <w:t xml:space="preserve">, </w:t>
            </w:r>
          </w:p>
          <w:p w:rsidR="00DF59E0" w:rsidRDefault="00DF59E0" w:rsidP="00771A18">
            <w:pPr>
              <w:jc w:val="both"/>
              <w:rPr>
                <w:szCs w:val="22"/>
              </w:rPr>
            </w:pPr>
          </w:p>
          <w:p w:rsidR="005B1CB2" w:rsidRDefault="00DF59E0" w:rsidP="00771A18">
            <w:pPr>
              <w:jc w:val="both"/>
              <w:rPr>
                <w:szCs w:val="22"/>
              </w:rPr>
            </w:pPr>
            <w:r>
              <w:rPr>
                <w:szCs w:val="22"/>
              </w:rPr>
              <w:t>kūb. m</w:t>
            </w:r>
          </w:p>
          <w:p w:rsidR="00DF59E0" w:rsidRPr="005A2B36" w:rsidRDefault="00DF59E0" w:rsidP="00771A18">
            <w:pPr>
              <w:jc w:val="both"/>
              <w:rPr>
                <w:szCs w:val="22"/>
              </w:rPr>
            </w:pPr>
          </w:p>
        </w:tc>
        <w:tc>
          <w:tcPr>
            <w:tcW w:w="866" w:type="dxa"/>
            <w:shd w:val="clear" w:color="auto" w:fill="auto"/>
            <w:vAlign w:val="center"/>
          </w:tcPr>
          <w:p w:rsidR="00924A52" w:rsidRDefault="0006101C" w:rsidP="00924A52">
            <w:pPr>
              <w:jc w:val="center"/>
              <w:rPr>
                <w:szCs w:val="22"/>
              </w:rPr>
            </w:pPr>
            <w:r w:rsidRPr="005A2B36">
              <w:rPr>
                <w:szCs w:val="22"/>
              </w:rPr>
              <w:lastRenderedPageBreak/>
              <w:t>10</w:t>
            </w:r>
          </w:p>
          <w:p w:rsidR="00DF59E0" w:rsidRPr="005A2B36" w:rsidRDefault="00DF59E0" w:rsidP="00924A52">
            <w:pPr>
              <w:jc w:val="center"/>
              <w:rPr>
                <w:szCs w:val="22"/>
              </w:rPr>
            </w:pPr>
            <w:r>
              <w:rPr>
                <w:szCs w:val="22"/>
              </w:rPr>
              <w:lastRenderedPageBreak/>
              <w:t>1300</w:t>
            </w:r>
          </w:p>
        </w:tc>
        <w:tc>
          <w:tcPr>
            <w:tcW w:w="1105" w:type="dxa"/>
            <w:shd w:val="clear" w:color="auto" w:fill="auto"/>
            <w:vAlign w:val="center"/>
          </w:tcPr>
          <w:p w:rsidR="005B1CB2" w:rsidRDefault="0006101C" w:rsidP="00924A52">
            <w:pPr>
              <w:jc w:val="center"/>
              <w:rPr>
                <w:szCs w:val="22"/>
              </w:rPr>
            </w:pPr>
            <w:r w:rsidRPr="005A2B36">
              <w:rPr>
                <w:szCs w:val="22"/>
              </w:rPr>
              <w:lastRenderedPageBreak/>
              <w:t>9</w:t>
            </w:r>
          </w:p>
          <w:p w:rsidR="00DF59E0" w:rsidRPr="005A2B36" w:rsidRDefault="00DF59E0" w:rsidP="00924A52">
            <w:pPr>
              <w:jc w:val="center"/>
              <w:rPr>
                <w:szCs w:val="22"/>
              </w:rPr>
            </w:pPr>
            <w:r>
              <w:rPr>
                <w:szCs w:val="22"/>
              </w:rPr>
              <w:lastRenderedPageBreak/>
              <w:t>1</w:t>
            </w:r>
            <w:r w:rsidR="006450B9">
              <w:rPr>
                <w:szCs w:val="22"/>
              </w:rPr>
              <w:t>400</w:t>
            </w:r>
          </w:p>
        </w:tc>
        <w:tc>
          <w:tcPr>
            <w:tcW w:w="1594" w:type="dxa"/>
            <w:shd w:val="clear" w:color="auto" w:fill="auto"/>
            <w:vAlign w:val="center"/>
          </w:tcPr>
          <w:p w:rsidR="005B1CB2" w:rsidRDefault="006450B9" w:rsidP="00924A52">
            <w:pPr>
              <w:jc w:val="center"/>
              <w:rPr>
                <w:szCs w:val="22"/>
              </w:rPr>
            </w:pPr>
            <w:r>
              <w:rPr>
                <w:szCs w:val="22"/>
              </w:rPr>
              <w:lastRenderedPageBreak/>
              <w:t>9</w:t>
            </w:r>
          </w:p>
          <w:p w:rsidR="00DF59E0" w:rsidRPr="005A2B36" w:rsidRDefault="00DF59E0" w:rsidP="00924A52">
            <w:pPr>
              <w:jc w:val="center"/>
              <w:rPr>
                <w:szCs w:val="22"/>
              </w:rPr>
            </w:pPr>
            <w:r>
              <w:rPr>
                <w:szCs w:val="22"/>
              </w:rPr>
              <w:lastRenderedPageBreak/>
              <w:t>1030</w:t>
            </w:r>
          </w:p>
        </w:tc>
        <w:tc>
          <w:tcPr>
            <w:tcW w:w="4022" w:type="dxa"/>
            <w:shd w:val="clear" w:color="auto" w:fill="auto"/>
          </w:tcPr>
          <w:p w:rsidR="005B1CB2" w:rsidRPr="005A2B36" w:rsidRDefault="00924A52" w:rsidP="006450B9">
            <w:pPr>
              <w:jc w:val="both"/>
              <w:rPr>
                <w:szCs w:val="22"/>
              </w:rPr>
            </w:pPr>
            <w:r>
              <w:rPr>
                <w:sz w:val="24"/>
                <w:szCs w:val="24"/>
              </w:rPr>
              <w:lastRenderedPageBreak/>
              <w:t xml:space="preserve">Seniūnijos teritorijoje esančios gatvės </w:t>
            </w:r>
            <w:r>
              <w:rPr>
                <w:sz w:val="24"/>
                <w:szCs w:val="24"/>
              </w:rPr>
              <w:lastRenderedPageBreak/>
              <w:t>remontuojamos</w:t>
            </w:r>
            <w:r w:rsidRPr="00806308">
              <w:rPr>
                <w:sz w:val="24"/>
                <w:szCs w:val="24"/>
              </w:rPr>
              <w:t xml:space="preserve"> pagal poreikį tiek, kiek skiriama finansavimo.</w:t>
            </w:r>
            <w:r w:rsidR="009258C2" w:rsidRPr="005A2B36">
              <w:rPr>
                <w:szCs w:val="22"/>
              </w:rPr>
              <w:t>.</w:t>
            </w:r>
          </w:p>
        </w:tc>
      </w:tr>
      <w:tr w:rsidR="00DF59E0" w:rsidRPr="005A2B36" w:rsidTr="00EE38EB">
        <w:tc>
          <w:tcPr>
            <w:tcW w:w="526" w:type="dxa"/>
            <w:shd w:val="clear" w:color="auto" w:fill="auto"/>
          </w:tcPr>
          <w:p w:rsidR="00DF59E0" w:rsidRPr="005A2B36" w:rsidRDefault="00DF59E0" w:rsidP="00771A18">
            <w:pPr>
              <w:jc w:val="center"/>
              <w:rPr>
                <w:szCs w:val="22"/>
              </w:rPr>
            </w:pPr>
            <w:r>
              <w:rPr>
                <w:szCs w:val="22"/>
              </w:rPr>
              <w:lastRenderedPageBreak/>
              <w:t>4.</w:t>
            </w:r>
          </w:p>
        </w:tc>
        <w:tc>
          <w:tcPr>
            <w:tcW w:w="1742" w:type="dxa"/>
            <w:shd w:val="clear" w:color="auto" w:fill="auto"/>
          </w:tcPr>
          <w:p w:rsidR="00DF59E0" w:rsidRPr="005A2B36" w:rsidRDefault="00DF59E0" w:rsidP="00771A18">
            <w:pPr>
              <w:jc w:val="both"/>
              <w:rPr>
                <w:szCs w:val="22"/>
              </w:rPr>
            </w:pPr>
            <w:r w:rsidRPr="00806308">
              <w:rPr>
                <w:iCs/>
                <w:sz w:val="24"/>
                <w:szCs w:val="24"/>
              </w:rPr>
              <w:t>Remontuojama asfaltbetonio danga (kv. m.)</w:t>
            </w:r>
          </w:p>
        </w:tc>
        <w:tc>
          <w:tcPr>
            <w:tcW w:w="866" w:type="dxa"/>
            <w:shd w:val="clear" w:color="auto" w:fill="auto"/>
            <w:vAlign w:val="center"/>
          </w:tcPr>
          <w:p w:rsidR="00DF59E0" w:rsidRPr="005A2B36" w:rsidRDefault="00924A52" w:rsidP="00126B3E">
            <w:pPr>
              <w:jc w:val="center"/>
              <w:rPr>
                <w:szCs w:val="22"/>
              </w:rPr>
            </w:pPr>
            <w:r>
              <w:rPr>
                <w:szCs w:val="22"/>
              </w:rPr>
              <w:t>1500</w:t>
            </w:r>
          </w:p>
        </w:tc>
        <w:tc>
          <w:tcPr>
            <w:tcW w:w="1105" w:type="dxa"/>
            <w:shd w:val="clear" w:color="auto" w:fill="auto"/>
            <w:vAlign w:val="center"/>
          </w:tcPr>
          <w:p w:rsidR="00DF59E0" w:rsidRPr="005A2B36" w:rsidRDefault="00924A52" w:rsidP="006F4FFC">
            <w:pPr>
              <w:jc w:val="center"/>
              <w:rPr>
                <w:szCs w:val="22"/>
              </w:rPr>
            </w:pPr>
            <w:r>
              <w:rPr>
                <w:szCs w:val="22"/>
              </w:rPr>
              <w:t>17</w:t>
            </w:r>
            <w:r w:rsidR="006450B9">
              <w:rPr>
                <w:szCs w:val="22"/>
              </w:rPr>
              <w:t>00</w:t>
            </w:r>
          </w:p>
        </w:tc>
        <w:tc>
          <w:tcPr>
            <w:tcW w:w="1594" w:type="dxa"/>
            <w:shd w:val="clear" w:color="auto" w:fill="auto"/>
            <w:vAlign w:val="center"/>
          </w:tcPr>
          <w:p w:rsidR="00DF59E0" w:rsidRPr="005A2B36" w:rsidRDefault="006450B9" w:rsidP="005B1CB2">
            <w:pPr>
              <w:jc w:val="center"/>
              <w:rPr>
                <w:szCs w:val="22"/>
              </w:rPr>
            </w:pPr>
            <w:r>
              <w:rPr>
                <w:szCs w:val="22"/>
              </w:rPr>
              <w:t>1732</w:t>
            </w:r>
          </w:p>
        </w:tc>
        <w:tc>
          <w:tcPr>
            <w:tcW w:w="4022" w:type="dxa"/>
            <w:shd w:val="clear" w:color="auto" w:fill="auto"/>
          </w:tcPr>
          <w:p w:rsidR="00DF59E0" w:rsidRPr="005A2B36" w:rsidRDefault="00924A52" w:rsidP="00924A52">
            <w:pPr>
              <w:jc w:val="both"/>
              <w:rPr>
                <w:szCs w:val="22"/>
              </w:rPr>
            </w:pPr>
            <w:r w:rsidRPr="00806308">
              <w:rPr>
                <w:sz w:val="24"/>
                <w:szCs w:val="24"/>
              </w:rPr>
              <w:t>Seniūn</w:t>
            </w:r>
            <w:r>
              <w:rPr>
                <w:sz w:val="24"/>
                <w:szCs w:val="24"/>
              </w:rPr>
              <w:t>ijos teritorijoje esančios gatvės</w:t>
            </w:r>
            <w:r w:rsidRPr="00806308">
              <w:rPr>
                <w:sz w:val="24"/>
                <w:szCs w:val="24"/>
              </w:rPr>
              <w:t xml:space="preserve"> su </w:t>
            </w:r>
            <w:r>
              <w:rPr>
                <w:sz w:val="24"/>
                <w:szCs w:val="24"/>
              </w:rPr>
              <w:t>asfaltbetonio danga remontuojamos</w:t>
            </w:r>
            <w:r w:rsidRPr="00806308">
              <w:rPr>
                <w:sz w:val="24"/>
                <w:szCs w:val="24"/>
              </w:rPr>
              <w:t xml:space="preserve"> pagal poreikį tiek, kiek nusimatoma lėšų asfaltbetoniu duobių taisymui. Seniūnijos kelių danga suremontuota didžiąja dalimi. </w:t>
            </w:r>
          </w:p>
        </w:tc>
      </w:tr>
    </w:tbl>
    <w:p w:rsidR="00954809" w:rsidRDefault="00954809" w:rsidP="00954809">
      <w:pPr>
        <w:ind w:firstLine="851"/>
        <w:jc w:val="both"/>
        <w:rPr>
          <w:szCs w:val="22"/>
        </w:rPr>
      </w:pPr>
    </w:p>
    <w:p w:rsidR="00924A52" w:rsidRPr="005A2B36" w:rsidRDefault="00924A52" w:rsidP="00954809">
      <w:pPr>
        <w:ind w:firstLine="851"/>
        <w:jc w:val="both"/>
        <w:rPr>
          <w:szCs w:val="22"/>
        </w:rPr>
      </w:pPr>
      <w:r>
        <w:rPr>
          <w:szCs w:val="22"/>
        </w:rPr>
        <w:t xml:space="preserve">Seniūnas </w:t>
      </w:r>
      <w:r>
        <w:rPr>
          <w:szCs w:val="22"/>
        </w:rPr>
        <w:tab/>
      </w:r>
      <w:r>
        <w:rPr>
          <w:szCs w:val="22"/>
        </w:rPr>
        <w:tab/>
      </w:r>
      <w:r>
        <w:rPr>
          <w:szCs w:val="22"/>
        </w:rPr>
        <w:tab/>
      </w:r>
      <w:r>
        <w:rPr>
          <w:szCs w:val="22"/>
        </w:rPr>
        <w:tab/>
        <w:t>Arūnas Krasauskas</w:t>
      </w:r>
    </w:p>
    <w:p w:rsidR="00954809" w:rsidRPr="005A2B36" w:rsidRDefault="00954809" w:rsidP="00954809">
      <w:pPr>
        <w:tabs>
          <w:tab w:val="left" w:pos="1134"/>
        </w:tabs>
        <w:jc w:val="both"/>
        <w:rPr>
          <w:sz w:val="24"/>
          <w:szCs w:val="24"/>
        </w:rPr>
      </w:pPr>
    </w:p>
    <w:p w:rsidR="005A2B36" w:rsidRPr="005A2B36" w:rsidRDefault="005A2B36">
      <w:pPr>
        <w:tabs>
          <w:tab w:val="left" w:pos="1134"/>
        </w:tabs>
        <w:jc w:val="both"/>
        <w:rPr>
          <w:sz w:val="24"/>
          <w:szCs w:val="24"/>
        </w:rPr>
      </w:pPr>
    </w:p>
    <w:sectPr w:rsidR="005A2B36" w:rsidRPr="005A2B36" w:rsidSect="00B02E46">
      <w:headerReference w:type="even" r:id="rId13"/>
      <w:headerReference w:type="default" r:id="rId14"/>
      <w:pgSz w:w="11907" w:h="16840" w:code="9"/>
      <w:pgMar w:top="1134" w:right="567" w:bottom="1134" w:left="1418" w:header="397" w:footer="476"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92" w:rsidRDefault="007E0592">
      <w:r>
        <w:separator/>
      </w:r>
    </w:p>
  </w:endnote>
  <w:endnote w:type="continuationSeparator" w:id="0">
    <w:p w:rsidR="007E0592" w:rsidRDefault="007E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92" w:rsidRDefault="007E0592">
      <w:r>
        <w:separator/>
      </w:r>
    </w:p>
  </w:footnote>
  <w:footnote w:type="continuationSeparator" w:id="0">
    <w:p w:rsidR="007E0592" w:rsidRDefault="007E0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72" w:rsidRDefault="0028177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81772" w:rsidRDefault="0028177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72" w:rsidRDefault="0028177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061CF">
      <w:rPr>
        <w:rStyle w:val="Puslapionumeris"/>
        <w:noProof/>
      </w:rPr>
      <w:t>4</w:t>
    </w:r>
    <w:r>
      <w:rPr>
        <w:rStyle w:val="Puslapionumeris"/>
      </w:rPr>
      <w:fldChar w:fldCharType="end"/>
    </w:r>
  </w:p>
  <w:p w:rsidR="00281772" w:rsidRDefault="0028177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506"/>
    <w:multiLevelType w:val="multilevel"/>
    <w:tmpl w:val="D28CC29A"/>
    <w:lvl w:ilvl="0">
      <w:start w:val="1"/>
      <w:numFmt w:val="decimal"/>
      <w:lvlText w:val="%1."/>
      <w:lvlJc w:val="left"/>
      <w:pPr>
        <w:tabs>
          <w:tab w:val="num" w:pos="1366"/>
        </w:tabs>
        <w:ind w:left="1366" w:hanging="431"/>
      </w:pPr>
      <w:rPr>
        <w:rFonts w:ascii="Times New Roman" w:hAnsi="Times New Roman" w:hint="default"/>
        <w:sz w:val="24"/>
      </w:rPr>
    </w:lvl>
    <w:lvl w:ilvl="1">
      <w:start w:val="1"/>
      <w:numFmt w:val="decimal"/>
      <w:lvlText w:val="%1.%2."/>
      <w:lvlJc w:val="left"/>
      <w:pPr>
        <w:tabs>
          <w:tab w:val="num" w:pos="360"/>
        </w:tabs>
        <w:ind w:left="0" w:firstLine="0"/>
      </w:pPr>
      <w:rPr>
        <w:rFonts w:hint="default"/>
        <w:color w:val="FF00FF"/>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nsid w:val="0B82306F"/>
    <w:multiLevelType w:val="multilevel"/>
    <w:tmpl w:val="2F8687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4A45787"/>
    <w:multiLevelType w:val="hybridMultilevel"/>
    <w:tmpl w:val="A57E790E"/>
    <w:lvl w:ilvl="0" w:tplc="C004FFB0">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
    <w:nsid w:val="3207717A"/>
    <w:multiLevelType w:val="hybridMultilevel"/>
    <w:tmpl w:val="5B6CC4EE"/>
    <w:lvl w:ilvl="0" w:tplc="2EAAA0F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nsid w:val="3B741EC8"/>
    <w:multiLevelType w:val="multilevel"/>
    <w:tmpl w:val="06FC3F38"/>
    <w:lvl w:ilvl="0">
      <w:start w:val="2008"/>
      <w:numFmt w:val="decimal"/>
      <w:lvlText w:val="%1"/>
      <w:lvlJc w:val="left"/>
      <w:pPr>
        <w:tabs>
          <w:tab w:val="num" w:pos="1785"/>
        </w:tabs>
        <w:ind w:left="1785" w:hanging="1785"/>
      </w:pPr>
      <w:rPr>
        <w:rFonts w:hint="default"/>
      </w:rPr>
    </w:lvl>
    <w:lvl w:ilvl="1">
      <w:start w:val="10"/>
      <w:numFmt w:val="decimal"/>
      <w:lvlText w:val="%1-%2"/>
      <w:lvlJc w:val="left"/>
      <w:pPr>
        <w:tabs>
          <w:tab w:val="num" w:pos="1785"/>
        </w:tabs>
        <w:ind w:left="1785" w:hanging="1785"/>
      </w:pPr>
      <w:rPr>
        <w:rFonts w:hint="default"/>
      </w:rPr>
    </w:lvl>
    <w:lvl w:ilvl="2">
      <w:start w:val="1"/>
      <w:numFmt w:val="decimalZero"/>
      <w:lvlText w:val="%1-%2-%3"/>
      <w:lvlJc w:val="left"/>
      <w:pPr>
        <w:tabs>
          <w:tab w:val="num" w:pos="1785"/>
        </w:tabs>
        <w:ind w:left="1785" w:hanging="1785"/>
      </w:pPr>
      <w:rPr>
        <w:rFonts w:hint="default"/>
      </w:rPr>
    </w:lvl>
    <w:lvl w:ilvl="3">
      <w:start w:val="1"/>
      <w:numFmt w:val="decimal"/>
      <w:lvlText w:val="%1-%2-%3.%4"/>
      <w:lvlJc w:val="left"/>
      <w:pPr>
        <w:tabs>
          <w:tab w:val="num" w:pos="1785"/>
        </w:tabs>
        <w:ind w:left="1785" w:hanging="1785"/>
      </w:pPr>
      <w:rPr>
        <w:rFonts w:hint="default"/>
      </w:rPr>
    </w:lvl>
    <w:lvl w:ilvl="4">
      <w:start w:val="1"/>
      <w:numFmt w:val="decimal"/>
      <w:lvlText w:val="%1-%2-%3.%4.%5"/>
      <w:lvlJc w:val="left"/>
      <w:pPr>
        <w:tabs>
          <w:tab w:val="num" w:pos="1785"/>
        </w:tabs>
        <w:ind w:left="1785" w:hanging="1785"/>
      </w:pPr>
      <w:rPr>
        <w:rFonts w:hint="default"/>
      </w:rPr>
    </w:lvl>
    <w:lvl w:ilvl="5">
      <w:start w:val="1"/>
      <w:numFmt w:val="decimal"/>
      <w:lvlText w:val="%1-%2-%3.%4.%5.%6"/>
      <w:lvlJc w:val="left"/>
      <w:pPr>
        <w:tabs>
          <w:tab w:val="num" w:pos="1785"/>
        </w:tabs>
        <w:ind w:left="1785" w:hanging="1785"/>
      </w:pPr>
      <w:rPr>
        <w:rFonts w:hint="default"/>
      </w:rPr>
    </w:lvl>
    <w:lvl w:ilvl="6">
      <w:start w:val="1"/>
      <w:numFmt w:val="decimal"/>
      <w:lvlText w:val="%1-%2-%3.%4.%5.%6.%7"/>
      <w:lvlJc w:val="left"/>
      <w:pPr>
        <w:tabs>
          <w:tab w:val="num" w:pos="1785"/>
        </w:tabs>
        <w:ind w:left="1785" w:hanging="1785"/>
      </w:pPr>
      <w:rPr>
        <w:rFonts w:hint="default"/>
      </w:rPr>
    </w:lvl>
    <w:lvl w:ilvl="7">
      <w:start w:val="1"/>
      <w:numFmt w:val="decimal"/>
      <w:lvlText w:val="%1-%2-%3.%4.%5.%6.%7.%8"/>
      <w:lvlJc w:val="left"/>
      <w:pPr>
        <w:tabs>
          <w:tab w:val="num" w:pos="1785"/>
        </w:tabs>
        <w:ind w:left="1785" w:hanging="1785"/>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6AD1A3F"/>
    <w:multiLevelType w:val="hybridMultilevel"/>
    <w:tmpl w:val="475CE976"/>
    <w:lvl w:ilvl="0" w:tplc="A4AE45E4">
      <w:start w:val="1"/>
      <w:numFmt w:val="decimal"/>
      <w:lvlText w:val="%1."/>
      <w:lvlJc w:val="left"/>
      <w:pPr>
        <w:tabs>
          <w:tab w:val="num" w:pos="473"/>
        </w:tabs>
        <w:ind w:left="57" w:firstLine="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96B60"/>
    <w:multiLevelType w:val="hybridMultilevel"/>
    <w:tmpl w:val="63C4E474"/>
    <w:lvl w:ilvl="0" w:tplc="F4782C1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7">
    <w:nsid w:val="54050BA9"/>
    <w:multiLevelType w:val="hybridMultilevel"/>
    <w:tmpl w:val="4BBE05DE"/>
    <w:lvl w:ilvl="0" w:tplc="2A4637B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8">
    <w:nsid w:val="57DA0264"/>
    <w:multiLevelType w:val="multilevel"/>
    <w:tmpl w:val="06FC3F38"/>
    <w:lvl w:ilvl="0">
      <w:start w:val="2008"/>
      <w:numFmt w:val="decimal"/>
      <w:lvlText w:val="%1"/>
      <w:lvlJc w:val="left"/>
      <w:pPr>
        <w:tabs>
          <w:tab w:val="num" w:pos="1785"/>
        </w:tabs>
        <w:ind w:left="1785" w:hanging="1785"/>
      </w:pPr>
      <w:rPr>
        <w:rFonts w:hint="default"/>
      </w:rPr>
    </w:lvl>
    <w:lvl w:ilvl="1">
      <w:start w:val="10"/>
      <w:numFmt w:val="decimal"/>
      <w:lvlText w:val="%1-%2"/>
      <w:lvlJc w:val="left"/>
      <w:pPr>
        <w:tabs>
          <w:tab w:val="num" w:pos="1785"/>
        </w:tabs>
        <w:ind w:left="1785" w:hanging="1785"/>
      </w:pPr>
      <w:rPr>
        <w:rFonts w:hint="default"/>
      </w:rPr>
    </w:lvl>
    <w:lvl w:ilvl="2">
      <w:start w:val="1"/>
      <w:numFmt w:val="decimalZero"/>
      <w:lvlText w:val="%1-%2-%3"/>
      <w:lvlJc w:val="left"/>
      <w:pPr>
        <w:tabs>
          <w:tab w:val="num" w:pos="1785"/>
        </w:tabs>
        <w:ind w:left="1785" w:hanging="1785"/>
      </w:pPr>
      <w:rPr>
        <w:rFonts w:hint="default"/>
      </w:rPr>
    </w:lvl>
    <w:lvl w:ilvl="3">
      <w:start w:val="1"/>
      <w:numFmt w:val="decimal"/>
      <w:lvlText w:val="%1-%2-%3.%4"/>
      <w:lvlJc w:val="left"/>
      <w:pPr>
        <w:tabs>
          <w:tab w:val="num" w:pos="1785"/>
        </w:tabs>
        <w:ind w:left="1785" w:hanging="1785"/>
      </w:pPr>
      <w:rPr>
        <w:rFonts w:hint="default"/>
      </w:rPr>
    </w:lvl>
    <w:lvl w:ilvl="4">
      <w:start w:val="1"/>
      <w:numFmt w:val="decimal"/>
      <w:lvlText w:val="%1-%2-%3.%4.%5"/>
      <w:lvlJc w:val="left"/>
      <w:pPr>
        <w:tabs>
          <w:tab w:val="num" w:pos="1785"/>
        </w:tabs>
        <w:ind w:left="1785" w:hanging="1785"/>
      </w:pPr>
      <w:rPr>
        <w:rFonts w:hint="default"/>
      </w:rPr>
    </w:lvl>
    <w:lvl w:ilvl="5">
      <w:start w:val="1"/>
      <w:numFmt w:val="decimal"/>
      <w:lvlText w:val="%1-%2-%3.%4.%5.%6"/>
      <w:lvlJc w:val="left"/>
      <w:pPr>
        <w:tabs>
          <w:tab w:val="num" w:pos="1785"/>
        </w:tabs>
        <w:ind w:left="1785" w:hanging="1785"/>
      </w:pPr>
      <w:rPr>
        <w:rFonts w:hint="default"/>
      </w:rPr>
    </w:lvl>
    <w:lvl w:ilvl="6">
      <w:start w:val="1"/>
      <w:numFmt w:val="decimal"/>
      <w:lvlText w:val="%1-%2-%3.%4.%5.%6.%7"/>
      <w:lvlJc w:val="left"/>
      <w:pPr>
        <w:tabs>
          <w:tab w:val="num" w:pos="1785"/>
        </w:tabs>
        <w:ind w:left="1785" w:hanging="1785"/>
      </w:pPr>
      <w:rPr>
        <w:rFonts w:hint="default"/>
      </w:rPr>
    </w:lvl>
    <w:lvl w:ilvl="7">
      <w:start w:val="1"/>
      <w:numFmt w:val="decimal"/>
      <w:lvlText w:val="%1-%2-%3.%4.%5.%6.%7.%8"/>
      <w:lvlJc w:val="left"/>
      <w:pPr>
        <w:tabs>
          <w:tab w:val="num" w:pos="1785"/>
        </w:tabs>
        <w:ind w:left="1785" w:hanging="1785"/>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E083AF3"/>
    <w:multiLevelType w:val="hybridMultilevel"/>
    <w:tmpl w:val="153E71E6"/>
    <w:lvl w:ilvl="0" w:tplc="AC8CFC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5"/>
  </w:num>
  <w:num w:numId="2">
    <w:abstractNumId w:val="0"/>
  </w:num>
  <w:num w:numId="3">
    <w:abstractNumId w:val="4"/>
  </w:num>
  <w:num w:numId="4">
    <w:abstractNumId w:val="8"/>
  </w:num>
  <w:num w:numId="5">
    <w:abstractNumId w:val="6"/>
  </w:num>
  <w:num w:numId="6">
    <w:abstractNumId w:val="9"/>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3C"/>
    <w:rsid w:val="00015BF3"/>
    <w:rsid w:val="000222B2"/>
    <w:rsid w:val="0002616F"/>
    <w:rsid w:val="00033E91"/>
    <w:rsid w:val="000415DB"/>
    <w:rsid w:val="00050259"/>
    <w:rsid w:val="00050DA0"/>
    <w:rsid w:val="000511D1"/>
    <w:rsid w:val="000550D7"/>
    <w:rsid w:val="00056780"/>
    <w:rsid w:val="0006101C"/>
    <w:rsid w:val="00073946"/>
    <w:rsid w:val="00073E48"/>
    <w:rsid w:val="00074480"/>
    <w:rsid w:val="00076A85"/>
    <w:rsid w:val="00077652"/>
    <w:rsid w:val="00077870"/>
    <w:rsid w:val="00080E4B"/>
    <w:rsid w:val="00081CA5"/>
    <w:rsid w:val="00082D92"/>
    <w:rsid w:val="000830D3"/>
    <w:rsid w:val="000910FF"/>
    <w:rsid w:val="00091400"/>
    <w:rsid w:val="000925F1"/>
    <w:rsid w:val="00094D31"/>
    <w:rsid w:val="00097402"/>
    <w:rsid w:val="000A5BE7"/>
    <w:rsid w:val="000A7FC6"/>
    <w:rsid w:val="000A7FC9"/>
    <w:rsid w:val="000B08BA"/>
    <w:rsid w:val="000B4CF9"/>
    <w:rsid w:val="000B6067"/>
    <w:rsid w:val="000C1696"/>
    <w:rsid w:val="000C57D2"/>
    <w:rsid w:val="000C636C"/>
    <w:rsid w:val="000E08E7"/>
    <w:rsid w:val="000E0D37"/>
    <w:rsid w:val="000F14DE"/>
    <w:rsid w:val="00105FC6"/>
    <w:rsid w:val="00110F53"/>
    <w:rsid w:val="00120F7C"/>
    <w:rsid w:val="0012139B"/>
    <w:rsid w:val="00124007"/>
    <w:rsid w:val="00126B3E"/>
    <w:rsid w:val="00133FBF"/>
    <w:rsid w:val="0014269A"/>
    <w:rsid w:val="00147F26"/>
    <w:rsid w:val="0015234B"/>
    <w:rsid w:val="00156A57"/>
    <w:rsid w:val="001661EC"/>
    <w:rsid w:val="00170CBC"/>
    <w:rsid w:val="00175E23"/>
    <w:rsid w:val="001821A0"/>
    <w:rsid w:val="00184B70"/>
    <w:rsid w:val="0018556B"/>
    <w:rsid w:val="00186438"/>
    <w:rsid w:val="00187E81"/>
    <w:rsid w:val="00194D65"/>
    <w:rsid w:val="001A448A"/>
    <w:rsid w:val="001A528B"/>
    <w:rsid w:val="001B4C20"/>
    <w:rsid w:val="001B639A"/>
    <w:rsid w:val="001C4285"/>
    <w:rsid w:val="001D3362"/>
    <w:rsid w:val="001D69FF"/>
    <w:rsid w:val="001E69ED"/>
    <w:rsid w:val="001F0937"/>
    <w:rsid w:val="001F23A2"/>
    <w:rsid w:val="002055FA"/>
    <w:rsid w:val="00207E2C"/>
    <w:rsid w:val="0021031A"/>
    <w:rsid w:val="0021418C"/>
    <w:rsid w:val="00214240"/>
    <w:rsid w:val="00221C2D"/>
    <w:rsid w:val="002279B7"/>
    <w:rsid w:val="002300A2"/>
    <w:rsid w:val="002363E9"/>
    <w:rsid w:val="0024021A"/>
    <w:rsid w:val="00240CDD"/>
    <w:rsid w:val="0025441A"/>
    <w:rsid w:val="00267F50"/>
    <w:rsid w:val="00271B55"/>
    <w:rsid w:val="00271CA9"/>
    <w:rsid w:val="00271EA8"/>
    <w:rsid w:val="00273CF5"/>
    <w:rsid w:val="00277A12"/>
    <w:rsid w:val="00280854"/>
    <w:rsid w:val="00280C65"/>
    <w:rsid w:val="00281772"/>
    <w:rsid w:val="00281861"/>
    <w:rsid w:val="00294CAD"/>
    <w:rsid w:val="00296451"/>
    <w:rsid w:val="002A0C5F"/>
    <w:rsid w:val="002A132F"/>
    <w:rsid w:val="002B1CB0"/>
    <w:rsid w:val="002B7AD6"/>
    <w:rsid w:val="002C2AAE"/>
    <w:rsid w:val="002C54B8"/>
    <w:rsid w:val="002D1CEE"/>
    <w:rsid w:val="002D2CDF"/>
    <w:rsid w:val="002D4F91"/>
    <w:rsid w:val="002E079B"/>
    <w:rsid w:val="002E08D6"/>
    <w:rsid w:val="002E1625"/>
    <w:rsid w:val="002E22F1"/>
    <w:rsid w:val="002E2839"/>
    <w:rsid w:val="002E2B6C"/>
    <w:rsid w:val="002E3FC1"/>
    <w:rsid w:val="002F32FC"/>
    <w:rsid w:val="002F5DE7"/>
    <w:rsid w:val="00300012"/>
    <w:rsid w:val="0030412C"/>
    <w:rsid w:val="003057F1"/>
    <w:rsid w:val="003134D5"/>
    <w:rsid w:val="003136C5"/>
    <w:rsid w:val="00314D46"/>
    <w:rsid w:val="0032339F"/>
    <w:rsid w:val="003260B7"/>
    <w:rsid w:val="00327DDD"/>
    <w:rsid w:val="00334256"/>
    <w:rsid w:val="00336114"/>
    <w:rsid w:val="0034336D"/>
    <w:rsid w:val="003468FC"/>
    <w:rsid w:val="0034751C"/>
    <w:rsid w:val="0035202D"/>
    <w:rsid w:val="0035328F"/>
    <w:rsid w:val="0035612D"/>
    <w:rsid w:val="00357299"/>
    <w:rsid w:val="003608B4"/>
    <w:rsid w:val="00365C09"/>
    <w:rsid w:val="00382A36"/>
    <w:rsid w:val="00386095"/>
    <w:rsid w:val="00387AF3"/>
    <w:rsid w:val="003901F3"/>
    <w:rsid w:val="00395B3C"/>
    <w:rsid w:val="003A224F"/>
    <w:rsid w:val="003B089A"/>
    <w:rsid w:val="003B0A6C"/>
    <w:rsid w:val="003B41B7"/>
    <w:rsid w:val="003C1880"/>
    <w:rsid w:val="003C1A72"/>
    <w:rsid w:val="003D4CFB"/>
    <w:rsid w:val="003D6CD1"/>
    <w:rsid w:val="003E294D"/>
    <w:rsid w:val="003E3E7E"/>
    <w:rsid w:val="003E458D"/>
    <w:rsid w:val="003F4931"/>
    <w:rsid w:val="003F5B57"/>
    <w:rsid w:val="003F7C4B"/>
    <w:rsid w:val="00402F00"/>
    <w:rsid w:val="00405E2A"/>
    <w:rsid w:val="00406751"/>
    <w:rsid w:val="00412E19"/>
    <w:rsid w:val="004135C2"/>
    <w:rsid w:val="00414B99"/>
    <w:rsid w:val="00414EFB"/>
    <w:rsid w:val="00415A34"/>
    <w:rsid w:val="00420EA3"/>
    <w:rsid w:val="00421A72"/>
    <w:rsid w:val="00422327"/>
    <w:rsid w:val="00431F6D"/>
    <w:rsid w:val="00432EDC"/>
    <w:rsid w:val="004344CE"/>
    <w:rsid w:val="0043526C"/>
    <w:rsid w:val="0043561D"/>
    <w:rsid w:val="00435F0C"/>
    <w:rsid w:val="00443128"/>
    <w:rsid w:val="0044323D"/>
    <w:rsid w:val="0044604D"/>
    <w:rsid w:val="00450DEA"/>
    <w:rsid w:val="00452F5C"/>
    <w:rsid w:val="004617E4"/>
    <w:rsid w:val="00463303"/>
    <w:rsid w:val="004707D8"/>
    <w:rsid w:val="00477E43"/>
    <w:rsid w:val="004823D4"/>
    <w:rsid w:val="00483086"/>
    <w:rsid w:val="00484500"/>
    <w:rsid w:val="00492208"/>
    <w:rsid w:val="004951A1"/>
    <w:rsid w:val="00495AD7"/>
    <w:rsid w:val="004A77F5"/>
    <w:rsid w:val="004A7832"/>
    <w:rsid w:val="004B11C4"/>
    <w:rsid w:val="004B1D50"/>
    <w:rsid w:val="004B4281"/>
    <w:rsid w:val="004C47BF"/>
    <w:rsid w:val="004E233F"/>
    <w:rsid w:val="004E3C80"/>
    <w:rsid w:val="004F6B20"/>
    <w:rsid w:val="0050153A"/>
    <w:rsid w:val="00503B97"/>
    <w:rsid w:val="005118FC"/>
    <w:rsid w:val="00511FCC"/>
    <w:rsid w:val="00513586"/>
    <w:rsid w:val="0053266E"/>
    <w:rsid w:val="00535256"/>
    <w:rsid w:val="00544515"/>
    <w:rsid w:val="00546BEC"/>
    <w:rsid w:val="00551CE3"/>
    <w:rsid w:val="00552BF7"/>
    <w:rsid w:val="0056431D"/>
    <w:rsid w:val="00564A60"/>
    <w:rsid w:val="00566F4F"/>
    <w:rsid w:val="00570D9B"/>
    <w:rsid w:val="005721BB"/>
    <w:rsid w:val="005757B5"/>
    <w:rsid w:val="0057582C"/>
    <w:rsid w:val="005812C2"/>
    <w:rsid w:val="00584F15"/>
    <w:rsid w:val="00592170"/>
    <w:rsid w:val="005A182D"/>
    <w:rsid w:val="005A1EB8"/>
    <w:rsid w:val="005A2B36"/>
    <w:rsid w:val="005A2C7B"/>
    <w:rsid w:val="005A38D8"/>
    <w:rsid w:val="005A4043"/>
    <w:rsid w:val="005B1CB2"/>
    <w:rsid w:val="005B52FA"/>
    <w:rsid w:val="005B68C8"/>
    <w:rsid w:val="005C0543"/>
    <w:rsid w:val="005C0880"/>
    <w:rsid w:val="005C1790"/>
    <w:rsid w:val="005D1B1B"/>
    <w:rsid w:val="005E2E69"/>
    <w:rsid w:val="005E5439"/>
    <w:rsid w:val="005F31EE"/>
    <w:rsid w:val="005F5FAA"/>
    <w:rsid w:val="00602322"/>
    <w:rsid w:val="006025A9"/>
    <w:rsid w:val="0061046E"/>
    <w:rsid w:val="00624710"/>
    <w:rsid w:val="00626C05"/>
    <w:rsid w:val="00627768"/>
    <w:rsid w:val="006450B9"/>
    <w:rsid w:val="00646215"/>
    <w:rsid w:val="00646FD3"/>
    <w:rsid w:val="00650AF4"/>
    <w:rsid w:val="006539DB"/>
    <w:rsid w:val="00655E94"/>
    <w:rsid w:val="00656739"/>
    <w:rsid w:val="00665319"/>
    <w:rsid w:val="00667EAB"/>
    <w:rsid w:val="00676794"/>
    <w:rsid w:val="00683395"/>
    <w:rsid w:val="006856D1"/>
    <w:rsid w:val="006A338C"/>
    <w:rsid w:val="006A6B1B"/>
    <w:rsid w:val="006B0D0A"/>
    <w:rsid w:val="006B3EA0"/>
    <w:rsid w:val="006C0618"/>
    <w:rsid w:val="006C238F"/>
    <w:rsid w:val="006C36A7"/>
    <w:rsid w:val="006C508A"/>
    <w:rsid w:val="006D4933"/>
    <w:rsid w:val="006D7C87"/>
    <w:rsid w:val="006E11C9"/>
    <w:rsid w:val="006E34EB"/>
    <w:rsid w:val="006F022A"/>
    <w:rsid w:val="006F4F89"/>
    <w:rsid w:val="006F4FFC"/>
    <w:rsid w:val="006F67EB"/>
    <w:rsid w:val="006F7AAA"/>
    <w:rsid w:val="00707405"/>
    <w:rsid w:val="00713871"/>
    <w:rsid w:val="00715831"/>
    <w:rsid w:val="007265B5"/>
    <w:rsid w:val="00730F06"/>
    <w:rsid w:val="007322C9"/>
    <w:rsid w:val="007515A6"/>
    <w:rsid w:val="0075401D"/>
    <w:rsid w:val="00754B82"/>
    <w:rsid w:val="007632C2"/>
    <w:rsid w:val="00770567"/>
    <w:rsid w:val="00771A18"/>
    <w:rsid w:val="00774397"/>
    <w:rsid w:val="00793B63"/>
    <w:rsid w:val="00794CEE"/>
    <w:rsid w:val="0079549E"/>
    <w:rsid w:val="007A5A82"/>
    <w:rsid w:val="007C1F53"/>
    <w:rsid w:val="007C73D1"/>
    <w:rsid w:val="007D5D74"/>
    <w:rsid w:val="007D6CF6"/>
    <w:rsid w:val="007E0592"/>
    <w:rsid w:val="007E2D0D"/>
    <w:rsid w:val="007E5F7A"/>
    <w:rsid w:val="007F1CFE"/>
    <w:rsid w:val="007F20A6"/>
    <w:rsid w:val="007F578E"/>
    <w:rsid w:val="007F6549"/>
    <w:rsid w:val="00803495"/>
    <w:rsid w:val="008046C2"/>
    <w:rsid w:val="0081075A"/>
    <w:rsid w:val="00810AEA"/>
    <w:rsid w:val="00811775"/>
    <w:rsid w:val="00821D4B"/>
    <w:rsid w:val="008332C3"/>
    <w:rsid w:val="0085433A"/>
    <w:rsid w:val="00863CFA"/>
    <w:rsid w:val="00870851"/>
    <w:rsid w:val="00870A21"/>
    <w:rsid w:val="00871857"/>
    <w:rsid w:val="00871B08"/>
    <w:rsid w:val="00873011"/>
    <w:rsid w:val="008809B2"/>
    <w:rsid w:val="00886161"/>
    <w:rsid w:val="00894831"/>
    <w:rsid w:val="00897259"/>
    <w:rsid w:val="008976AA"/>
    <w:rsid w:val="008A5E35"/>
    <w:rsid w:val="008B0226"/>
    <w:rsid w:val="008B0E7B"/>
    <w:rsid w:val="008B3292"/>
    <w:rsid w:val="008B33C8"/>
    <w:rsid w:val="008C29A8"/>
    <w:rsid w:val="008D763D"/>
    <w:rsid w:val="008E3EED"/>
    <w:rsid w:val="008F1CF8"/>
    <w:rsid w:val="008F226A"/>
    <w:rsid w:val="009015A2"/>
    <w:rsid w:val="00901EFE"/>
    <w:rsid w:val="00903C92"/>
    <w:rsid w:val="00904C6F"/>
    <w:rsid w:val="0091153E"/>
    <w:rsid w:val="00912BD4"/>
    <w:rsid w:val="009148AB"/>
    <w:rsid w:val="009160A8"/>
    <w:rsid w:val="0092354B"/>
    <w:rsid w:val="00924A52"/>
    <w:rsid w:val="00924F1C"/>
    <w:rsid w:val="009258C2"/>
    <w:rsid w:val="00925A8B"/>
    <w:rsid w:val="00927C2C"/>
    <w:rsid w:val="00931F1F"/>
    <w:rsid w:val="00932193"/>
    <w:rsid w:val="00937376"/>
    <w:rsid w:val="009423FB"/>
    <w:rsid w:val="00942ACE"/>
    <w:rsid w:val="00946770"/>
    <w:rsid w:val="00951B55"/>
    <w:rsid w:val="00954809"/>
    <w:rsid w:val="00962A3F"/>
    <w:rsid w:val="0096513F"/>
    <w:rsid w:val="009768E3"/>
    <w:rsid w:val="00984C17"/>
    <w:rsid w:val="009916F5"/>
    <w:rsid w:val="009952B2"/>
    <w:rsid w:val="00995C4E"/>
    <w:rsid w:val="009967A0"/>
    <w:rsid w:val="009978B7"/>
    <w:rsid w:val="009A1FEC"/>
    <w:rsid w:val="009A5126"/>
    <w:rsid w:val="009C1696"/>
    <w:rsid w:val="009C3720"/>
    <w:rsid w:val="009D27D6"/>
    <w:rsid w:val="009D551E"/>
    <w:rsid w:val="009D6D49"/>
    <w:rsid w:val="009E1E8A"/>
    <w:rsid w:val="009E3E43"/>
    <w:rsid w:val="009F4326"/>
    <w:rsid w:val="00A017DE"/>
    <w:rsid w:val="00A0513A"/>
    <w:rsid w:val="00A07F0A"/>
    <w:rsid w:val="00A10F7D"/>
    <w:rsid w:val="00A11165"/>
    <w:rsid w:val="00A139FD"/>
    <w:rsid w:val="00A13EA9"/>
    <w:rsid w:val="00A15EB0"/>
    <w:rsid w:val="00A250AF"/>
    <w:rsid w:val="00A25E65"/>
    <w:rsid w:val="00A27BB5"/>
    <w:rsid w:val="00A27F62"/>
    <w:rsid w:val="00A34524"/>
    <w:rsid w:val="00A34E1C"/>
    <w:rsid w:val="00A3595E"/>
    <w:rsid w:val="00A42A7D"/>
    <w:rsid w:val="00A50AE6"/>
    <w:rsid w:val="00A51274"/>
    <w:rsid w:val="00A51C58"/>
    <w:rsid w:val="00A52AF0"/>
    <w:rsid w:val="00A54504"/>
    <w:rsid w:val="00A63D51"/>
    <w:rsid w:val="00A65F2E"/>
    <w:rsid w:val="00A66F73"/>
    <w:rsid w:val="00A860A2"/>
    <w:rsid w:val="00A8776D"/>
    <w:rsid w:val="00A87B97"/>
    <w:rsid w:val="00A910F6"/>
    <w:rsid w:val="00AA17EC"/>
    <w:rsid w:val="00AA2270"/>
    <w:rsid w:val="00AA298B"/>
    <w:rsid w:val="00AA37CF"/>
    <w:rsid w:val="00AB202A"/>
    <w:rsid w:val="00AC6136"/>
    <w:rsid w:val="00AD50F0"/>
    <w:rsid w:val="00AF368A"/>
    <w:rsid w:val="00B02E46"/>
    <w:rsid w:val="00B035A5"/>
    <w:rsid w:val="00B070A2"/>
    <w:rsid w:val="00B1285C"/>
    <w:rsid w:val="00B15DF5"/>
    <w:rsid w:val="00B16C4E"/>
    <w:rsid w:val="00B17408"/>
    <w:rsid w:val="00B2535D"/>
    <w:rsid w:val="00B35D2C"/>
    <w:rsid w:val="00B36C3F"/>
    <w:rsid w:val="00B3771D"/>
    <w:rsid w:val="00B42E40"/>
    <w:rsid w:val="00B45DED"/>
    <w:rsid w:val="00B50A84"/>
    <w:rsid w:val="00B53B73"/>
    <w:rsid w:val="00B61ED6"/>
    <w:rsid w:val="00B63997"/>
    <w:rsid w:val="00B63A44"/>
    <w:rsid w:val="00B66494"/>
    <w:rsid w:val="00B71C39"/>
    <w:rsid w:val="00B72AC4"/>
    <w:rsid w:val="00B74321"/>
    <w:rsid w:val="00B87225"/>
    <w:rsid w:val="00B919BF"/>
    <w:rsid w:val="00B92257"/>
    <w:rsid w:val="00BA3879"/>
    <w:rsid w:val="00BB4A71"/>
    <w:rsid w:val="00BB67B3"/>
    <w:rsid w:val="00BB6937"/>
    <w:rsid w:val="00BC0249"/>
    <w:rsid w:val="00BC2B1E"/>
    <w:rsid w:val="00BC3B44"/>
    <w:rsid w:val="00BC50B8"/>
    <w:rsid w:val="00BC65D8"/>
    <w:rsid w:val="00BD3610"/>
    <w:rsid w:val="00BD407B"/>
    <w:rsid w:val="00BD5D96"/>
    <w:rsid w:val="00BE4367"/>
    <w:rsid w:val="00BF10FE"/>
    <w:rsid w:val="00BF1539"/>
    <w:rsid w:val="00C03407"/>
    <w:rsid w:val="00C12547"/>
    <w:rsid w:val="00C14B68"/>
    <w:rsid w:val="00C14D13"/>
    <w:rsid w:val="00C16B5C"/>
    <w:rsid w:val="00C214BF"/>
    <w:rsid w:val="00C2526C"/>
    <w:rsid w:val="00C2799D"/>
    <w:rsid w:val="00C35B12"/>
    <w:rsid w:val="00C40801"/>
    <w:rsid w:val="00C432B7"/>
    <w:rsid w:val="00C4433F"/>
    <w:rsid w:val="00C45182"/>
    <w:rsid w:val="00C47388"/>
    <w:rsid w:val="00C616BA"/>
    <w:rsid w:val="00C63C64"/>
    <w:rsid w:val="00C66406"/>
    <w:rsid w:val="00C70FF5"/>
    <w:rsid w:val="00C712DE"/>
    <w:rsid w:val="00C8370C"/>
    <w:rsid w:val="00C87285"/>
    <w:rsid w:val="00C94BEF"/>
    <w:rsid w:val="00C95E3D"/>
    <w:rsid w:val="00C95FB8"/>
    <w:rsid w:val="00CA0202"/>
    <w:rsid w:val="00CA31BC"/>
    <w:rsid w:val="00CA4337"/>
    <w:rsid w:val="00CA76B8"/>
    <w:rsid w:val="00CC6168"/>
    <w:rsid w:val="00CC79B4"/>
    <w:rsid w:val="00CD4B63"/>
    <w:rsid w:val="00CE0744"/>
    <w:rsid w:val="00CE5FD5"/>
    <w:rsid w:val="00CF2560"/>
    <w:rsid w:val="00D01CFC"/>
    <w:rsid w:val="00D01E2C"/>
    <w:rsid w:val="00D102B3"/>
    <w:rsid w:val="00D15CA2"/>
    <w:rsid w:val="00D2082D"/>
    <w:rsid w:val="00D27BD6"/>
    <w:rsid w:val="00D31472"/>
    <w:rsid w:val="00D33CDE"/>
    <w:rsid w:val="00D51E6D"/>
    <w:rsid w:val="00D55A0E"/>
    <w:rsid w:val="00D6158F"/>
    <w:rsid w:val="00D664F4"/>
    <w:rsid w:val="00D80282"/>
    <w:rsid w:val="00D86841"/>
    <w:rsid w:val="00D91808"/>
    <w:rsid w:val="00D945CF"/>
    <w:rsid w:val="00DA7730"/>
    <w:rsid w:val="00DB503D"/>
    <w:rsid w:val="00DC1CBE"/>
    <w:rsid w:val="00DC4421"/>
    <w:rsid w:val="00DC7CB4"/>
    <w:rsid w:val="00DD1695"/>
    <w:rsid w:val="00DD7BA0"/>
    <w:rsid w:val="00DE12D2"/>
    <w:rsid w:val="00DF3995"/>
    <w:rsid w:val="00DF59E0"/>
    <w:rsid w:val="00E01E82"/>
    <w:rsid w:val="00E0313C"/>
    <w:rsid w:val="00E0326E"/>
    <w:rsid w:val="00E061CF"/>
    <w:rsid w:val="00E12288"/>
    <w:rsid w:val="00E13E2E"/>
    <w:rsid w:val="00E2357E"/>
    <w:rsid w:val="00E403A3"/>
    <w:rsid w:val="00E40E96"/>
    <w:rsid w:val="00E43341"/>
    <w:rsid w:val="00E44651"/>
    <w:rsid w:val="00E44C21"/>
    <w:rsid w:val="00E45D03"/>
    <w:rsid w:val="00E45DC5"/>
    <w:rsid w:val="00E460F7"/>
    <w:rsid w:val="00E46DDE"/>
    <w:rsid w:val="00E57775"/>
    <w:rsid w:val="00E57B66"/>
    <w:rsid w:val="00E67CA2"/>
    <w:rsid w:val="00E67F3C"/>
    <w:rsid w:val="00E747D7"/>
    <w:rsid w:val="00E801FD"/>
    <w:rsid w:val="00E84182"/>
    <w:rsid w:val="00E901CD"/>
    <w:rsid w:val="00E91C30"/>
    <w:rsid w:val="00E9376D"/>
    <w:rsid w:val="00E93C09"/>
    <w:rsid w:val="00E964D4"/>
    <w:rsid w:val="00E96BBB"/>
    <w:rsid w:val="00E96EAE"/>
    <w:rsid w:val="00EA79EE"/>
    <w:rsid w:val="00EB354F"/>
    <w:rsid w:val="00EB4144"/>
    <w:rsid w:val="00EC4BB4"/>
    <w:rsid w:val="00EE38EB"/>
    <w:rsid w:val="00EE7E02"/>
    <w:rsid w:val="00EF03C8"/>
    <w:rsid w:val="00EF3556"/>
    <w:rsid w:val="00EF49B9"/>
    <w:rsid w:val="00EF4E3F"/>
    <w:rsid w:val="00EF63FA"/>
    <w:rsid w:val="00F03F38"/>
    <w:rsid w:val="00F0445D"/>
    <w:rsid w:val="00F04A10"/>
    <w:rsid w:val="00F13E35"/>
    <w:rsid w:val="00F17D29"/>
    <w:rsid w:val="00F208E2"/>
    <w:rsid w:val="00F2209D"/>
    <w:rsid w:val="00F2283B"/>
    <w:rsid w:val="00F25AAD"/>
    <w:rsid w:val="00F41138"/>
    <w:rsid w:val="00F42BDE"/>
    <w:rsid w:val="00F441C6"/>
    <w:rsid w:val="00F44B87"/>
    <w:rsid w:val="00F468C7"/>
    <w:rsid w:val="00F56611"/>
    <w:rsid w:val="00F6194B"/>
    <w:rsid w:val="00F626E1"/>
    <w:rsid w:val="00F62C32"/>
    <w:rsid w:val="00F66AFE"/>
    <w:rsid w:val="00F7186C"/>
    <w:rsid w:val="00F718E4"/>
    <w:rsid w:val="00F720FE"/>
    <w:rsid w:val="00F8033C"/>
    <w:rsid w:val="00F83BD4"/>
    <w:rsid w:val="00F90404"/>
    <w:rsid w:val="00F90A0B"/>
    <w:rsid w:val="00FA56C9"/>
    <w:rsid w:val="00FB2B6C"/>
    <w:rsid w:val="00FB2ECF"/>
    <w:rsid w:val="00FB673B"/>
    <w:rsid w:val="00FB779D"/>
    <w:rsid w:val="00FC1B33"/>
    <w:rsid w:val="00FC4945"/>
    <w:rsid w:val="00FC6965"/>
    <w:rsid w:val="00FD1BD6"/>
    <w:rsid w:val="00FD25F1"/>
    <w:rsid w:val="00FD3458"/>
    <w:rsid w:val="00FD5C23"/>
    <w:rsid w:val="00FD6860"/>
    <w:rsid w:val="00FE1E45"/>
    <w:rsid w:val="00FE3AFF"/>
    <w:rsid w:val="00FE6F15"/>
    <w:rsid w:val="00FF0E04"/>
    <w:rsid w:val="00FF14BB"/>
    <w:rsid w:val="00FF56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11775"/>
    <w:rPr>
      <w:sz w:val="22"/>
      <w:lang w:eastAsia="en-US"/>
    </w:rPr>
  </w:style>
  <w:style w:type="paragraph" w:styleId="Antrat1">
    <w:name w:val="heading 1"/>
    <w:basedOn w:val="prastasis"/>
    <w:next w:val="prastasis"/>
    <w:qFormat/>
    <w:rsid w:val="00097402"/>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rsid w:val="0009740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09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ntrats">
    <w:name w:val="header"/>
    <w:basedOn w:val="prastasis"/>
    <w:rsid w:val="00097402"/>
    <w:pPr>
      <w:tabs>
        <w:tab w:val="center" w:pos="4153"/>
        <w:tab w:val="right" w:pos="8306"/>
      </w:tabs>
    </w:pPr>
  </w:style>
  <w:style w:type="paragraph" w:styleId="Pagrindiniotekstotrauka3">
    <w:name w:val="Body Text Indent 3"/>
    <w:basedOn w:val="prastasis"/>
    <w:rsid w:val="00097402"/>
    <w:pPr>
      <w:spacing w:line="360" w:lineRule="atLeast"/>
      <w:ind w:firstLine="680"/>
      <w:jc w:val="center"/>
    </w:pPr>
    <w:rPr>
      <w:b/>
    </w:rPr>
  </w:style>
  <w:style w:type="character" w:styleId="Puslapionumeris">
    <w:name w:val="page number"/>
    <w:basedOn w:val="Numatytasispastraiposriftas"/>
    <w:rsid w:val="00097402"/>
  </w:style>
  <w:style w:type="table" w:styleId="Lentelstinklelis">
    <w:name w:val="Table Grid"/>
    <w:basedOn w:val="prastojilentel"/>
    <w:uiPriority w:val="59"/>
    <w:rsid w:val="0009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ija">
    <w:name w:val="Linija"/>
    <w:basedOn w:val="prastasis"/>
    <w:rsid w:val="00097402"/>
    <w:pPr>
      <w:autoSpaceDE w:val="0"/>
      <w:autoSpaceDN w:val="0"/>
      <w:adjustRightInd w:val="0"/>
      <w:jc w:val="center"/>
    </w:pPr>
    <w:rPr>
      <w:rFonts w:ascii="TimesLT" w:hAnsi="TimesLT"/>
      <w:sz w:val="12"/>
      <w:szCs w:val="12"/>
      <w:lang w:val="en-US"/>
    </w:rPr>
  </w:style>
  <w:style w:type="paragraph" w:styleId="Antrat">
    <w:name w:val="caption"/>
    <w:basedOn w:val="prastasis"/>
    <w:next w:val="prastasis"/>
    <w:qFormat/>
    <w:rsid w:val="00097402"/>
    <w:pPr>
      <w:jc w:val="center"/>
    </w:pPr>
    <w:rPr>
      <w:b/>
      <w:sz w:val="28"/>
    </w:rPr>
  </w:style>
  <w:style w:type="paragraph" w:styleId="Porat">
    <w:name w:val="footer"/>
    <w:basedOn w:val="prastasis"/>
    <w:rsid w:val="004F6B20"/>
    <w:pPr>
      <w:tabs>
        <w:tab w:val="center" w:pos="4819"/>
        <w:tab w:val="right" w:pos="9638"/>
      </w:tabs>
    </w:pPr>
  </w:style>
  <w:style w:type="character" w:styleId="Hipersaitas">
    <w:name w:val="Hyperlink"/>
    <w:rsid w:val="004F6B20"/>
    <w:rPr>
      <w:color w:val="0000FF"/>
      <w:u w:val="single"/>
    </w:rPr>
  </w:style>
  <w:style w:type="paragraph" w:styleId="Debesliotekstas">
    <w:name w:val="Balloon Text"/>
    <w:basedOn w:val="prastasis"/>
    <w:semiHidden/>
    <w:rsid w:val="00811775"/>
    <w:rPr>
      <w:rFonts w:ascii="Tahoma" w:hAnsi="Tahoma" w:cs="Tahoma"/>
      <w:sz w:val="16"/>
      <w:szCs w:val="16"/>
    </w:rPr>
  </w:style>
  <w:style w:type="paragraph" w:customStyle="1" w:styleId="DiagramaDiagrama1">
    <w:name w:val="Diagrama Diagrama1"/>
    <w:basedOn w:val="prastasis"/>
    <w:rsid w:val="00CE5FD5"/>
    <w:pPr>
      <w:spacing w:after="160" w:line="240" w:lineRule="exact"/>
    </w:pPr>
    <w:rPr>
      <w:rFonts w:ascii="Tahoma" w:hAnsi="Tahoma"/>
      <w:sz w:val="20"/>
      <w:lang w:val="en-US"/>
    </w:rPr>
  </w:style>
  <w:style w:type="paragraph" w:styleId="Pagrindinistekstas">
    <w:name w:val="Body Text"/>
    <w:basedOn w:val="prastasis"/>
    <w:rsid w:val="00221C2D"/>
    <w:pPr>
      <w:spacing w:after="120"/>
    </w:pPr>
  </w:style>
  <w:style w:type="paragraph" w:styleId="prastasistinklapis">
    <w:name w:val="Normal (Web)"/>
    <w:basedOn w:val="prastasis"/>
    <w:rsid w:val="00F04A10"/>
    <w:pPr>
      <w:suppressAutoHyphens/>
      <w:spacing w:before="280" w:after="28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11775"/>
    <w:rPr>
      <w:sz w:val="22"/>
      <w:lang w:eastAsia="en-US"/>
    </w:rPr>
  </w:style>
  <w:style w:type="paragraph" w:styleId="Antrat1">
    <w:name w:val="heading 1"/>
    <w:basedOn w:val="prastasis"/>
    <w:next w:val="prastasis"/>
    <w:qFormat/>
    <w:rsid w:val="00097402"/>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rsid w:val="0009740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09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ntrats">
    <w:name w:val="header"/>
    <w:basedOn w:val="prastasis"/>
    <w:rsid w:val="00097402"/>
    <w:pPr>
      <w:tabs>
        <w:tab w:val="center" w:pos="4153"/>
        <w:tab w:val="right" w:pos="8306"/>
      </w:tabs>
    </w:pPr>
  </w:style>
  <w:style w:type="paragraph" w:styleId="Pagrindiniotekstotrauka3">
    <w:name w:val="Body Text Indent 3"/>
    <w:basedOn w:val="prastasis"/>
    <w:rsid w:val="00097402"/>
    <w:pPr>
      <w:spacing w:line="360" w:lineRule="atLeast"/>
      <w:ind w:firstLine="680"/>
      <w:jc w:val="center"/>
    </w:pPr>
    <w:rPr>
      <w:b/>
    </w:rPr>
  </w:style>
  <w:style w:type="character" w:styleId="Puslapionumeris">
    <w:name w:val="page number"/>
    <w:basedOn w:val="Numatytasispastraiposriftas"/>
    <w:rsid w:val="00097402"/>
  </w:style>
  <w:style w:type="table" w:styleId="Lentelstinklelis">
    <w:name w:val="Table Grid"/>
    <w:basedOn w:val="prastojilentel"/>
    <w:uiPriority w:val="59"/>
    <w:rsid w:val="0009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ija">
    <w:name w:val="Linija"/>
    <w:basedOn w:val="prastasis"/>
    <w:rsid w:val="00097402"/>
    <w:pPr>
      <w:autoSpaceDE w:val="0"/>
      <w:autoSpaceDN w:val="0"/>
      <w:adjustRightInd w:val="0"/>
      <w:jc w:val="center"/>
    </w:pPr>
    <w:rPr>
      <w:rFonts w:ascii="TimesLT" w:hAnsi="TimesLT"/>
      <w:sz w:val="12"/>
      <w:szCs w:val="12"/>
      <w:lang w:val="en-US"/>
    </w:rPr>
  </w:style>
  <w:style w:type="paragraph" w:styleId="Antrat">
    <w:name w:val="caption"/>
    <w:basedOn w:val="prastasis"/>
    <w:next w:val="prastasis"/>
    <w:qFormat/>
    <w:rsid w:val="00097402"/>
    <w:pPr>
      <w:jc w:val="center"/>
    </w:pPr>
    <w:rPr>
      <w:b/>
      <w:sz w:val="28"/>
    </w:rPr>
  </w:style>
  <w:style w:type="paragraph" w:styleId="Porat">
    <w:name w:val="footer"/>
    <w:basedOn w:val="prastasis"/>
    <w:rsid w:val="004F6B20"/>
    <w:pPr>
      <w:tabs>
        <w:tab w:val="center" w:pos="4819"/>
        <w:tab w:val="right" w:pos="9638"/>
      </w:tabs>
    </w:pPr>
  </w:style>
  <w:style w:type="character" w:styleId="Hipersaitas">
    <w:name w:val="Hyperlink"/>
    <w:rsid w:val="004F6B20"/>
    <w:rPr>
      <w:color w:val="0000FF"/>
      <w:u w:val="single"/>
    </w:rPr>
  </w:style>
  <w:style w:type="paragraph" w:styleId="Debesliotekstas">
    <w:name w:val="Balloon Text"/>
    <w:basedOn w:val="prastasis"/>
    <w:semiHidden/>
    <w:rsid w:val="00811775"/>
    <w:rPr>
      <w:rFonts w:ascii="Tahoma" w:hAnsi="Tahoma" w:cs="Tahoma"/>
      <w:sz w:val="16"/>
      <w:szCs w:val="16"/>
    </w:rPr>
  </w:style>
  <w:style w:type="paragraph" w:customStyle="1" w:styleId="DiagramaDiagrama1">
    <w:name w:val="Diagrama Diagrama1"/>
    <w:basedOn w:val="prastasis"/>
    <w:rsid w:val="00CE5FD5"/>
    <w:pPr>
      <w:spacing w:after="160" w:line="240" w:lineRule="exact"/>
    </w:pPr>
    <w:rPr>
      <w:rFonts w:ascii="Tahoma" w:hAnsi="Tahoma"/>
      <w:sz w:val="20"/>
      <w:lang w:val="en-US"/>
    </w:rPr>
  </w:style>
  <w:style w:type="paragraph" w:styleId="Pagrindinistekstas">
    <w:name w:val="Body Text"/>
    <w:basedOn w:val="prastasis"/>
    <w:rsid w:val="00221C2D"/>
    <w:pPr>
      <w:spacing w:after="120"/>
    </w:pPr>
  </w:style>
  <w:style w:type="paragraph" w:styleId="prastasistinklapis">
    <w:name w:val="Normal (Web)"/>
    <w:basedOn w:val="prastasis"/>
    <w:rsid w:val="00F04A10"/>
    <w:pPr>
      <w:suppressAutoHyphens/>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7747">
      <w:bodyDiv w:val="1"/>
      <w:marLeft w:val="0"/>
      <w:marRight w:val="0"/>
      <w:marTop w:val="0"/>
      <w:marBottom w:val="0"/>
      <w:divBdr>
        <w:top w:val="none" w:sz="0" w:space="0" w:color="auto"/>
        <w:left w:val="none" w:sz="0" w:space="0" w:color="auto"/>
        <w:bottom w:val="none" w:sz="0" w:space="0" w:color="auto"/>
        <w:right w:val="none" w:sz="0" w:space="0" w:color="auto"/>
      </w:divBdr>
    </w:div>
    <w:div w:id="284317773">
      <w:bodyDiv w:val="1"/>
      <w:marLeft w:val="0"/>
      <w:marRight w:val="0"/>
      <w:marTop w:val="0"/>
      <w:marBottom w:val="0"/>
      <w:divBdr>
        <w:top w:val="none" w:sz="0" w:space="0" w:color="auto"/>
        <w:left w:val="none" w:sz="0" w:space="0" w:color="auto"/>
        <w:bottom w:val="none" w:sz="0" w:space="0" w:color="auto"/>
        <w:right w:val="none" w:sz="0" w:space="0" w:color="auto"/>
      </w:divBdr>
      <w:divsChild>
        <w:div w:id="970864497">
          <w:marLeft w:val="0"/>
          <w:marRight w:val="0"/>
          <w:marTop w:val="0"/>
          <w:marBottom w:val="0"/>
          <w:divBdr>
            <w:top w:val="none" w:sz="0" w:space="0" w:color="auto"/>
            <w:left w:val="none" w:sz="0" w:space="0" w:color="auto"/>
            <w:bottom w:val="none" w:sz="0" w:space="0" w:color="auto"/>
            <w:right w:val="none" w:sz="0" w:space="0" w:color="auto"/>
          </w:divBdr>
          <w:divsChild>
            <w:div w:id="669720713">
              <w:marLeft w:val="0"/>
              <w:marRight w:val="0"/>
              <w:marTop w:val="0"/>
              <w:marBottom w:val="0"/>
              <w:divBdr>
                <w:top w:val="none" w:sz="0" w:space="0" w:color="auto"/>
                <w:left w:val="none" w:sz="0" w:space="0" w:color="auto"/>
                <w:bottom w:val="none" w:sz="0" w:space="0" w:color="auto"/>
                <w:right w:val="none" w:sz="0" w:space="0" w:color="auto"/>
              </w:divBdr>
            </w:div>
            <w:div w:id="1095903113">
              <w:marLeft w:val="0"/>
              <w:marRight w:val="0"/>
              <w:marTop w:val="0"/>
              <w:marBottom w:val="0"/>
              <w:divBdr>
                <w:top w:val="none" w:sz="0" w:space="0" w:color="auto"/>
                <w:left w:val="none" w:sz="0" w:space="0" w:color="auto"/>
                <w:bottom w:val="none" w:sz="0" w:space="0" w:color="auto"/>
                <w:right w:val="none" w:sz="0" w:space="0" w:color="auto"/>
              </w:divBdr>
              <w:divsChild>
                <w:div w:id="477111040">
                  <w:marLeft w:val="0"/>
                  <w:marRight w:val="0"/>
                  <w:marTop w:val="0"/>
                  <w:marBottom w:val="0"/>
                  <w:divBdr>
                    <w:top w:val="none" w:sz="0" w:space="0" w:color="auto"/>
                    <w:left w:val="none" w:sz="0" w:space="0" w:color="auto"/>
                    <w:bottom w:val="none" w:sz="0" w:space="0" w:color="auto"/>
                    <w:right w:val="none" w:sz="0" w:space="0" w:color="auto"/>
                  </w:divBdr>
                  <w:divsChild>
                    <w:div w:id="30964655">
                      <w:marLeft w:val="0"/>
                      <w:marRight w:val="0"/>
                      <w:marTop w:val="0"/>
                      <w:marBottom w:val="0"/>
                      <w:divBdr>
                        <w:top w:val="none" w:sz="0" w:space="0" w:color="auto"/>
                        <w:left w:val="none" w:sz="0" w:space="0" w:color="auto"/>
                        <w:bottom w:val="none" w:sz="0" w:space="0" w:color="auto"/>
                        <w:right w:val="none" w:sz="0" w:space="0" w:color="auto"/>
                      </w:divBdr>
                      <w:divsChild>
                        <w:div w:id="1934123855">
                          <w:marLeft w:val="0"/>
                          <w:marRight w:val="0"/>
                          <w:marTop w:val="0"/>
                          <w:marBottom w:val="0"/>
                          <w:divBdr>
                            <w:top w:val="none" w:sz="0" w:space="0" w:color="auto"/>
                            <w:left w:val="none" w:sz="0" w:space="0" w:color="auto"/>
                            <w:bottom w:val="none" w:sz="0" w:space="0" w:color="auto"/>
                            <w:right w:val="none" w:sz="0" w:space="0" w:color="auto"/>
                          </w:divBdr>
                          <w:divsChild>
                            <w:div w:id="837577251">
                              <w:marLeft w:val="0"/>
                              <w:marRight w:val="0"/>
                              <w:marTop w:val="0"/>
                              <w:marBottom w:val="0"/>
                              <w:divBdr>
                                <w:top w:val="none" w:sz="0" w:space="0" w:color="auto"/>
                                <w:left w:val="none" w:sz="0" w:space="0" w:color="auto"/>
                                <w:bottom w:val="none" w:sz="0" w:space="0" w:color="auto"/>
                                <w:right w:val="none" w:sz="0" w:space="0" w:color="auto"/>
                              </w:divBdr>
                            </w:div>
                            <w:div w:id="20603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286">
      <w:bodyDiv w:val="1"/>
      <w:marLeft w:val="0"/>
      <w:marRight w:val="0"/>
      <w:marTop w:val="0"/>
      <w:marBottom w:val="0"/>
      <w:divBdr>
        <w:top w:val="none" w:sz="0" w:space="0" w:color="auto"/>
        <w:left w:val="none" w:sz="0" w:space="0" w:color="auto"/>
        <w:bottom w:val="none" w:sz="0" w:space="0" w:color="auto"/>
        <w:right w:val="none" w:sz="0" w:space="0" w:color="auto"/>
      </w:divBdr>
    </w:div>
    <w:div w:id="1899396534">
      <w:bodyDiv w:val="1"/>
      <w:marLeft w:val="0"/>
      <w:marRight w:val="0"/>
      <w:marTop w:val="0"/>
      <w:marBottom w:val="0"/>
      <w:divBdr>
        <w:top w:val="none" w:sz="0" w:space="0" w:color="auto"/>
        <w:left w:val="none" w:sz="0" w:space="0" w:color="auto"/>
        <w:bottom w:val="none" w:sz="0" w:space="0" w:color="auto"/>
        <w:right w:val="none" w:sz="0" w:space="0" w:color="auto"/>
      </w:divBdr>
      <w:divsChild>
        <w:div w:id="1137912384">
          <w:marLeft w:val="0"/>
          <w:marRight w:val="0"/>
          <w:marTop w:val="0"/>
          <w:marBottom w:val="0"/>
          <w:divBdr>
            <w:top w:val="none" w:sz="0" w:space="0" w:color="auto"/>
            <w:left w:val="none" w:sz="0" w:space="0" w:color="auto"/>
            <w:bottom w:val="none" w:sz="0" w:space="0" w:color="auto"/>
            <w:right w:val="none" w:sz="0" w:space="0" w:color="auto"/>
          </w:divBdr>
          <w:divsChild>
            <w:div w:id="369384142">
              <w:marLeft w:val="0"/>
              <w:marRight w:val="0"/>
              <w:marTop w:val="0"/>
              <w:marBottom w:val="0"/>
              <w:divBdr>
                <w:top w:val="none" w:sz="0" w:space="0" w:color="auto"/>
                <w:left w:val="none" w:sz="0" w:space="0" w:color="auto"/>
                <w:bottom w:val="none" w:sz="0" w:space="0" w:color="auto"/>
                <w:right w:val="none" w:sz="0" w:space="0" w:color="auto"/>
              </w:divBdr>
            </w:div>
            <w:div w:id="1516187422">
              <w:marLeft w:val="0"/>
              <w:marRight w:val="0"/>
              <w:marTop w:val="0"/>
              <w:marBottom w:val="0"/>
              <w:divBdr>
                <w:top w:val="none" w:sz="0" w:space="0" w:color="auto"/>
                <w:left w:val="none" w:sz="0" w:space="0" w:color="auto"/>
                <w:bottom w:val="none" w:sz="0" w:space="0" w:color="auto"/>
                <w:right w:val="none" w:sz="0" w:space="0" w:color="auto"/>
              </w:divBdr>
            </w:div>
            <w:div w:id="1719741541">
              <w:marLeft w:val="0"/>
              <w:marRight w:val="0"/>
              <w:marTop w:val="0"/>
              <w:marBottom w:val="0"/>
              <w:divBdr>
                <w:top w:val="none" w:sz="0" w:space="0" w:color="auto"/>
                <w:left w:val="none" w:sz="0" w:space="0" w:color="auto"/>
                <w:bottom w:val="none" w:sz="0" w:space="0" w:color="auto"/>
                <w:right w:val="none" w:sz="0" w:space="0" w:color="auto"/>
              </w:divBdr>
              <w:divsChild>
                <w:div w:id="2001540133">
                  <w:marLeft w:val="0"/>
                  <w:marRight w:val="0"/>
                  <w:marTop w:val="0"/>
                  <w:marBottom w:val="0"/>
                  <w:divBdr>
                    <w:top w:val="none" w:sz="0" w:space="0" w:color="auto"/>
                    <w:left w:val="none" w:sz="0" w:space="0" w:color="auto"/>
                    <w:bottom w:val="none" w:sz="0" w:space="0" w:color="auto"/>
                    <w:right w:val="none" w:sz="0" w:space="0" w:color="auto"/>
                  </w:divBdr>
                  <w:divsChild>
                    <w:div w:id="973215459">
                      <w:marLeft w:val="0"/>
                      <w:marRight w:val="0"/>
                      <w:marTop w:val="0"/>
                      <w:marBottom w:val="0"/>
                      <w:divBdr>
                        <w:top w:val="none" w:sz="0" w:space="0" w:color="auto"/>
                        <w:left w:val="none" w:sz="0" w:space="0" w:color="auto"/>
                        <w:bottom w:val="none" w:sz="0" w:space="0" w:color="auto"/>
                        <w:right w:val="none" w:sz="0" w:space="0" w:color="auto"/>
                      </w:divBdr>
                    </w:div>
                    <w:div w:id="975841249">
                      <w:marLeft w:val="0"/>
                      <w:marRight w:val="0"/>
                      <w:marTop w:val="0"/>
                      <w:marBottom w:val="0"/>
                      <w:divBdr>
                        <w:top w:val="none" w:sz="0" w:space="0" w:color="auto"/>
                        <w:left w:val="none" w:sz="0" w:space="0" w:color="auto"/>
                        <w:bottom w:val="none" w:sz="0" w:space="0" w:color="auto"/>
                        <w:right w:val="none" w:sz="0" w:space="0" w:color="auto"/>
                      </w:divBdr>
                      <w:divsChild>
                        <w:div w:id="846792332">
                          <w:marLeft w:val="0"/>
                          <w:marRight w:val="0"/>
                          <w:marTop w:val="0"/>
                          <w:marBottom w:val="0"/>
                          <w:divBdr>
                            <w:top w:val="none" w:sz="0" w:space="0" w:color="auto"/>
                            <w:left w:val="none" w:sz="0" w:space="0" w:color="auto"/>
                            <w:bottom w:val="none" w:sz="0" w:space="0" w:color="auto"/>
                            <w:right w:val="none" w:sz="0" w:space="0" w:color="auto"/>
                          </w:divBdr>
                          <w:divsChild>
                            <w:div w:id="125855599">
                              <w:marLeft w:val="0"/>
                              <w:marRight w:val="0"/>
                              <w:marTop w:val="0"/>
                              <w:marBottom w:val="0"/>
                              <w:divBdr>
                                <w:top w:val="none" w:sz="0" w:space="0" w:color="auto"/>
                                <w:left w:val="none" w:sz="0" w:space="0" w:color="auto"/>
                                <w:bottom w:val="none" w:sz="0" w:space="0" w:color="auto"/>
                                <w:right w:val="none" w:sz="0" w:space="0" w:color="auto"/>
                              </w:divBdr>
                            </w:div>
                            <w:div w:id="3858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estseniun@post.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t-LT" sz="1400"/>
              <a:t> Rokiškio miesto seniūnijos asignavimų 2020 m. paskirstymas pagal programas, tūkst EUR</a:t>
            </a:r>
          </a:p>
        </c:rich>
      </c:tx>
      <c:layout>
        <c:manualLayout>
          <c:xMode val="edge"/>
          <c:yMode val="edge"/>
          <c:x val="0.12710592365288267"/>
          <c:y val="1.5725743041358743E-2"/>
        </c:manualLayout>
      </c:layout>
      <c:overlay val="0"/>
    </c:title>
    <c:autoTitleDeleted val="0"/>
    <c:plotArea>
      <c:layout/>
      <c:barChart>
        <c:barDir val="col"/>
        <c:grouping val="clustered"/>
        <c:varyColors val="0"/>
        <c:ser>
          <c:idx val="0"/>
          <c:order val="0"/>
          <c:tx>
            <c:strRef>
              <c:f>Lapas1!$B$1</c:f>
              <c:strCache>
                <c:ptCount val="1"/>
                <c:pt idx="0">
                  <c:v> Kazliškio seniūnijos asignavimų 2018 m. paskirstymas pagal programas</c:v>
                </c:pt>
              </c:strCache>
            </c:strRef>
          </c:tx>
          <c:invertIfNegative val="0"/>
          <c:dLbls>
            <c:dLbl>
              <c:idx val="0"/>
              <c:tx>
                <c:rich>
                  <a:bodyPr/>
                  <a:lstStyle/>
                  <a:p>
                    <a:r>
                      <a:rPr lang="lt-LT"/>
                      <a:t> 120,7</a:t>
                    </a:r>
                  </a:p>
                </c:rich>
              </c:tx>
              <c:showLegendKey val="0"/>
              <c:showVal val="1"/>
              <c:showCatName val="1"/>
              <c:showSerName val="0"/>
              <c:showPercent val="0"/>
              <c:showBubbleSize val="0"/>
            </c:dLbl>
            <c:dLbl>
              <c:idx val="1"/>
              <c:tx>
                <c:rich>
                  <a:bodyPr/>
                  <a:lstStyle/>
                  <a:p>
                    <a:r>
                      <a:rPr lang="lt-LT"/>
                      <a:t>73,8</a:t>
                    </a:r>
                  </a:p>
                </c:rich>
              </c:tx>
              <c:showLegendKey val="0"/>
              <c:showVal val="1"/>
              <c:showCatName val="1"/>
              <c:showSerName val="0"/>
              <c:showPercent val="0"/>
              <c:showBubbleSize val="0"/>
            </c:dLbl>
            <c:dLbl>
              <c:idx val="2"/>
              <c:layout>
                <c:manualLayout>
                  <c:x val="0"/>
                  <c:y val="6.2902972165434961E-3"/>
                </c:manualLayout>
              </c:layout>
              <c:tx>
                <c:rich>
                  <a:bodyPr/>
                  <a:lstStyle/>
                  <a:p>
                    <a:r>
                      <a:rPr lang="lt-LT"/>
                      <a:t> 334,20</a:t>
                    </a:r>
                  </a:p>
                </c:rich>
              </c:tx>
              <c:showLegendKey val="0"/>
              <c:showVal val="1"/>
              <c:showCatName val="1"/>
              <c:showSerName val="0"/>
              <c:showPercent val="0"/>
              <c:showBubbleSize val="0"/>
            </c:dLbl>
            <c:dLbl>
              <c:idx val="3"/>
              <c:tx>
                <c:rich>
                  <a:bodyPr/>
                  <a:lstStyle/>
                  <a:p>
                    <a:r>
                      <a:rPr lang="lt-LT"/>
                      <a:t> 68,7</a:t>
                    </a:r>
                  </a:p>
                </c:rich>
              </c:tx>
              <c:showLegendKey val="0"/>
              <c:showVal val="1"/>
              <c:showCatName val="1"/>
              <c:showSerName val="0"/>
              <c:showPercent val="0"/>
              <c:showBubbleSize val="0"/>
            </c:dLbl>
            <c:dLbl>
              <c:idx val="4"/>
              <c:tx>
                <c:rich>
                  <a:bodyPr/>
                  <a:lstStyle/>
                  <a:p>
                    <a:r>
                      <a:rPr lang="lt-LT"/>
                      <a:t> 330,2</a:t>
                    </a:r>
                  </a:p>
                </c:rich>
              </c:tx>
              <c:showLegendKey val="0"/>
              <c:showVal val="1"/>
              <c:showCatName val="1"/>
              <c:showSerName val="0"/>
              <c:showPercent val="0"/>
              <c:showBubbleSize val="0"/>
            </c:dLbl>
            <c:showLegendKey val="0"/>
            <c:showVal val="1"/>
            <c:showCatName val="1"/>
            <c:showSerName val="0"/>
            <c:showPercent val="0"/>
            <c:showBubbleSize val="0"/>
            <c:showLeaderLines val="0"/>
          </c:dLbls>
          <c:cat>
            <c:strRef>
              <c:f>Lapas1!$A$2:$A$4</c:f>
              <c:strCache>
                <c:ptCount val="3"/>
                <c:pt idx="0">
                  <c:v>Savivaldybės  pagrindinių funkcijų įgyvendinimas ir vykdymas</c:v>
                </c:pt>
                <c:pt idx="1">
                  <c:v>Socialinės paramos ir sveikatos apsaugos paslaugų kokybės gerinimas</c:v>
                </c:pt>
                <c:pt idx="2">
                  <c:v>Rajono infrastruktūros objektų priežiūros, plėtros ir modernizavimas</c:v>
                </c:pt>
              </c:strCache>
            </c:strRef>
          </c:cat>
          <c:val>
            <c:numRef>
              <c:f>Lapas1!$B$2:$B$4</c:f>
              <c:numCache>
                <c:formatCode>0.000</c:formatCode>
                <c:ptCount val="3"/>
                <c:pt idx="0" formatCode="General">
                  <c:v>120.7</c:v>
                </c:pt>
                <c:pt idx="1">
                  <c:v>73.8</c:v>
                </c:pt>
                <c:pt idx="2">
                  <c:v>334.2</c:v>
                </c:pt>
              </c:numCache>
            </c:numRef>
          </c:val>
        </c:ser>
        <c:dLbls>
          <c:showLegendKey val="0"/>
          <c:showVal val="0"/>
          <c:showCatName val="0"/>
          <c:showSerName val="0"/>
          <c:showPercent val="0"/>
          <c:showBubbleSize val="0"/>
        </c:dLbls>
        <c:gapWidth val="100"/>
        <c:axId val="132450304"/>
        <c:axId val="132420096"/>
      </c:barChart>
      <c:catAx>
        <c:axId val="132450304"/>
        <c:scaling>
          <c:orientation val="minMax"/>
        </c:scaling>
        <c:delete val="0"/>
        <c:axPos val="b"/>
        <c:majorTickMark val="out"/>
        <c:minorTickMark val="none"/>
        <c:tickLblPos val="nextTo"/>
        <c:crossAx val="132420096"/>
        <c:crosses val="autoZero"/>
        <c:auto val="1"/>
        <c:lblAlgn val="ctr"/>
        <c:lblOffset val="100"/>
        <c:noMultiLvlLbl val="0"/>
      </c:catAx>
      <c:valAx>
        <c:axId val="132420096"/>
        <c:scaling>
          <c:orientation val="minMax"/>
        </c:scaling>
        <c:delete val="0"/>
        <c:axPos val="l"/>
        <c:majorGridlines/>
        <c:numFmt formatCode="General" sourceLinked="1"/>
        <c:majorTickMark val="out"/>
        <c:minorTickMark val="none"/>
        <c:tickLblPos val="nextTo"/>
        <c:crossAx val="132450304"/>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Lapas1!$B$1</c:f>
              <c:strCache>
                <c:ptCount val="1"/>
                <c:pt idx="0">
                  <c:v>2018 metai</c:v>
                </c:pt>
              </c:strCache>
            </c:strRef>
          </c:tx>
          <c:invertIfNegative val="0"/>
          <c:dLbls>
            <c:dLbl>
              <c:idx val="0"/>
              <c:layout>
                <c:manualLayout>
                  <c:x val="-2.5099351600083655E-2"/>
                  <c:y val="0"/>
                </c:manualLayout>
              </c:layout>
              <c:showLegendKey val="0"/>
              <c:showVal val="1"/>
              <c:showCatName val="0"/>
              <c:showSerName val="0"/>
              <c:showPercent val="0"/>
              <c:showBubbleSize val="0"/>
            </c:dLbl>
            <c:dLbl>
              <c:idx val="3"/>
              <c:layout>
                <c:manualLayout>
                  <c:x val="-3.2225579053373615E-2"/>
                  <c:y val="1.15942028985507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Lapas1!$A$2:$A$5</c:f>
              <c:strCache>
                <c:ptCount val="4"/>
                <c:pt idx="0">
                  <c:v>1 Programa</c:v>
                </c:pt>
                <c:pt idx="1">
                  <c:v>4 Programa</c:v>
                </c:pt>
                <c:pt idx="2">
                  <c:v>5 Programa</c:v>
                </c:pt>
                <c:pt idx="3">
                  <c:v>Iš viso</c:v>
                </c:pt>
              </c:strCache>
            </c:strRef>
          </c:cat>
          <c:val>
            <c:numRef>
              <c:f>Lapas1!$B$2:$B$5</c:f>
              <c:numCache>
                <c:formatCode>_(* #,##0.00_);_(* \(#,##0.00\);_(* "-"??_);_(@_)</c:formatCode>
                <c:ptCount val="4"/>
                <c:pt idx="0">
                  <c:v>106</c:v>
                </c:pt>
                <c:pt idx="1">
                  <c:v>105</c:v>
                </c:pt>
                <c:pt idx="2">
                  <c:v>334.5</c:v>
                </c:pt>
                <c:pt idx="3">
                  <c:v>545.5</c:v>
                </c:pt>
              </c:numCache>
            </c:numRef>
          </c:val>
        </c:ser>
        <c:ser>
          <c:idx val="1"/>
          <c:order val="1"/>
          <c:tx>
            <c:strRef>
              <c:f>Lapas1!$C$1</c:f>
              <c:strCache>
                <c:ptCount val="1"/>
                <c:pt idx="0">
                  <c:v>2019 metai</c:v>
                </c:pt>
              </c:strCache>
            </c:strRef>
          </c:tx>
          <c:invertIfNegative val="0"/>
          <c:dLbls>
            <c:dLbl>
              <c:idx val="2"/>
              <c:layout>
                <c:manualLayout>
                  <c:x val="6.2748379000209164E-3"/>
                  <c:y val="-3.64741641337386E-2"/>
                </c:manualLayout>
              </c:layout>
              <c:showLegendKey val="0"/>
              <c:showVal val="1"/>
              <c:showCatName val="0"/>
              <c:showSerName val="0"/>
              <c:showPercent val="0"/>
              <c:showBubbleSize val="0"/>
            </c:dLbl>
            <c:dLbl>
              <c:idx val="3"/>
              <c:layout>
                <c:manualLayout>
                  <c:x val="8.5215405476128173E-3"/>
                  <c:y val="-3.42187226596675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Lapas1!$A$2:$A$5</c:f>
              <c:strCache>
                <c:ptCount val="4"/>
                <c:pt idx="0">
                  <c:v>1 Programa</c:v>
                </c:pt>
                <c:pt idx="1">
                  <c:v>4 Programa</c:v>
                </c:pt>
                <c:pt idx="2">
                  <c:v>5 Programa</c:v>
                </c:pt>
                <c:pt idx="3">
                  <c:v>Iš viso</c:v>
                </c:pt>
              </c:strCache>
            </c:strRef>
          </c:cat>
          <c:val>
            <c:numRef>
              <c:f>Lapas1!$C$2:$C$5</c:f>
              <c:numCache>
                <c:formatCode>General</c:formatCode>
                <c:ptCount val="4"/>
                <c:pt idx="0">
                  <c:v>120.4</c:v>
                </c:pt>
                <c:pt idx="1">
                  <c:v>68.7</c:v>
                </c:pt>
                <c:pt idx="2">
                  <c:v>330.2</c:v>
                </c:pt>
                <c:pt idx="3" formatCode="_(* #,##0.00_);_(* \(#,##0.00\);_(* &quot;-&quot;??_);_(@_)">
                  <c:v>519.29999999999995</c:v>
                </c:pt>
              </c:numCache>
            </c:numRef>
          </c:val>
        </c:ser>
        <c:ser>
          <c:idx val="2"/>
          <c:order val="2"/>
          <c:tx>
            <c:strRef>
              <c:f>Lapas1!$D$1</c:f>
              <c:strCache>
                <c:ptCount val="1"/>
                <c:pt idx="0">
                  <c:v>2020 metai</c:v>
                </c:pt>
              </c:strCache>
            </c:strRef>
          </c:tx>
          <c:invertIfNegative val="0"/>
          <c:dLbls>
            <c:dLbl>
              <c:idx val="0"/>
              <c:layout>
                <c:manualLayout>
                  <c:x val="5.0358810888820535E-3"/>
                  <c:y val="-6.2211571379664501E-2"/>
                </c:manualLayout>
              </c:layout>
              <c:showLegendKey val="0"/>
              <c:showVal val="1"/>
              <c:showCatName val="0"/>
              <c:showSerName val="0"/>
              <c:showPercent val="0"/>
              <c:showBubbleSize val="0"/>
            </c:dLbl>
            <c:dLbl>
              <c:idx val="1"/>
              <c:layout>
                <c:manualLayout>
                  <c:x val="6.0422960725074791E-3"/>
                  <c:y val="-8.5024154589371986E-2"/>
                </c:manualLayout>
              </c:layout>
              <c:showLegendKey val="0"/>
              <c:showVal val="1"/>
              <c:showCatName val="0"/>
              <c:showSerName val="0"/>
              <c:showPercent val="0"/>
              <c:showBubbleSize val="0"/>
            </c:dLbl>
            <c:dLbl>
              <c:idx val="3"/>
              <c:layout>
                <c:manualLayout>
                  <c:x val="3.0909119743717836E-2"/>
                  <c:y val="3.6286203355015409E-2"/>
                </c:manualLayout>
              </c:layout>
              <c:showLegendKey val="0"/>
              <c:showVal val="1"/>
              <c:showCatName val="0"/>
              <c:showSerName val="0"/>
              <c:showPercent val="0"/>
              <c:showBubbleSize val="0"/>
            </c:dLbl>
            <c:dLbl>
              <c:idx val="4"/>
              <c:layout>
                <c:manualLayout>
                  <c:x val="2.0916126333403048E-2"/>
                  <c:y val="3.64741641337386E-2"/>
                </c:manualLayout>
              </c:layout>
              <c:showLegendKey val="0"/>
              <c:showVal val="1"/>
              <c:showCatName val="0"/>
              <c:showSerName val="0"/>
              <c:showPercent val="0"/>
              <c:showBubbleSize val="0"/>
            </c:dLbl>
            <c:dLbl>
              <c:idx val="5"/>
              <c:layout>
                <c:manualLayout>
                  <c:x val="1.254967580004183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Lapas1!$A$2:$A$5</c:f>
              <c:strCache>
                <c:ptCount val="4"/>
                <c:pt idx="0">
                  <c:v>1 Programa</c:v>
                </c:pt>
                <c:pt idx="1">
                  <c:v>4 Programa</c:v>
                </c:pt>
                <c:pt idx="2">
                  <c:v>5 Programa</c:v>
                </c:pt>
                <c:pt idx="3">
                  <c:v>Iš viso</c:v>
                </c:pt>
              </c:strCache>
            </c:strRef>
          </c:cat>
          <c:val>
            <c:numRef>
              <c:f>Lapas1!$D$2:$D$5</c:f>
              <c:numCache>
                <c:formatCode>_(* #,##0.00_);_(* \(#,##0.00\);_(* "-"??_);_(@_)</c:formatCode>
                <c:ptCount val="4"/>
                <c:pt idx="0">
                  <c:v>120.7</c:v>
                </c:pt>
                <c:pt idx="1">
                  <c:v>73.8</c:v>
                </c:pt>
                <c:pt idx="2">
                  <c:v>334.2</c:v>
                </c:pt>
                <c:pt idx="3">
                  <c:v>528.70000000000005</c:v>
                </c:pt>
              </c:numCache>
            </c:numRef>
          </c:val>
        </c:ser>
        <c:dLbls>
          <c:showLegendKey val="0"/>
          <c:showVal val="0"/>
          <c:showCatName val="0"/>
          <c:showSerName val="0"/>
          <c:showPercent val="0"/>
          <c:showBubbleSize val="0"/>
        </c:dLbls>
        <c:gapWidth val="150"/>
        <c:axId val="132450816"/>
        <c:axId val="132422976"/>
      </c:barChart>
      <c:catAx>
        <c:axId val="132450816"/>
        <c:scaling>
          <c:orientation val="minMax"/>
        </c:scaling>
        <c:delete val="0"/>
        <c:axPos val="b"/>
        <c:numFmt formatCode="General" sourceLinked="1"/>
        <c:majorTickMark val="out"/>
        <c:minorTickMark val="none"/>
        <c:tickLblPos val="nextTo"/>
        <c:crossAx val="132422976"/>
        <c:crosses val="autoZero"/>
        <c:auto val="1"/>
        <c:lblAlgn val="ctr"/>
        <c:lblOffset val="100"/>
        <c:noMultiLvlLbl val="0"/>
      </c:catAx>
      <c:valAx>
        <c:axId val="132422976"/>
        <c:scaling>
          <c:orientation val="minMax"/>
        </c:scaling>
        <c:delete val="0"/>
        <c:axPos val="l"/>
        <c:majorGridlines/>
        <c:numFmt formatCode="_(* #,##0.00_);_(* \(#,##0.00\);_(* &quot;-&quot;??_);_(@_)" sourceLinked="1"/>
        <c:majorTickMark val="out"/>
        <c:minorTickMark val="none"/>
        <c:tickLblPos val="nextTo"/>
        <c:crossAx val="13245081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2987A-BA32-4F0B-8C82-E188FCF7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13666</Words>
  <Characters>7790</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Wonder</Company>
  <LinksUpToDate>false</LinksUpToDate>
  <CharactersWithSpaces>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Almantas Gedvilas</dc:creator>
  <cp:lastModifiedBy>Arunas</cp:lastModifiedBy>
  <cp:revision>5</cp:revision>
  <cp:lastPrinted>2021-03-31T06:44:00Z</cp:lastPrinted>
  <dcterms:created xsi:type="dcterms:W3CDTF">2021-01-29T08:40:00Z</dcterms:created>
  <dcterms:modified xsi:type="dcterms:W3CDTF">2021-03-31T06:45:00Z</dcterms:modified>
</cp:coreProperties>
</file>