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bookmarkStart w:id="0" w:name="_GoBack"/>
      <w:bookmarkEnd w:id="0"/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V4F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OMlmeToH5ejVl5Dimmis85+57lEwSuy8JaLtfKWVAuG1zWIZcnh2 PtAixTUhVFV6I6SM+kuFhhIvppNpTHBaChacIczZdldJiw4kbFD8xR7Bcx9m9V6xCNZxwtYX2xMh zzYUlyrgQWNA52KdV+THIl2s5+t5Psons/UoT+t69LSp8tFsk32a1g91VdXZz0Aty4tOMMZVYHdd 1yz/u3W4PJzzot0W9jaG5D16nBeQvf5H0lHZIOZ5LXaanbb2qjhsaAy+vKbwBO7vYN+/+dUvAAAA //8DAFBLAwQUAAYACAAAACEAIytslN0AAAAJAQAADwAAAGRycy9kb3ducmV2LnhtbEyPQWvCQBCF 74X+h2UKvZS6MZBQYzYigoceq4LXNTsm0exsyG5M6q/vSA/taZh5jzffy1eTbcUNe984UjCfRSCQ SmcaqhQc9tv3DxA+aDK6dYQKvtHDqnh+ynVm3EhfeNuFSnAI+UwrqEPoMil9WaPVfuY6JNbOrrc6 8NpX0vR65HDbyjiKUml1Q/yh1h1uaiyvu8EqQD8k82i9sNXh8z6+HeP7Zez2Sr2+TOsliIBT+DPD A5/RoWCmkxvIeNEqSOOEuwQFyWOyYZEm3OX0e5BFLv83KH4AAAD//wMAUEsBAi0AFAAGAAgAAAAh ALaDOJL+AAAA4QEAABMAAAAAAAAAAAAAAAAAAAAAAFtDb250ZW50X1R5cGVzXS54bWxQSwECLQAU AAYACAAAACEAOP0h/9YAAACUAQAACwAAAAAAAAAAAAAAAAAvAQAAX3JlbHMvLnJlbHNQSwECLQAU AAYACAAAACEAMleBZB4CAAA7BAAADgAAAAAAAAAAAAAAAAAuAgAAZHJzL2Uyb0RvYy54bWxQSwEC LQAUAAYACAAAACEAIytslN0AAAAJAQAADwAAAAAAAAAAAAAAAAB4BAAAZHJzL2Rvd25yZXYueG1s UEsFBgAAAAAEAAQA8wAAAIIFAAAAAA== 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</w:t>
      </w:r>
      <w:proofErr w:type="spellStart"/>
      <w:r w:rsidRPr="008A4E45">
        <w:rPr>
          <w:sz w:val="24"/>
          <w:szCs w:val="24"/>
          <w:lang w:val="lt-LT"/>
        </w:rPr>
        <w:t>iuos</w:t>
      </w:r>
      <w:proofErr w:type="spellEnd"/>
      <w:r w:rsidRPr="008A4E45">
        <w:rPr>
          <w:sz w:val="24"/>
          <w:szCs w:val="24"/>
          <w:lang w:val="lt-LT"/>
        </w:rPr>
        <w:t>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>vaikas (-ai), už kurį (-</w:t>
      </w:r>
      <w:proofErr w:type="spellStart"/>
      <w:r w:rsidRPr="00DB7D2B">
        <w:rPr>
          <w:sz w:val="24"/>
          <w:szCs w:val="24"/>
          <w:lang w:val="lt-LT"/>
        </w:rPr>
        <w:t>iuos</w:t>
      </w:r>
      <w:proofErr w:type="spellEnd"/>
      <w:r w:rsidRPr="00DB7D2B">
        <w:rPr>
          <w:sz w:val="24"/>
          <w:szCs w:val="24"/>
          <w:lang w:val="lt-LT"/>
        </w:rPr>
        <w:t xml:space="preserve">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nuslėpęs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>) ar pateikęs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 xml:space="preserve">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</w:t>
      </w:r>
      <w:proofErr w:type="spellStart"/>
      <w:r w:rsidRPr="008A4E45">
        <w:rPr>
          <w:rFonts w:ascii="Times New Roman" w:hAnsi="Times New Roman"/>
          <w:i/>
          <w:sz w:val="22"/>
          <w:szCs w:val="22"/>
          <w:lang w:val="lt-LT"/>
        </w:rPr>
        <w:t>as</w:t>
      </w:r>
      <w:proofErr w:type="spellEnd"/>
      <w:r w:rsidRPr="008A4E45">
        <w:rPr>
          <w:rFonts w:ascii="Times New Roman" w:hAnsi="Times New Roman"/>
          <w:i/>
          <w:sz w:val="22"/>
          <w:szCs w:val="22"/>
          <w:lang w:val="lt-LT"/>
        </w:rPr>
        <w:t>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</w:t>
      </w:r>
      <w:proofErr w:type="spellStart"/>
      <w:r w:rsidRPr="008A4E45">
        <w:rPr>
          <w:rFonts w:ascii="Times New Roman" w:hAnsi="Times New Roman"/>
          <w:sz w:val="22"/>
          <w:szCs w:val="22"/>
          <w:lang w:val="lt-LT"/>
        </w:rPr>
        <w:t>is</w:t>
      </w:r>
      <w:proofErr w:type="spellEnd"/>
      <w:r w:rsidRPr="008A4E45">
        <w:rPr>
          <w:rFonts w:ascii="Times New Roman" w:hAnsi="Times New Roman"/>
          <w:sz w:val="22"/>
          <w:szCs w:val="22"/>
          <w:lang w:val="lt-LT"/>
        </w:rPr>
        <w:t>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</w:t>
      </w:r>
      <w:proofErr w:type="spellStart"/>
      <w:r w:rsidR="009A0432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9A0432" w:rsidRPr="008A4E45">
        <w:rPr>
          <w:rFonts w:ascii="Times New Roman" w:hAnsi="Times New Roman"/>
          <w:sz w:val="22"/>
          <w:szCs w:val="22"/>
          <w:lang w:val="lt-LT"/>
        </w:rPr>
        <w:t>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proofErr w:type="spellStart"/>
      <w:r w:rsidR="0031656C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31656C" w:rsidRPr="008A4E45">
        <w:rPr>
          <w:rFonts w:ascii="Times New Roman" w:hAnsi="Times New Roman"/>
          <w:sz w:val="22"/>
          <w:szCs w:val="22"/>
          <w:lang w:val="lt-LT"/>
        </w:rPr>
        <w:t>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F03F" w14:textId="77777777" w:rsidR="00EF4167" w:rsidRDefault="00EF4167">
      <w:r>
        <w:separator/>
      </w:r>
    </w:p>
  </w:endnote>
  <w:endnote w:type="continuationSeparator" w:id="0">
    <w:p w14:paraId="6B66720E" w14:textId="77777777" w:rsidR="00EF4167" w:rsidRDefault="00E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923A" w14:textId="77777777" w:rsidR="00EF4167" w:rsidRDefault="00EF4167">
      <w:r>
        <w:separator/>
      </w:r>
    </w:p>
  </w:footnote>
  <w:footnote w:type="continuationSeparator" w:id="0">
    <w:p w14:paraId="2A7A294C" w14:textId="77777777" w:rsidR="00EF4167" w:rsidRDefault="00EF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299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99A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442CD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EDC6-22C4-4CED-B719-9AEE5E8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2622</Words>
  <Characters>21571</Characters>
  <Application>Microsoft Office Word</Application>
  <DocSecurity>0</DocSecurity>
  <Lines>179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Dalia Zibolienė</cp:lastModifiedBy>
  <cp:revision>2</cp:revision>
  <cp:lastPrinted>2019-12-20T13:34:00Z</cp:lastPrinted>
  <dcterms:created xsi:type="dcterms:W3CDTF">2021-04-19T11:13:00Z</dcterms:created>
  <dcterms:modified xsi:type="dcterms:W3CDTF">2021-04-19T11:13:00Z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