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82"/>
        <w:gridCol w:w="5954"/>
      </w:tblGrid>
      <w:tr w:rsidR="008B4CB2" w:rsidRPr="00CE5023" w:rsidTr="00695359">
        <w:tc>
          <w:tcPr>
            <w:tcW w:w="9464" w:type="dxa"/>
            <w:gridSpan w:val="3"/>
            <w:tcBorders>
              <w:top w:val="nil"/>
              <w:left w:val="nil"/>
              <w:bottom w:val="single" w:sz="4" w:space="0" w:color="auto"/>
              <w:right w:val="nil"/>
            </w:tcBorders>
            <w:shd w:val="clear" w:color="auto" w:fill="auto"/>
          </w:tcPr>
          <w:p w:rsidR="00611734" w:rsidRPr="00D87ECD" w:rsidRDefault="00611734" w:rsidP="00611734">
            <w:pPr>
              <w:spacing w:after="0" w:line="240" w:lineRule="auto"/>
              <w:jc w:val="center"/>
              <w:rPr>
                <w:rFonts w:ascii="Times New Roman" w:hAnsi="Times New Roman" w:cs="Times New Roman"/>
                <w:sz w:val="24"/>
                <w:szCs w:val="24"/>
              </w:rPr>
            </w:pPr>
            <w:r w:rsidRPr="00D87ECD">
              <w:rPr>
                <w:rFonts w:ascii="Times New Roman" w:hAnsi="Times New Roman" w:cs="Times New Roman"/>
                <w:b/>
                <w:sz w:val="24"/>
                <w:szCs w:val="24"/>
              </w:rPr>
              <w:t>ROKIŠKIO RAJONO SAVIVALDYBĖS ADMINISTRACIJA</w:t>
            </w:r>
          </w:p>
          <w:p w:rsidR="00611734" w:rsidRPr="00D87ECD" w:rsidRDefault="00611734" w:rsidP="00611734">
            <w:pPr>
              <w:spacing w:after="0" w:line="240" w:lineRule="auto"/>
              <w:rPr>
                <w:rFonts w:ascii="Times New Roman" w:hAnsi="Times New Roman" w:cs="Times New Roman"/>
                <w:b/>
                <w:sz w:val="24"/>
                <w:szCs w:val="24"/>
              </w:rPr>
            </w:pPr>
          </w:p>
          <w:p w:rsidR="00611734" w:rsidRPr="00D87ECD" w:rsidRDefault="00611734" w:rsidP="00611734">
            <w:pPr>
              <w:spacing w:after="0" w:line="240" w:lineRule="auto"/>
              <w:jc w:val="center"/>
              <w:rPr>
                <w:rFonts w:ascii="Times New Roman" w:hAnsi="Times New Roman" w:cs="Times New Roman"/>
                <w:b/>
                <w:sz w:val="24"/>
                <w:szCs w:val="24"/>
              </w:rPr>
            </w:pPr>
          </w:p>
          <w:p w:rsidR="00611734" w:rsidRPr="00D87ECD" w:rsidRDefault="00611734" w:rsidP="00611734">
            <w:pPr>
              <w:spacing w:after="0" w:line="240" w:lineRule="auto"/>
              <w:ind w:left="6379"/>
              <w:rPr>
                <w:rFonts w:ascii="Times New Roman" w:hAnsi="Times New Roman" w:cs="Times New Roman"/>
                <w:sz w:val="24"/>
                <w:szCs w:val="24"/>
              </w:rPr>
            </w:pPr>
            <w:r w:rsidRPr="00D87ECD">
              <w:rPr>
                <w:rFonts w:ascii="Times New Roman" w:hAnsi="Times New Roman" w:cs="Times New Roman"/>
                <w:sz w:val="24"/>
                <w:szCs w:val="24"/>
              </w:rPr>
              <w:t>TVIRTINU</w:t>
            </w:r>
          </w:p>
          <w:p w:rsidR="00611734" w:rsidRPr="00D87ECD" w:rsidRDefault="00611734" w:rsidP="00611734">
            <w:pPr>
              <w:spacing w:after="0" w:line="240" w:lineRule="auto"/>
              <w:ind w:left="6379"/>
              <w:rPr>
                <w:rFonts w:ascii="Times New Roman" w:hAnsi="Times New Roman" w:cs="Times New Roman"/>
                <w:sz w:val="24"/>
                <w:szCs w:val="24"/>
              </w:rPr>
            </w:pPr>
            <w:r w:rsidRPr="00D87ECD">
              <w:rPr>
                <w:rFonts w:ascii="Times New Roman" w:hAnsi="Times New Roman" w:cs="Times New Roman"/>
                <w:sz w:val="24"/>
                <w:szCs w:val="24"/>
              </w:rPr>
              <w:t>Rokiškio rajono savivaldybės administracijos direktorius</w:t>
            </w:r>
          </w:p>
          <w:p w:rsidR="00611734" w:rsidRPr="00D87ECD" w:rsidRDefault="00611734" w:rsidP="00611734">
            <w:pPr>
              <w:spacing w:after="0" w:line="240" w:lineRule="auto"/>
              <w:ind w:left="6379"/>
              <w:rPr>
                <w:rFonts w:ascii="Times New Roman" w:hAnsi="Times New Roman" w:cs="Times New Roman"/>
                <w:sz w:val="24"/>
                <w:szCs w:val="24"/>
              </w:rPr>
            </w:pPr>
          </w:p>
          <w:p w:rsidR="00611734" w:rsidRPr="00D87ECD" w:rsidRDefault="00611734" w:rsidP="00611734">
            <w:pPr>
              <w:spacing w:after="0" w:line="240" w:lineRule="auto"/>
              <w:ind w:left="6379"/>
              <w:rPr>
                <w:rFonts w:ascii="Times New Roman" w:hAnsi="Times New Roman" w:cs="Times New Roman"/>
                <w:sz w:val="24"/>
                <w:szCs w:val="24"/>
              </w:rPr>
            </w:pPr>
            <w:r w:rsidRPr="00D87ECD">
              <w:rPr>
                <w:rFonts w:ascii="Times New Roman" w:hAnsi="Times New Roman" w:cs="Times New Roman"/>
                <w:sz w:val="24"/>
                <w:szCs w:val="24"/>
              </w:rPr>
              <w:t>(Parašas)</w:t>
            </w:r>
          </w:p>
          <w:p w:rsidR="00611734" w:rsidRPr="00D87ECD" w:rsidRDefault="00611734" w:rsidP="00611734">
            <w:pPr>
              <w:spacing w:after="0" w:line="240" w:lineRule="auto"/>
              <w:ind w:left="6379"/>
              <w:rPr>
                <w:rFonts w:ascii="Times New Roman" w:hAnsi="Times New Roman" w:cs="Times New Roman"/>
                <w:sz w:val="24"/>
                <w:szCs w:val="24"/>
              </w:rPr>
            </w:pPr>
            <w:r w:rsidRPr="00D87ECD">
              <w:rPr>
                <w:rFonts w:ascii="Times New Roman" w:hAnsi="Times New Roman" w:cs="Times New Roman"/>
                <w:sz w:val="24"/>
                <w:szCs w:val="24"/>
              </w:rPr>
              <w:t>Andrius Burnickas</w:t>
            </w:r>
          </w:p>
          <w:p w:rsidR="00611734" w:rsidRPr="00D87ECD" w:rsidRDefault="00611734" w:rsidP="00611734">
            <w:pPr>
              <w:spacing w:after="0" w:line="240" w:lineRule="auto"/>
              <w:jc w:val="center"/>
              <w:rPr>
                <w:rFonts w:ascii="Times New Roman" w:hAnsi="Times New Roman" w:cs="Times New Roman"/>
                <w:b/>
                <w:sz w:val="24"/>
                <w:szCs w:val="24"/>
              </w:rPr>
            </w:pPr>
          </w:p>
          <w:p w:rsidR="00611734" w:rsidRPr="00D87ECD" w:rsidRDefault="00611734" w:rsidP="00611734">
            <w:pPr>
              <w:spacing w:after="0" w:line="240" w:lineRule="auto"/>
              <w:ind w:firstLine="6379"/>
              <w:rPr>
                <w:rFonts w:ascii="Times New Roman" w:hAnsi="Times New Roman" w:cs="Times New Roman"/>
                <w:sz w:val="24"/>
                <w:szCs w:val="24"/>
              </w:rPr>
            </w:pPr>
            <w:r w:rsidRPr="00D87ECD">
              <w:rPr>
                <w:rFonts w:ascii="Times New Roman" w:hAnsi="Times New Roman" w:cs="Times New Roman"/>
                <w:sz w:val="24"/>
                <w:szCs w:val="24"/>
              </w:rPr>
              <w:t xml:space="preserve">(Data) </w:t>
            </w:r>
          </w:p>
          <w:p w:rsidR="00611734" w:rsidRPr="00D87ECD" w:rsidRDefault="00611734" w:rsidP="00611734">
            <w:pPr>
              <w:spacing w:after="0" w:line="240" w:lineRule="auto"/>
              <w:ind w:firstLine="6379"/>
              <w:rPr>
                <w:rFonts w:ascii="Times New Roman" w:hAnsi="Times New Roman" w:cs="Times New Roman"/>
                <w:sz w:val="24"/>
                <w:szCs w:val="24"/>
              </w:rPr>
            </w:pPr>
          </w:p>
          <w:p w:rsidR="00611734" w:rsidRPr="00D87ECD" w:rsidRDefault="00611734" w:rsidP="00611734">
            <w:pPr>
              <w:pStyle w:val="Pagrindinistekstas1"/>
              <w:ind w:firstLine="0"/>
              <w:jc w:val="center"/>
              <w:rPr>
                <w:rFonts w:ascii="Times New Roman" w:hAnsi="Times New Roman"/>
                <w:b/>
                <w:sz w:val="24"/>
                <w:szCs w:val="24"/>
                <w:lang w:val="lt-LT"/>
              </w:rPr>
            </w:pPr>
            <w:r w:rsidRPr="00D87ECD">
              <w:rPr>
                <w:rFonts w:ascii="Times New Roman" w:hAnsi="Times New Roman"/>
                <w:b/>
                <w:sz w:val="24"/>
                <w:szCs w:val="24"/>
                <w:lang w:val="lt-LT"/>
              </w:rPr>
              <w:t>ADMINISTRACINĖS PASLAUGOS TEIKIMO APRAŠYMAS</w:t>
            </w:r>
          </w:p>
          <w:p w:rsidR="00695359" w:rsidRPr="00CE5023" w:rsidRDefault="00695359" w:rsidP="008B4CB2">
            <w:pPr>
              <w:spacing w:after="0" w:line="240" w:lineRule="auto"/>
              <w:jc w:val="center"/>
              <w:rPr>
                <w:rFonts w:ascii="Times New Roman" w:hAnsi="Times New Roman" w:cs="Times New Roman"/>
                <w:b/>
                <w:bCs/>
                <w:sz w:val="24"/>
                <w:szCs w:val="24"/>
              </w:rPr>
            </w:pPr>
          </w:p>
        </w:tc>
      </w:tr>
      <w:tr w:rsidR="001819B0" w:rsidRPr="00CE5023" w:rsidTr="00695359">
        <w:tc>
          <w:tcPr>
            <w:tcW w:w="828" w:type="dxa"/>
            <w:tcBorders>
              <w:top w:val="single" w:sz="4" w:space="0" w:color="auto"/>
            </w:tcBorders>
            <w:shd w:val="clear" w:color="auto" w:fill="auto"/>
          </w:tcPr>
          <w:p w:rsidR="001819B0" w:rsidRPr="00CE5023" w:rsidRDefault="001819B0" w:rsidP="00492EC5">
            <w:pPr>
              <w:spacing w:after="0" w:line="240" w:lineRule="auto"/>
              <w:jc w:val="both"/>
              <w:rPr>
                <w:rFonts w:ascii="Times New Roman" w:hAnsi="Times New Roman" w:cs="Times New Roman"/>
                <w:b/>
                <w:sz w:val="24"/>
                <w:szCs w:val="24"/>
              </w:rPr>
            </w:pPr>
            <w:r w:rsidRPr="00CE5023">
              <w:rPr>
                <w:rFonts w:ascii="Times New Roman" w:hAnsi="Times New Roman" w:cs="Times New Roman"/>
                <w:b/>
                <w:sz w:val="24"/>
                <w:szCs w:val="24"/>
              </w:rPr>
              <w:t>Eil.</w:t>
            </w:r>
          </w:p>
          <w:p w:rsidR="001819B0" w:rsidRPr="00CE5023" w:rsidRDefault="001819B0"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b/>
                <w:sz w:val="24"/>
                <w:szCs w:val="24"/>
              </w:rPr>
              <w:t>Nr.</w:t>
            </w:r>
          </w:p>
        </w:tc>
        <w:tc>
          <w:tcPr>
            <w:tcW w:w="2682" w:type="dxa"/>
            <w:tcBorders>
              <w:top w:val="single" w:sz="4" w:space="0" w:color="auto"/>
            </w:tcBorders>
            <w:shd w:val="clear" w:color="auto" w:fill="auto"/>
          </w:tcPr>
          <w:p w:rsidR="001819B0" w:rsidRPr="00CE5023" w:rsidRDefault="001819B0" w:rsidP="00492EC5">
            <w:pPr>
              <w:spacing w:after="0" w:line="240" w:lineRule="auto"/>
              <w:jc w:val="both"/>
              <w:rPr>
                <w:rFonts w:ascii="Times New Roman" w:hAnsi="Times New Roman" w:cs="Times New Roman"/>
                <w:b/>
                <w:sz w:val="24"/>
                <w:szCs w:val="24"/>
                <w:u w:val="single"/>
              </w:rPr>
            </w:pPr>
            <w:r w:rsidRPr="00CE5023">
              <w:rPr>
                <w:rFonts w:ascii="Times New Roman" w:hAnsi="Times New Roman" w:cs="Times New Roman"/>
                <w:b/>
                <w:sz w:val="24"/>
                <w:szCs w:val="24"/>
              </w:rPr>
              <w:t>Pavadinimas</w:t>
            </w:r>
          </w:p>
        </w:tc>
        <w:tc>
          <w:tcPr>
            <w:tcW w:w="5954" w:type="dxa"/>
            <w:tcBorders>
              <w:top w:val="single" w:sz="4" w:space="0" w:color="auto"/>
            </w:tcBorders>
            <w:shd w:val="clear" w:color="auto" w:fill="auto"/>
          </w:tcPr>
          <w:p w:rsidR="001819B0" w:rsidRPr="00CE5023" w:rsidRDefault="001819B0" w:rsidP="00492EC5">
            <w:pPr>
              <w:spacing w:after="0" w:line="240" w:lineRule="auto"/>
              <w:jc w:val="both"/>
              <w:rPr>
                <w:rFonts w:ascii="Times New Roman" w:hAnsi="Times New Roman" w:cs="Times New Roman"/>
                <w:b/>
                <w:bCs/>
                <w:sz w:val="24"/>
                <w:szCs w:val="24"/>
              </w:rPr>
            </w:pPr>
            <w:r w:rsidRPr="00CE5023">
              <w:rPr>
                <w:rFonts w:ascii="Times New Roman" w:hAnsi="Times New Roman" w:cs="Times New Roman"/>
                <w:b/>
                <w:bCs/>
                <w:sz w:val="24"/>
                <w:szCs w:val="24"/>
              </w:rPr>
              <w:t>Aprašymo turinys</w:t>
            </w:r>
          </w:p>
        </w:tc>
      </w:tr>
      <w:tr w:rsidR="001819B0" w:rsidRPr="00CE5023" w:rsidTr="00492EC5">
        <w:trPr>
          <w:trHeight w:val="691"/>
        </w:trPr>
        <w:tc>
          <w:tcPr>
            <w:tcW w:w="828" w:type="dxa"/>
            <w:shd w:val="clear" w:color="auto" w:fill="auto"/>
          </w:tcPr>
          <w:p w:rsidR="001819B0" w:rsidRPr="00CE5023" w:rsidRDefault="008B4CB2"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1</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8B4CB2"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Administracinės paslaugos pavadinimas</w:t>
            </w:r>
          </w:p>
        </w:tc>
        <w:tc>
          <w:tcPr>
            <w:tcW w:w="5954" w:type="dxa"/>
            <w:shd w:val="clear" w:color="auto" w:fill="auto"/>
          </w:tcPr>
          <w:p w:rsidR="001819B0" w:rsidRPr="00CE5023" w:rsidRDefault="008B4CB2" w:rsidP="00CE5023">
            <w:pPr>
              <w:spacing w:after="0" w:line="240" w:lineRule="auto"/>
              <w:ind w:firstLine="459"/>
              <w:jc w:val="both"/>
              <w:rPr>
                <w:rFonts w:ascii="Times New Roman" w:hAnsi="Times New Roman" w:cs="Times New Roman"/>
                <w:bCs/>
                <w:sz w:val="24"/>
                <w:szCs w:val="24"/>
              </w:rPr>
            </w:pPr>
            <w:r w:rsidRPr="00CE5023">
              <w:rPr>
                <w:rFonts w:ascii="Times New Roman" w:hAnsi="Times New Roman" w:cs="Times New Roman"/>
                <w:bCs/>
                <w:sz w:val="24"/>
                <w:szCs w:val="24"/>
              </w:rPr>
              <w:t>Pažymų apie naujai suformuotų nekilnojamojo turto kadastro objektų galimybę naudoti pagal paskirtį išdavimas</w:t>
            </w:r>
            <w:r w:rsidR="001819B0" w:rsidRPr="00CE5023">
              <w:rPr>
                <w:rFonts w:ascii="Times New Roman" w:hAnsi="Times New Roman" w:cs="Times New Roman"/>
                <w:bCs/>
                <w:sz w:val="24"/>
                <w:szCs w:val="24"/>
              </w:rPr>
              <w:t xml:space="preserve"> </w:t>
            </w:r>
          </w:p>
        </w:tc>
      </w:tr>
      <w:tr w:rsidR="001819B0" w:rsidRPr="00CE5023" w:rsidTr="00492EC5">
        <w:trPr>
          <w:trHeight w:val="1221"/>
        </w:trPr>
        <w:tc>
          <w:tcPr>
            <w:tcW w:w="828" w:type="dxa"/>
            <w:shd w:val="clear" w:color="auto" w:fill="auto"/>
          </w:tcPr>
          <w:p w:rsidR="001819B0" w:rsidRPr="00CE5023" w:rsidRDefault="008B4CB2"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2</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8B4CB2" w:rsidP="00492EC5">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Administracinės paslaugos apibūdinimas</w:t>
            </w:r>
          </w:p>
        </w:tc>
        <w:tc>
          <w:tcPr>
            <w:tcW w:w="5954" w:type="dxa"/>
            <w:shd w:val="clear" w:color="auto" w:fill="auto"/>
          </w:tcPr>
          <w:p w:rsidR="008B4CB2" w:rsidRPr="00CE5023" w:rsidRDefault="008B4CB2"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Paslauga teikiama pagal fizinių, juridinių asmenų ir viešojo administravimo subjektų pateiktus prašymus</w:t>
            </w:r>
          </w:p>
          <w:p w:rsidR="008B4CB2" w:rsidRPr="00CE5023" w:rsidRDefault="008B4CB2"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Paslauga teikiama  šiais atvejais: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r w:rsidRPr="00CE5023">
              <w:rPr>
                <w:rFonts w:ascii="Times New Roman" w:eastAsia="Times New Roman" w:hAnsi="Times New Roman" w:cs="Times New Roman"/>
                <w:color w:val="000000"/>
                <w:spacing w:val="-4"/>
                <w:sz w:val="24"/>
                <w:szCs w:val="24"/>
                <w:lang w:eastAsia="lt-LT"/>
              </w:rPr>
              <w:t>1. padalijant ar atidalijant patalpą į dvi ar daugiau patalpų, jas formuojant kaip atskirus nekilnojamojo turto kadastro objektus, kai naujai formuojamų patalpų paskirtis tokia pati, kaip ir buvusios prieš padalijimą ar atidalijimą patalpos paskirtis;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bookmarkStart w:id="0" w:name="part_bb1004c61f6543ac98d481065b2a6593"/>
            <w:bookmarkEnd w:id="0"/>
            <w:r w:rsidRPr="00CE5023">
              <w:rPr>
                <w:rFonts w:ascii="Times New Roman" w:eastAsia="Times New Roman" w:hAnsi="Times New Roman" w:cs="Times New Roman"/>
                <w:color w:val="000000"/>
                <w:spacing w:val="-2"/>
                <w:sz w:val="24"/>
                <w:szCs w:val="24"/>
                <w:lang w:eastAsia="lt-LT"/>
              </w:rPr>
              <w:t>2. padalijant ar atidalijant statinį į du ar daugiau statinių, juos formuojant kaip atskirus nekilnojamojo turto kadastro objektus, kai naujai formuojamų statinių paskirtis tokia pati, kaip ir buvusio prieš padalijimą ar atidalijimą statinio paskirtis;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bookmarkStart w:id="1" w:name="part_0c201329835e4aa0831ffebfa0cb9359"/>
            <w:bookmarkEnd w:id="1"/>
            <w:r w:rsidRPr="00CE5023">
              <w:rPr>
                <w:rFonts w:ascii="Times New Roman" w:eastAsia="Times New Roman" w:hAnsi="Times New Roman" w:cs="Times New Roman"/>
                <w:color w:val="000000"/>
                <w:sz w:val="24"/>
                <w:szCs w:val="24"/>
                <w:lang w:eastAsia="lt-LT"/>
              </w:rPr>
              <w:t>3. sujungiant dvi ar daugiau besiribojančių patalpų į vieną patalpą, ją suformuojant kaip atskirą nekilnojamojo turto kadastro objektą, kai po sujungimo patalpos paskirtis tokia pati, kaip ir sujungiamų patalpų paskirtis;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bookmarkStart w:id="2" w:name="part_704637bfac374d058ab6a99fbe57b12f"/>
            <w:bookmarkEnd w:id="2"/>
            <w:r w:rsidRPr="00CE5023">
              <w:rPr>
                <w:rFonts w:ascii="Times New Roman" w:eastAsia="Times New Roman" w:hAnsi="Times New Roman" w:cs="Times New Roman"/>
                <w:color w:val="000000"/>
                <w:sz w:val="24"/>
                <w:szCs w:val="24"/>
                <w:lang w:eastAsia="lt-LT"/>
              </w:rPr>
              <w:t>4. sujungiant du ar daugiau statinius į vieną statinį, jį suformuojant kaip atskirą nekilnojamojo turto objektą, kai po sujungimo statinio paskirtis tokia pati, kaip ir sujungiamų statinių paskirtis;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bookmarkStart w:id="3" w:name="part_c27f6ace19534e3f8db51c051c90eea3"/>
            <w:bookmarkEnd w:id="3"/>
            <w:r w:rsidRPr="00CE5023">
              <w:rPr>
                <w:rFonts w:ascii="Times New Roman" w:eastAsia="Times New Roman" w:hAnsi="Times New Roman" w:cs="Times New Roman"/>
                <w:color w:val="000000"/>
                <w:spacing w:val="-2"/>
                <w:sz w:val="24"/>
                <w:szCs w:val="24"/>
                <w:lang w:eastAsia="lt-LT"/>
              </w:rPr>
              <w:t>5. atliekant dviejų ar daugiau tos pačios paskirties patalpų perdalijimą (amalgamaciją), nekeičiant patalpų paskirties;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bookmarkStart w:id="4" w:name="part_e0b1b5a7a34740308724969815ae3a8b"/>
            <w:bookmarkEnd w:id="4"/>
            <w:r w:rsidRPr="00CE5023">
              <w:rPr>
                <w:rFonts w:ascii="Times New Roman" w:eastAsia="Times New Roman" w:hAnsi="Times New Roman" w:cs="Times New Roman"/>
                <w:color w:val="000000"/>
                <w:spacing w:val="-2"/>
                <w:sz w:val="24"/>
                <w:szCs w:val="24"/>
                <w:lang w:eastAsia="lt-LT"/>
              </w:rPr>
              <w:t>6. atliekant dviejų ar daugiau tos pačios paskirties statinių perdalijimą (amalgamaciją), nekeičiant statinių paskirties;</w:t>
            </w:r>
          </w:p>
          <w:p w:rsidR="008B4CB2" w:rsidRPr="00CE5023" w:rsidRDefault="008B4CB2" w:rsidP="00CE5023">
            <w:pPr>
              <w:spacing w:after="0" w:line="240" w:lineRule="auto"/>
              <w:ind w:firstLine="459"/>
              <w:jc w:val="both"/>
              <w:rPr>
                <w:rFonts w:ascii="Times New Roman" w:eastAsia="Times New Roman" w:hAnsi="Times New Roman" w:cs="Times New Roman"/>
                <w:color w:val="000000"/>
                <w:sz w:val="24"/>
                <w:szCs w:val="24"/>
                <w:lang w:eastAsia="lt-LT"/>
              </w:rPr>
            </w:pPr>
            <w:bookmarkStart w:id="5" w:name="part_0ec0e3a7a17f40c49f909f377d6e1168"/>
            <w:bookmarkEnd w:id="5"/>
            <w:r w:rsidRPr="00CE5023">
              <w:rPr>
                <w:rFonts w:ascii="Times New Roman" w:eastAsia="Times New Roman" w:hAnsi="Times New Roman" w:cs="Times New Roman"/>
                <w:color w:val="000000"/>
                <w:spacing w:val="-2"/>
                <w:sz w:val="24"/>
                <w:szCs w:val="24"/>
                <w:lang w:eastAsia="lt-LT"/>
              </w:rPr>
              <w:t>7. pastate atskirais nekilnojamojo turto objektais suformuojant tos pačios paskirties, kaip ir pastato paskirtis, patalpas.</w:t>
            </w:r>
          </w:p>
          <w:p w:rsidR="001819B0" w:rsidRPr="00CE5023" w:rsidRDefault="001819B0" w:rsidP="00CE5023">
            <w:pPr>
              <w:spacing w:after="0" w:line="240" w:lineRule="auto"/>
              <w:ind w:firstLine="459"/>
              <w:jc w:val="both"/>
              <w:rPr>
                <w:rFonts w:ascii="Times New Roman" w:hAnsi="Times New Roman" w:cs="Times New Roman"/>
                <w:iCs/>
                <w:sz w:val="24"/>
                <w:szCs w:val="24"/>
              </w:rPr>
            </w:pPr>
          </w:p>
        </w:tc>
      </w:tr>
      <w:tr w:rsidR="001819B0" w:rsidRPr="00CE5023" w:rsidTr="00492EC5">
        <w:trPr>
          <w:trHeight w:val="422"/>
        </w:trPr>
        <w:tc>
          <w:tcPr>
            <w:tcW w:w="828" w:type="dxa"/>
            <w:shd w:val="clear" w:color="auto" w:fill="auto"/>
          </w:tcPr>
          <w:p w:rsidR="001819B0" w:rsidRPr="00CE5023" w:rsidRDefault="00695359"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3</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695359" w:rsidP="00492EC5">
            <w:pPr>
              <w:spacing w:after="0" w:line="240" w:lineRule="auto"/>
              <w:jc w:val="both"/>
              <w:rPr>
                <w:rFonts w:ascii="Times New Roman" w:hAnsi="Times New Roman" w:cs="Times New Roman"/>
                <w:sz w:val="24"/>
                <w:szCs w:val="24"/>
                <w:u w:val="single"/>
              </w:rPr>
            </w:pPr>
            <w:r w:rsidRPr="00CE5023">
              <w:rPr>
                <w:rFonts w:ascii="Times New Roman" w:hAnsi="Times New Roman" w:cs="Times New Roman"/>
                <w:sz w:val="24"/>
                <w:szCs w:val="24"/>
              </w:rPr>
              <w:t xml:space="preserve">Teisės aktai, reguliuojantys administracinės </w:t>
            </w:r>
            <w:r w:rsidRPr="00CE5023">
              <w:rPr>
                <w:rFonts w:ascii="Times New Roman" w:hAnsi="Times New Roman" w:cs="Times New Roman"/>
                <w:sz w:val="24"/>
                <w:szCs w:val="24"/>
              </w:rPr>
              <w:lastRenderedPageBreak/>
              <w:t>paslaugos teikimą</w:t>
            </w:r>
          </w:p>
        </w:tc>
        <w:tc>
          <w:tcPr>
            <w:tcW w:w="5954" w:type="dxa"/>
            <w:shd w:val="clear" w:color="auto" w:fill="auto"/>
          </w:tcPr>
          <w:p w:rsidR="00695359" w:rsidRPr="00CE5023" w:rsidRDefault="00695359" w:rsidP="00CE5023">
            <w:pPr>
              <w:spacing w:after="0" w:line="240" w:lineRule="auto"/>
              <w:ind w:firstLine="459"/>
              <w:rPr>
                <w:rFonts w:ascii="Times New Roman" w:hAnsi="Times New Roman" w:cs="Times New Roman"/>
                <w:sz w:val="24"/>
                <w:szCs w:val="24"/>
              </w:rPr>
            </w:pPr>
            <w:r w:rsidRPr="00CE5023">
              <w:rPr>
                <w:rFonts w:ascii="Times New Roman" w:hAnsi="Times New Roman" w:cs="Times New Roman"/>
                <w:sz w:val="24"/>
                <w:szCs w:val="24"/>
              </w:rPr>
              <w:lastRenderedPageBreak/>
              <w:t xml:space="preserve">1. </w:t>
            </w:r>
            <w:hyperlink r:id="rId9" w:history="1">
              <w:r w:rsidRPr="00CE5023">
                <w:rPr>
                  <w:rStyle w:val="Hipersaitas"/>
                  <w:rFonts w:ascii="Times New Roman" w:hAnsi="Times New Roman" w:cs="Times New Roman"/>
                  <w:sz w:val="24"/>
                  <w:szCs w:val="24"/>
                </w:rPr>
                <w:t>Lietuvos Respublikos statybos įstatymas</w:t>
              </w:r>
            </w:hyperlink>
            <w:r w:rsidR="00451C49" w:rsidRPr="00CE5023">
              <w:rPr>
                <w:rFonts w:ascii="Times New Roman" w:hAnsi="Times New Roman" w:cs="Times New Roman"/>
                <w:sz w:val="24"/>
                <w:szCs w:val="24"/>
              </w:rPr>
              <w:t>;</w:t>
            </w:r>
          </w:p>
          <w:p w:rsidR="00695359" w:rsidRPr="00CE5023" w:rsidRDefault="00695359" w:rsidP="00CE5023">
            <w:pPr>
              <w:spacing w:after="0" w:line="240" w:lineRule="auto"/>
              <w:ind w:firstLine="459"/>
              <w:rPr>
                <w:rFonts w:ascii="Times New Roman" w:hAnsi="Times New Roman" w:cs="Times New Roman"/>
                <w:sz w:val="24"/>
                <w:szCs w:val="24"/>
              </w:rPr>
            </w:pPr>
            <w:r w:rsidRPr="00CE5023">
              <w:rPr>
                <w:rFonts w:ascii="Times New Roman" w:hAnsi="Times New Roman" w:cs="Times New Roman"/>
                <w:sz w:val="24"/>
                <w:szCs w:val="24"/>
              </w:rPr>
              <w:t>2.</w:t>
            </w:r>
            <w:hyperlink r:id="rId10" w:history="1">
              <w:r w:rsidR="00451C49" w:rsidRPr="00CE5023">
                <w:rPr>
                  <w:rStyle w:val="Hipersaitas"/>
                  <w:rFonts w:ascii="Times New Roman" w:hAnsi="Times New Roman" w:cs="Times New Roman"/>
                  <w:sz w:val="24"/>
                  <w:szCs w:val="24"/>
                </w:rPr>
                <w:t xml:space="preserve">Lietuvos Respublikos aplinkos ministro 2016 m. gruodžio 30 d. įsakymas Nr.D1-971 ,,Dėl statybos </w:t>
              </w:r>
              <w:r w:rsidR="00451C49" w:rsidRPr="00CE5023">
                <w:rPr>
                  <w:rStyle w:val="Hipersaitas"/>
                  <w:rFonts w:ascii="Times New Roman" w:hAnsi="Times New Roman" w:cs="Times New Roman"/>
                  <w:sz w:val="24"/>
                  <w:szCs w:val="24"/>
                </w:rPr>
                <w:lastRenderedPageBreak/>
                <w:t>techninio reglamento STR1.07.03:2017 ,,Statinių techninės ir naudojimo priežiūros tvarka. Naujų nekilnojamojo turto kadastro objektų formavimo tvarka" patvirtinimo</w:t>
              </w:r>
            </w:hyperlink>
            <w:r w:rsidR="00451C49" w:rsidRPr="00CE5023">
              <w:rPr>
                <w:rFonts w:ascii="Times New Roman" w:hAnsi="Times New Roman" w:cs="Times New Roman"/>
                <w:sz w:val="24"/>
                <w:szCs w:val="24"/>
              </w:rPr>
              <w:t>;</w:t>
            </w:r>
          </w:p>
          <w:p w:rsidR="00451C49" w:rsidRPr="00CE5023" w:rsidRDefault="00451C49" w:rsidP="00CE5023">
            <w:pPr>
              <w:spacing w:after="0" w:line="240" w:lineRule="auto"/>
              <w:ind w:firstLine="459"/>
              <w:rPr>
                <w:rFonts w:ascii="Times New Roman" w:hAnsi="Times New Roman" w:cs="Times New Roman"/>
                <w:sz w:val="24"/>
                <w:szCs w:val="24"/>
              </w:rPr>
            </w:pPr>
            <w:r w:rsidRPr="00CE5023">
              <w:rPr>
                <w:rFonts w:ascii="Times New Roman" w:hAnsi="Times New Roman" w:cs="Times New Roman"/>
                <w:sz w:val="24"/>
                <w:szCs w:val="24"/>
              </w:rPr>
              <w:t>3.</w:t>
            </w:r>
            <w:hyperlink r:id="rId11" w:history="1">
              <w:r w:rsidR="006E6972" w:rsidRPr="00CE5023">
                <w:rPr>
                  <w:rStyle w:val="Hipersaitas"/>
                  <w:rFonts w:ascii="Times New Roman" w:hAnsi="Times New Roman" w:cs="Times New Roman"/>
                  <w:sz w:val="24"/>
                  <w:szCs w:val="24"/>
                </w:rPr>
                <w:t>Lietuvos Respublikos aplinkos ministro 2016 m. lapkričio 7 d. įsakymas Nr. D1-738 ,,Dėl statybos techninio reglamento STR1.04.04:2017 ,,Statinio projektavimas, projekto ekspertizė" patvirtinimo</w:t>
              </w:r>
            </w:hyperlink>
            <w:r w:rsidR="006E6972" w:rsidRPr="00CE5023">
              <w:rPr>
                <w:rFonts w:ascii="Times New Roman" w:hAnsi="Times New Roman" w:cs="Times New Roman"/>
                <w:sz w:val="24"/>
                <w:szCs w:val="24"/>
              </w:rPr>
              <w:t>.</w:t>
            </w:r>
          </w:p>
          <w:p w:rsidR="001819B0" w:rsidRPr="00CE5023" w:rsidRDefault="001819B0" w:rsidP="00CE5023">
            <w:pPr>
              <w:spacing w:line="240" w:lineRule="auto"/>
              <w:ind w:firstLine="459"/>
              <w:rPr>
                <w:rFonts w:ascii="Times New Roman" w:hAnsi="Times New Roman" w:cs="Times New Roman"/>
                <w:sz w:val="24"/>
                <w:szCs w:val="24"/>
              </w:rPr>
            </w:pPr>
          </w:p>
        </w:tc>
      </w:tr>
      <w:tr w:rsidR="001819B0" w:rsidRPr="00CE5023" w:rsidTr="00492EC5">
        <w:trPr>
          <w:trHeight w:val="352"/>
        </w:trPr>
        <w:tc>
          <w:tcPr>
            <w:tcW w:w="828" w:type="dxa"/>
            <w:shd w:val="clear" w:color="auto" w:fill="auto"/>
          </w:tcPr>
          <w:p w:rsidR="001819B0" w:rsidRPr="00CE5023" w:rsidRDefault="00B21048"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lastRenderedPageBreak/>
              <w:t>4</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B21048" w:rsidP="00492EC5">
            <w:pPr>
              <w:spacing w:after="0" w:line="240" w:lineRule="auto"/>
              <w:jc w:val="both"/>
              <w:rPr>
                <w:rFonts w:ascii="Times New Roman" w:hAnsi="Times New Roman" w:cs="Times New Roman"/>
                <w:sz w:val="24"/>
                <w:szCs w:val="24"/>
                <w:u w:val="single"/>
              </w:rPr>
            </w:pPr>
            <w:r w:rsidRPr="00CE5023">
              <w:rPr>
                <w:rFonts w:ascii="Times New Roman" w:hAnsi="Times New Roman" w:cs="Times New Roman"/>
                <w:sz w:val="24"/>
                <w:szCs w:val="24"/>
              </w:rPr>
              <w:t>Informacija ir dokumentai, kuriuos turi pateikti asmuo</w:t>
            </w:r>
          </w:p>
        </w:tc>
        <w:tc>
          <w:tcPr>
            <w:tcW w:w="5954" w:type="dxa"/>
            <w:shd w:val="clear" w:color="auto" w:fill="auto"/>
          </w:tcPr>
          <w:p w:rsidR="00D3471A" w:rsidRPr="00CE5023" w:rsidRDefault="00D3471A"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 xml:space="preserve">1. </w:t>
            </w:r>
            <w:r w:rsidR="00BA2653">
              <w:rPr>
                <w:rFonts w:ascii="Times New Roman" w:hAnsi="Times New Roman" w:cs="Times New Roman"/>
                <w:iCs/>
                <w:sz w:val="24"/>
                <w:szCs w:val="24"/>
              </w:rPr>
              <w:t xml:space="preserve">   P</w:t>
            </w:r>
            <w:r w:rsidR="00120F3D" w:rsidRPr="00CE5023">
              <w:rPr>
                <w:rFonts w:ascii="Times New Roman" w:hAnsi="Times New Roman" w:cs="Times New Roman"/>
                <w:iCs/>
                <w:sz w:val="24"/>
                <w:szCs w:val="24"/>
              </w:rPr>
              <w:t>rašymas;</w:t>
            </w:r>
          </w:p>
          <w:p w:rsidR="00D3471A" w:rsidRPr="00CE5023" w:rsidRDefault="00D3471A"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2. Schema, parengta pagal statybos techninio reglamento STR 1.07.03:2017 „Statinių techninės ir naudojimo priežiūros tvarka. Naujų nekilnojamojo turto kadastro objektų formavimo tvarka“  114 punkte nustatytus reikalavimus (du egzemplioriai) ir elektro</w:t>
            </w:r>
            <w:r w:rsidR="00120F3D" w:rsidRPr="00CE5023">
              <w:rPr>
                <w:rFonts w:ascii="Times New Roman" w:hAnsi="Times New Roman" w:cs="Times New Roman"/>
                <w:iCs/>
                <w:sz w:val="24"/>
                <w:szCs w:val="24"/>
              </w:rPr>
              <w:t>ninė laikmena su schemos kopija;</w:t>
            </w:r>
          </w:p>
          <w:p w:rsidR="00D3471A" w:rsidRPr="00CE5023" w:rsidRDefault="00D3471A"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3. Rašytiniai patalpos (-ų) ar statinio (-</w:t>
            </w:r>
            <w:proofErr w:type="spellStart"/>
            <w:r w:rsidRPr="00CE5023">
              <w:rPr>
                <w:rFonts w:ascii="Times New Roman" w:hAnsi="Times New Roman" w:cs="Times New Roman"/>
                <w:iCs/>
                <w:sz w:val="24"/>
                <w:szCs w:val="24"/>
              </w:rPr>
              <w:t>ių</w:t>
            </w:r>
            <w:proofErr w:type="spellEnd"/>
            <w:r w:rsidRPr="00CE5023">
              <w:rPr>
                <w:rFonts w:ascii="Times New Roman" w:hAnsi="Times New Roman" w:cs="Times New Roman"/>
                <w:iCs/>
                <w:sz w:val="24"/>
                <w:szCs w:val="24"/>
              </w:rPr>
              <w:t>) s</w:t>
            </w:r>
            <w:r w:rsidR="00120F3D" w:rsidRPr="00CE5023">
              <w:rPr>
                <w:rFonts w:ascii="Times New Roman" w:hAnsi="Times New Roman" w:cs="Times New Roman"/>
                <w:iCs/>
                <w:sz w:val="24"/>
                <w:szCs w:val="24"/>
              </w:rPr>
              <w:t>avininkų ar valdytojų sutikimai;</w:t>
            </w:r>
          </w:p>
          <w:p w:rsidR="00D3471A" w:rsidRPr="00CE5023" w:rsidRDefault="00D3471A"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4. Patalpos (-ų) ar statinio (-</w:t>
            </w:r>
            <w:proofErr w:type="spellStart"/>
            <w:r w:rsidRPr="00CE5023">
              <w:rPr>
                <w:rFonts w:ascii="Times New Roman" w:hAnsi="Times New Roman" w:cs="Times New Roman"/>
                <w:iCs/>
                <w:sz w:val="24"/>
                <w:szCs w:val="24"/>
              </w:rPr>
              <w:t>ių</w:t>
            </w:r>
            <w:proofErr w:type="spellEnd"/>
            <w:r w:rsidRPr="00CE5023">
              <w:rPr>
                <w:rFonts w:ascii="Times New Roman" w:hAnsi="Times New Roman" w:cs="Times New Roman"/>
                <w:iCs/>
                <w:sz w:val="24"/>
                <w:szCs w:val="24"/>
              </w:rPr>
              <w:t>) kadastro duomenų byla</w:t>
            </w:r>
            <w:r w:rsidR="00120F3D" w:rsidRPr="00CE5023">
              <w:rPr>
                <w:rFonts w:ascii="Times New Roman" w:hAnsi="Times New Roman" w:cs="Times New Roman"/>
                <w:iCs/>
                <w:sz w:val="24"/>
                <w:szCs w:val="24"/>
              </w:rPr>
              <w:t xml:space="preserve"> (-</w:t>
            </w:r>
            <w:proofErr w:type="spellStart"/>
            <w:r w:rsidR="00120F3D" w:rsidRPr="00CE5023">
              <w:rPr>
                <w:rFonts w:ascii="Times New Roman" w:hAnsi="Times New Roman" w:cs="Times New Roman"/>
                <w:iCs/>
                <w:sz w:val="24"/>
                <w:szCs w:val="24"/>
              </w:rPr>
              <w:t>os</w:t>
            </w:r>
            <w:proofErr w:type="spellEnd"/>
            <w:r w:rsidR="00120F3D" w:rsidRPr="00CE5023">
              <w:rPr>
                <w:rFonts w:ascii="Times New Roman" w:hAnsi="Times New Roman" w:cs="Times New Roman"/>
                <w:iCs/>
                <w:sz w:val="24"/>
                <w:szCs w:val="24"/>
              </w:rPr>
              <w:t>) ar jos (jų) kopija (-</w:t>
            </w:r>
            <w:proofErr w:type="spellStart"/>
            <w:r w:rsidR="00120F3D" w:rsidRPr="00CE5023">
              <w:rPr>
                <w:rFonts w:ascii="Times New Roman" w:hAnsi="Times New Roman" w:cs="Times New Roman"/>
                <w:iCs/>
                <w:sz w:val="24"/>
                <w:szCs w:val="24"/>
              </w:rPr>
              <w:t>os</w:t>
            </w:r>
            <w:proofErr w:type="spellEnd"/>
            <w:r w:rsidR="00120F3D" w:rsidRPr="00CE5023">
              <w:rPr>
                <w:rFonts w:ascii="Times New Roman" w:hAnsi="Times New Roman" w:cs="Times New Roman"/>
                <w:iCs/>
                <w:sz w:val="24"/>
                <w:szCs w:val="24"/>
              </w:rPr>
              <w:t>);</w:t>
            </w:r>
          </w:p>
          <w:p w:rsidR="001819B0" w:rsidRPr="00CE5023" w:rsidRDefault="00D3471A" w:rsidP="00CE5023">
            <w:pPr>
              <w:spacing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Pastaba. Pateiktų dokumentų kopijos lieka Rokiškio rajono savivaldybės administracijoje ir asmeniui negrąžinami.</w:t>
            </w:r>
          </w:p>
        </w:tc>
      </w:tr>
      <w:tr w:rsidR="001819B0" w:rsidRPr="00CE5023" w:rsidTr="00492EC5">
        <w:tc>
          <w:tcPr>
            <w:tcW w:w="828" w:type="dxa"/>
            <w:shd w:val="clear" w:color="auto" w:fill="auto"/>
          </w:tcPr>
          <w:p w:rsidR="001819B0"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5</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D3471A" w:rsidP="00492EC5">
            <w:pPr>
              <w:spacing w:after="0" w:line="240" w:lineRule="auto"/>
              <w:rPr>
                <w:rFonts w:ascii="Times New Roman" w:hAnsi="Times New Roman" w:cs="Times New Roman"/>
                <w:sz w:val="24"/>
                <w:szCs w:val="24"/>
                <w:u w:val="single"/>
              </w:rPr>
            </w:pPr>
            <w:r w:rsidRPr="00CE5023">
              <w:rPr>
                <w:rFonts w:ascii="Times New Roman" w:hAnsi="Times New Roman" w:cs="Times New Roman"/>
                <w:sz w:val="24"/>
                <w:szCs w:val="24"/>
              </w:rPr>
              <w:t>Informacija ir dokumentai, kuriuos turi gauti institucija (prašymą nagrinėjantis tarnautojas)</w:t>
            </w:r>
          </w:p>
        </w:tc>
        <w:tc>
          <w:tcPr>
            <w:tcW w:w="5954" w:type="dxa"/>
            <w:shd w:val="clear" w:color="auto" w:fill="auto"/>
            <w:vAlign w:val="center"/>
          </w:tcPr>
          <w:p w:rsidR="00D3471A" w:rsidRPr="00CE5023" w:rsidRDefault="00256A5F"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 xml:space="preserve">1. </w:t>
            </w:r>
            <w:r w:rsidR="00BA2653">
              <w:rPr>
                <w:rFonts w:ascii="Times New Roman" w:hAnsi="Times New Roman" w:cs="Times New Roman"/>
                <w:iCs/>
                <w:sz w:val="24"/>
                <w:szCs w:val="24"/>
              </w:rPr>
              <w:t xml:space="preserve">   P</w:t>
            </w:r>
            <w:r w:rsidR="00120F3D" w:rsidRPr="00CE5023">
              <w:rPr>
                <w:rFonts w:ascii="Times New Roman" w:hAnsi="Times New Roman" w:cs="Times New Roman"/>
                <w:iCs/>
                <w:sz w:val="24"/>
                <w:szCs w:val="24"/>
              </w:rPr>
              <w:t>rašymas;</w:t>
            </w:r>
          </w:p>
          <w:p w:rsidR="00D3471A" w:rsidRPr="00CE5023" w:rsidRDefault="00D3471A" w:rsidP="00BA2653">
            <w:pPr>
              <w:tabs>
                <w:tab w:val="left" w:pos="743"/>
              </w:tabs>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2. Schema, parengta pagal statybos techninio reglamento STR 1.07.03:2017 „Statinių techninės ir naudojimo priežiūros tvarka. Naujų nekilnojamojo turto kadastro objektų formavimo tvarka“  114 punkte nustatytus reikalavimus (du egzemplioriai) ir elektro</w:t>
            </w:r>
            <w:r w:rsidR="00120F3D" w:rsidRPr="00CE5023">
              <w:rPr>
                <w:rFonts w:ascii="Times New Roman" w:hAnsi="Times New Roman" w:cs="Times New Roman"/>
                <w:iCs/>
                <w:sz w:val="24"/>
                <w:szCs w:val="24"/>
              </w:rPr>
              <w:t>ninė laikmena su schemos kopija;</w:t>
            </w:r>
          </w:p>
          <w:p w:rsidR="00D3471A" w:rsidRPr="00CE5023" w:rsidRDefault="00D3471A"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3. Rašytiniai patalpos (-ų) ar statinio (-</w:t>
            </w:r>
            <w:proofErr w:type="spellStart"/>
            <w:r w:rsidRPr="00CE5023">
              <w:rPr>
                <w:rFonts w:ascii="Times New Roman" w:hAnsi="Times New Roman" w:cs="Times New Roman"/>
                <w:iCs/>
                <w:sz w:val="24"/>
                <w:szCs w:val="24"/>
              </w:rPr>
              <w:t>ių</w:t>
            </w:r>
            <w:proofErr w:type="spellEnd"/>
            <w:r w:rsidRPr="00CE5023">
              <w:rPr>
                <w:rFonts w:ascii="Times New Roman" w:hAnsi="Times New Roman" w:cs="Times New Roman"/>
                <w:iCs/>
                <w:sz w:val="24"/>
                <w:szCs w:val="24"/>
              </w:rPr>
              <w:t>) s</w:t>
            </w:r>
            <w:r w:rsidR="00120F3D" w:rsidRPr="00CE5023">
              <w:rPr>
                <w:rFonts w:ascii="Times New Roman" w:hAnsi="Times New Roman" w:cs="Times New Roman"/>
                <w:iCs/>
                <w:sz w:val="24"/>
                <w:szCs w:val="24"/>
              </w:rPr>
              <w:t>avininkų ar valdytojų sutikimai;</w:t>
            </w:r>
          </w:p>
          <w:p w:rsidR="00D3471A" w:rsidRPr="00CE5023" w:rsidRDefault="00D3471A" w:rsidP="00CE5023">
            <w:pPr>
              <w:spacing w:after="0" w:line="240" w:lineRule="auto"/>
              <w:ind w:firstLine="459"/>
              <w:jc w:val="both"/>
              <w:rPr>
                <w:rFonts w:ascii="Times New Roman" w:hAnsi="Times New Roman" w:cs="Times New Roman"/>
                <w:iCs/>
                <w:sz w:val="24"/>
                <w:szCs w:val="24"/>
              </w:rPr>
            </w:pPr>
            <w:r w:rsidRPr="00CE5023">
              <w:rPr>
                <w:rFonts w:ascii="Times New Roman" w:hAnsi="Times New Roman" w:cs="Times New Roman"/>
                <w:iCs/>
                <w:sz w:val="24"/>
                <w:szCs w:val="24"/>
              </w:rPr>
              <w:t>4. Patalpos (-ų) ar statinio (-</w:t>
            </w:r>
            <w:proofErr w:type="spellStart"/>
            <w:r w:rsidRPr="00CE5023">
              <w:rPr>
                <w:rFonts w:ascii="Times New Roman" w:hAnsi="Times New Roman" w:cs="Times New Roman"/>
                <w:iCs/>
                <w:sz w:val="24"/>
                <w:szCs w:val="24"/>
              </w:rPr>
              <w:t>ių</w:t>
            </w:r>
            <w:proofErr w:type="spellEnd"/>
            <w:r w:rsidRPr="00CE5023">
              <w:rPr>
                <w:rFonts w:ascii="Times New Roman" w:hAnsi="Times New Roman" w:cs="Times New Roman"/>
                <w:iCs/>
                <w:sz w:val="24"/>
                <w:szCs w:val="24"/>
              </w:rPr>
              <w:t>) kadastro duomenų byla (-</w:t>
            </w:r>
            <w:proofErr w:type="spellStart"/>
            <w:r w:rsidRPr="00CE5023">
              <w:rPr>
                <w:rFonts w:ascii="Times New Roman" w:hAnsi="Times New Roman" w:cs="Times New Roman"/>
                <w:iCs/>
                <w:sz w:val="24"/>
                <w:szCs w:val="24"/>
              </w:rPr>
              <w:t>os</w:t>
            </w:r>
            <w:proofErr w:type="spellEnd"/>
            <w:r w:rsidRPr="00CE5023">
              <w:rPr>
                <w:rFonts w:ascii="Times New Roman" w:hAnsi="Times New Roman" w:cs="Times New Roman"/>
                <w:iCs/>
                <w:sz w:val="24"/>
                <w:szCs w:val="24"/>
              </w:rPr>
              <w:t>) ar jos (jų) kopija (-</w:t>
            </w:r>
            <w:proofErr w:type="spellStart"/>
            <w:r w:rsidRPr="00CE5023">
              <w:rPr>
                <w:rFonts w:ascii="Times New Roman" w:hAnsi="Times New Roman" w:cs="Times New Roman"/>
                <w:iCs/>
                <w:sz w:val="24"/>
                <w:szCs w:val="24"/>
              </w:rPr>
              <w:t>os</w:t>
            </w:r>
            <w:proofErr w:type="spellEnd"/>
            <w:r w:rsidRPr="00CE5023">
              <w:rPr>
                <w:rFonts w:ascii="Times New Roman" w:hAnsi="Times New Roman" w:cs="Times New Roman"/>
                <w:iCs/>
                <w:sz w:val="24"/>
                <w:szCs w:val="24"/>
              </w:rPr>
              <w:t>).</w:t>
            </w:r>
          </w:p>
          <w:p w:rsidR="001819B0" w:rsidRPr="00CE5023" w:rsidRDefault="00D3471A" w:rsidP="00CE5023">
            <w:pPr>
              <w:pStyle w:val="Sraopastraipa"/>
              <w:spacing w:line="240" w:lineRule="auto"/>
              <w:ind w:left="0" w:firstLine="459"/>
              <w:jc w:val="both"/>
              <w:rPr>
                <w:rFonts w:ascii="Times New Roman" w:hAnsi="Times New Roman" w:cs="Times New Roman"/>
                <w:sz w:val="24"/>
                <w:szCs w:val="24"/>
              </w:rPr>
            </w:pPr>
            <w:r w:rsidRPr="00CE5023">
              <w:rPr>
                <w:rFonts w:ascii="Times New Roman" w:hAnsi="Times New Roman" w:cs="Times New Roman"/>
                <w:iCs/>
                <w:sz w:val="24"/>
                <w:szCs w:val="24"/>
              </w:rPr>
              <w:t>Pastaba. Pateiktų dokumentų kopijos lieka Rokiškio rajono savivaldybės administracijoje ir asmeniui negrąžinami.</w:t>
            </w:r>
          </w:p>
        </w:tc>
      </w:tr>
      <w:tr w:rsidR="001819B0" w:rsidRPr="00CE5023" w:rsidTr="00492EC5">
        <w:tc>
          <w:tcPr>
            <w:tcW w:w="828" w:type="dxa"/>
            <w:shd w:val="clear" w:color="auto" w:fill="auto"/>
          </w:tcPr>
          <w:p w:rsidR="001819B0"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6</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D3471A" w:rsidP="00492EC5">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Administracinės paslaugos teikėjas</w:t>
            </w:r>
          </w:p>
        </w:tc>
        <w:tc>
          <w:tcPr>
            <w:tcW w:w="5954" w:type="dxa"/>
            <w:shd w:val="clear" w:color="auto" w:fill="auto"/>
          </w:tcPr>
          <w:p w:rsidR="00CE5023" w:rsidRPr="00611734" w:rsidRDefault="00D3471A" w:rsidP="00CE5023">
            <w:pPr>
              <w:spacing w:after="0" w:line="240" w:lineRule="auto"/>
              <w:ind w:firstLine="459"/>
              <w:jc w:val="both"/>
              <w:rPr>
                <w:rFonts w:ascii="Times New Roman" w:hAnsi="Times New Roman" w:cs="Times New Roman"/>
                <w:sz w:val="24"/>
                <w:szCs w:val="24"/>
              </w:rPr>
            </w:pPr>
            <w:r w:rsidRPr="00611734">
              <w:rPr>
                <w:rFonts w:ascii="Times New Roman" w:hAnsi="Times New Roman" w:cs="Times New Roman"/>
                <w:sz w:val="24"/>
                <w:szCs w:val="24"/>
              </w:rPr>
              <w:t>Statybos</w:t>
            </w:r>
            <w:r w:rsidR="001C0583" w:rsidRPr="00611734">
              <w:rPr>
                <w:rFonts w:ascii="Times New Roman" w:hAnsi="Times New Roman" w:cs="Times New Roman"/>
                <w:sz w:val="24"/>
                <w:szCs w:val="24"/>
              </w:rPr>
              <w:t xml:space="preserve"> </w:t>
            </w:r>
            <w:r w:rsidRPr="00611734">
              <w:rPr>
                <w:rFonts w:ascii="Times New Roman" w:hAnsi="Times New Roman" w:cs="Times New Roman"/>
                <w:sz w:val="24"/>
                <w:szCs w:val="24"/>
              </w:rPr>
              <w:t>ir</w:t>
            </w:r>
            <w:r w:rsidR="001C0583" w:rsidRPr="00611734">
              <w:rPr>
                <w:rFonts w:ascii="Times New Roman" w:hAnsi="Times New Roman" w:cs="Times New Roman"/>
                <w:sz w:val="24"/>
                <w:szCs w:val="24"/>
              </w:rPr>
              <w:t xml:space="preserve"> infrastruktūros </w:t>
            </w:r>
            <w:r w:rsidR="009E671D" w:rsidRPr="00611734">
              <w:rPr>
                <w:rFonts w:ascii="Times New Roman" w:hAnsi="Times New Roman" w:cs="Times New Roman"/>
                <w:sz w:val="24"/>
                <w:szCs w:val="24"/>
              </w:rPr>
              <w:t>plėtros skyriaus vyriausioji specialistė</w:t>
            </w:r>
            <w:r w:rsidR="004D7E46" w:rsidRPr="00611734">
              <w:rPr>
                <w:rFonts w:ascii="Times New Roman" w:hAnsi="Times New Roman" w:cs="Times New Roman"/>
                <w:sz w:val="24"/>
                <w:szCs w:val="24"/>
              </w:rPr>
              <w:t xml:space="preserve"> </w:t>
            </w:r>
            <w:r w:rsidR="005B38F8">
              <w:rPr>
                <w:rFonts w:ascii="Times New Roman" w:hAnsi="Times New Roman" w:cs="Times New Roman"/>
                <w:sz w:val="24"/>
                <w:szCs w:val="24"/>
              </w:rPr>
              <w:t>Vilma Navikė,</w:t>
            </w:r>
            <w:r w:rsidR="00CE5023" w:rsidRPr="00611734">
              <w:rPr>
                <w:rFonts w:ascii="Times New Roman" w:hAnsi="Times New Roman" w:cs="Times New Roman"/>
                <w:sz w:val="24"/>
                <w:szCs w:val="24"/>
              </w:rPr>
              <w:t xml:space="preserve"> </w:t>
            </w:r>
            <w:r w:rsidRPr="00611734">
              <w:rPr>
                <w:rFonts w:ascii="Times New Roman" w:hAnsi="Times New Roman" w:cs="Times New Roman"/>
                <w:sz w:val="24"/>
                <w:szCs w:val="24"/>
              </w:rPr>
              <w:t>tel. (8 458) 71</w:t>
            </w:r>
            <w:r w:rsidR="001C0583" w:rsidRPr="00611734">
              <w:rPr>
                <w:rFonts w:ascii="Times New Roman" w:hAnsi="Times New Roman" w:cs="Times New Roman"/>
                <w:sz w:val="24"/>
                <w:szCs w:val="24"/>
              </w:rPr>
              <w:t> </w:t>
            </w:r>
            <w:r w:rsidR="009E671D" w:rsidRPr="00611734">
              <w:rPr>
                <w:rFonts w:ascii="Times New Roman" w:hAnsi="Times New Roman" w:cs="Times New Roman"/>
                <w:sz w:val="24"/>
                <w:szCs w:val="24"/>
              </w:rPr>
              <w:t>438</w:t>
            </w:r>
            <w:r w:rsidR="001C0583" w:rsidRPr="00611734">
              <w:rPr>
                <w:rFonts w:ascii="Times New Roman" w:hAnsi="Times New Roman" w:cs="Times New Roman"/>
                <w:sz w:val="24"/>
                <w:szCs w:val="24"/>
              </w:rPr>
              <w:t xml:space="preserve">; </w:t>
            </w:r>
          </w:p>
          <w:p w:rsidR="00D3471A" w:rsidRPr="00611734" w:rsidRDefault="009E671D" w:rsidP="00CE5023">
            <w:pPr>
              <w:spacing w:after="0" w:line="240" w:lineRule="auto"/>
              <w:jc w:val="both"/>
              <w:rPr>
                <w:rFonts w:ascii="Times New Roman" w:hAnsi="Times New Roman" w:cs="Times New Roman"/>
                <w:sz w:val="24"/>
                <w:szCs w:val="24"/>
              </w:rPr>
            </w:pPr>
            <w:r w:rsidRPr="00611734">
              <w:rPr>
                <w:rFonts w:ascii="Times New Roman" w:hAnsi="Times New Roman" w:cs="Times New Roman"/>
                <w:sz w:val="24"/>
                <w:szCs w:val="24"/>
              </w:rPr>
              <w:t>mob. tel. 8-658-22557</w:t>
            </w:r>
          </w:p>
          <w:p w:rsidR="001819B0" w:rsidRPr="00611734" w:rsidRDefault="00D3471A" w:rsidP="00CE5023">
            <w:pPr>
              <w:spacing w:after="0" w:line="240" w:lineRule="auto"/>
              <w:ind w:firstLine="459"/>
              <w:jc w:val="both"/>
              <w:rPr>
                <w:rFonts w:ascii="Times New Roman" w:hAnsi="Times New Roman" w:cs="Times New Roman"/>
                <w:sz w:val="24"/>
                <w:szCs w:val="24"/>
                <w:lang w:val="en-US"/>
              </w:rPr>
            </w:pPr>
            <w:r w:rsidRPr="00611734">
              <w:rPr>
                <w:rFonts w:ascii="Times New Roman" w:hAnsi="Times New Roman" w:cs="Times New Roman"/>
                <w:sz w:val="24"/>
                <w:szCs w:val="24"/>
              </w:rPr>
              <w:t xml:space="preserve">El. p. </w:t>
            </w:r>
            <w:hyperlink r:id="rId12" w:history="1">
              <w:r w:rsidR="005B38F8" w:rsidRPr="005F3CB0">
                <w:rPr>
                  <w:rStyle w:val="Hipersaitas"/>
                  <w:rFonts w:ascii="Times New Roman" w:hAnsi="Times New Roman" w:cs="Times New Roman"/>
                  <w:sz w:val="24"/>
                  <w:szCs w:val="24"/>
                </w:rPr>
                <w:t>v.navike@post.rokiskis.lt</w:t>
              </w:r>
            </w:hyperlink>
          </w:p>
          <w:p w:rsidR="00D3471A" w:rsidRPr="00CE5023" w:rsidRDefault="00D3471A" w:rsidP="00CE5023">
            <w:pPr>
              <w:spacing w:after="0" w:line="240" w:lineRule="auto"/>
              <w:ind w:firstLine="459"/>
              <w:jc w:val="both"/>
              <w:rPr>
                <w:rFonts w:ascii="Times New Roman" w:hAnsi="Times New Roman" w:cs="Times New Roman"/>
                <w:sz w:val="24"/>
                <w:szCs w:val="24"/>
              </w:rPr>
            </w:pPr>
          </w:p>
        </w:tc>
      </w:tr>
      <w:tr w:rsidR="001819B0" w:rsidRPr="00CE5023" w:rsidTr="00492EC5">
        <w:tc>
          <w:tcPr>
            <w:tcW w:w="828" w:type="dxa"/>
            <w:shd w:val="clear" w:color="auto" w:fill="auto"/>
          </w:tcPr>
          <w:p w:rsidR="001819B0"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7</w:t>
            </w:r>
            <w:r w:rsidR="001819B0" w:rsidRPr="00CE5023">
              <w:rPr>
                <w:rFonts w:ascii="Times New Roman" w:hAnsi="Times New Roman" w:cs="Times New Roman"/>
                <w:sz w:val="24"/>
                <w:szCs w:val="24"/>
              </w:rPr>
              <w:t>.</w:t>
            </w:r>
          </w:p>
        </w:tc>
        <w:tc>
          <w:tcPr>
            <w:tcW w:w="2682" w:type="dxa"/>
            <w:shd w:val="clear" w:color="auto" w:fill="auto"/>
          </w:tcPr>
          <w:p w:rsidR="001819B0" w:rsidRPr="00CE5023" w:rsidRDefault="00D3471A" w:rsidP="00492EC5">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Administracinės paslaugos vadovas</w:t>
            </w:r>
          </w:p>
        </w:tc>
        <w:tc>
          <w:tcPr>
            <w:tcW w:w="5954" w:type="dxa"/>
            <w:shd w:val="clear" w:color="auto" w:fill="auto"/>
          </w:tcPr>
          <w:p w:rsidR="00D3471A" w:rsidRPr="00CE5023" w:rsidRDefault="00C30075" w:rsidP="00CE5023">
            <w:pPr>
              <w:spacing w:after="0" w:line="240" w:lineRule="auto"/>
              <w:ind w:firstLine="459"/>
              <w:jc w:val="both"/>
              <w:rPr>
                <w:rFonts w:ascii="Times New Roman" w:hAnsi="Times New Roman" w:cs="Times New Roman"/>
                <w:sz w:val="24"/>
                <w:szCs w:val="24"/>
              </w:rPr>
            </w:pPr>
            <w:r w:rsidRPr="00CE5023">
              <w:rPr>
                <w:rFonts w:ascii="Times New Roman" w:hAnsi="Times New Roman" w:cs="Times New Roman"/>
                <w:sz w:val="24"/>
                <w:szCs w:val="24"/>
              </w:rPr>
              <w:t>Statybos ir infrastruktū</w:t>
            </w:r>
            <w:r w:rsidR="005B38F8">
              <w:rPr>
                <w:rFonts w:ascii="Times New Roman" w:hAnsi="Times New Roman" w:cs="Times New Roman"/>
                <w:sz w:val="24"/>
                <w:szCs w:val="24"/>
              </w:rPr>
              <w:t>ros plėtros skyriaus vedėjos pavaduotoja</w:t>
            </w:r>
            <w:r w:rsidR="00D3471A" w:rsidRPr="00CE5023">
              <w:rPr>
                <w:rFonts w:ascii="Times New Roman" w:hAnsi="Times New Roman" w:cs="Times New Roman"/>
                <w:sz w:val="24"/>
                <w:szCs w:val="24"/>
              </w:rPr>
              <w:t xml:space="preserve"> </w:t>
            </w:r>
            <w:r w:rsidR="005B38F8">
              <w:rPr>
                <w:rFonts w:ascii="Times New Roman" w:hAnsi="Times New Roman" w:cs="Times New Roman"/>
                <w:sz w:val="24"/>
                <w:szCs w:val="24"/>
              </w:rPr>
              <w:t xml:space="preserve">Aušra </w:t>
            </w:r>
            <w:proofErr w:type="spellStart"/>
            <w:r w:rsidR="005B38F8">
              <w:rPr>
                <w:rFonts w:ascii="Times New Roman" w:hAnsi="Times New Roman" w:cs="Times New Roman"/>
                <w:sz w:val="24"/>
                <w:szCs w:val="24"/>
              </w:rPr>
              <w:t>Vingelienė</w:t>
            </w:r>
            <w:proofErr w:type="spellEnd"/>
            <w:r w:rsidR="00CE5023">
              <w:rPr>
                <w:rFonts w:ascii="Times New Roman" w:hAnsi="Times New Roman" w:cs="Times New Roman"/>
                <w:sz w:val="24"/>
                <w:szCs w:val="24"/>
              </w:rPr>
              <w:t xml:space="preserve">, </w:t>
            </w:r>
            <w:r w:rsidR="00D3471A" w:rsidRPr="00CE5023">
              <w:rPr>
                <w:rFonts w:ascii="Times New Roman" w:hAnsi="Times New Roman" w:cs="Times New Roman"/>
                <w:sz w:val="24"/>
                <w:szCs w:val="24"/>
              </w:rPr>
              <w:t>tel. (8 458) 71 482</w:t>
            </w:r>
          </w:p>
          <w:p w:rsidR="001819B0" w:rsidRPr="00CE5023" w:rsidRDefault="00D3471A" w:rsidP="00CE5023">
            <w:pPr>
              <w:spacing w:after="0" w:line="240" w:lineRule="auto"/>
              <w:ind w:firstLine="459"/>
              <w:jc w:val="both"/>
              <w:rPr>
                <w:rFonts w:ascii="Times New Roman" w:hAnsi="Times New Roman" w:cs="Times New Roman"/>
                <w:sz w:val="24"/>
                <w:szCs w:val="24"/>
              </w:rPr>
            </w:pPr>
            <w:r w:rsidRPr="00CE5023">
              <w:rPr>
                <w:rFonts w:ascii="Times New Roman" w:hAnsi="Times New Roman" w:cs="Times New Roman"/>
                <w:sz w:val="24"/>
                <w:szCs w:val="24"/>
              </w:rPr>
              <w:t xml:space="preserve">El. p. </w:t>
            </w:r>
            <w:hyperlink r:id="rId13" w:history="1">
              <w:r w:rsidR="005B38F8" w:rsidRPr="005F3CB0">
                <w:rPr>
                  <w:rStyle w:val="Hipersaitas"/>
                  <w:rFonts w:ascii="Times New Roman" w:hAnsi="Times New Roman" w:cs="Times New Roman"/>
                  <w:sz w:val="24"/>
                  <w:szCs w:val="24"/>
                </w:rPr>
                <w:t>a.vingeliene@post.rokiskis.lt</w:t>
              </w:r>
            </w:hyperlink>
          </w:p>
          <w:p w:rsidR="00D3471A" w:rsidRPr="00CE5023" w:rsidRDefault="00D3471A" w:rsidP="00CE5023">
            <w:pPr>
              <w:spacing w:after="0" w:line="240" w:lineRule="auto"/>
              <w:ind w:firstLine="459"/>
              <w:jc w:val="both"/>
              <w:rPr>
                <w:rFonts w:ascii="Times New Roman" w:hAnsi="Times New Roman" w:cs="Times New Roman"/>
                <w:sz w:val="24"/>
                <w:szCs w:val="24"/>
              </w:rPr>
            </w:pPr>
          </w:p>
        </w:tc>
      </w:tr>
      <w:tr w:rsidR="00D3471A" w:rsidRPr="00CE5023" w:rsidTr="00492EC5">
        <w:tc>
          <w:tcPr>
            <w:tcW w:w="828" w:type="dxa"/>
            <w:shd w:val="clear" w:color="auto" w:fill="auto"/>
          </w:tcPr>
          <w:p w:rsidR="00D3471A"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8.</w:t>
            </w:r>
          </w:p>
        </w:tc>
        <w:tc>
          <w:tcPr>
            <w:tcW w:w="2682" w:type="dxa"/>
            <w:shd w:val="clear" w:color="auto" w:fill="auto"/>
          </w:tcPr>
          <w:p w:rsidR="00D3471A" w:rsidRPr="00CE5023" w:rsidRDefault="00D3471A" w:rsidP="00492EC5">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Administracinės paslaugos suteikimo trukmė</w:t>
            </w:r>
          </w:p>
        </w:tc>
        <w:tc>
          <w:tcPr>
            <w:tcW w:w="5954" w:type="dxa"/>
            <w:shd w:val="clear" w:color="auto" w:fill="auto"/>
          </w:tcPr>
          <w:p w:rsidR="00D3471A" w:rsidRPr="00CE5023" w:rsidRDefault="00D3471A" w:rsidP="00CE5023">
            <w:pPr>
              <w:spacing w:after="0" w:line="240" w:lineRule="auto"/>
              <w:ind w:firstLine="459"/>
              <w:jc w:val="both"/>
              <w:rPr>
                <w:rFonts w:ascii="Times New Roman" w:hAnsi="Times New Roman" w:cs="Times New Roman"/>
                <w:sz w:val="24"/>
                <w:szCs w:val="24"/>
              </w:rPr>
            </w:pPr>
            <w:r w:rsidRPr="00CE5023">
              <w:rPr>
                <w:rFonts w:ascii="Times New Roman" w:hAnsi="Times New Roman" w:cs="Times New Roman"/>
                <w:sz w:val="24"/>
                <w:szCs w:val="24"/>
              </w:rPr>
              <w:t>5 darbo dienos</w:t>
            </w:r>
            <w:bookmarkStart w:id="6" w:name="_GoBack"/>
            <w:bookmarkEnd w:id="6"/>
          </w:p>
        </w:tc>
      </w:tr>
      <w:tr w:rsidR="00D3471A" w:rsidRPr="00CE5023" w:rsidTr="00492EC5">
        <w:tc>
          <w:tcPr>
            <w:tcW w:w="828" w:type="dxa"/>
            <w:shd w:val="clear" w:color="auto" w:fill="auto"/>
          </w:tcPr>
          <w:p w:rsidR="00D3471A"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9.</w:t>
            </w:r>
          </w:p>
        </w:tc>
        <w:tc>
          <w:tcPr>
            <w:tcW w:w="2682" w:type="dxa"/>
            <w:shd w:val="clear" w:color="auto" w:fill="auto"/>
          </w:tcPr>
          <w:p w:rsidR="00D3471A" w:rsidRPr="00CE5023" w:rsidRDefault="00D3471A" w:rsidP="00D3471A">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 xml:space="preserve">Administracinės paslaugos suteikimo </w:t>
            </w:r>
            <w:r w:rsidRPr="00CE5023">
              <w:rPr>
                <w:rFonts w:ascii="Times New Roman" w:hAnsi="Times New Roman" w:cs="Times New Roman"/>
                <w:sz w:val="24"/>
                <w:szCs w:val="24"/>
              </w:rPr>
              <w:lastRenderedPageBreak/>
              <w:t xml:space="preserve">kaina </w:t>
            </w:r>
          </w:p>
        </w:tc>
        <w:tc>
          <w:tcPr>
            <w:tcW w:w="5954" w:type="dxa"/>
            <w:shd w:val="clear" w:color="auto" w:fill="auto"/>
          </w:tcPr>
          <w:p w:rsidR="00D3471A" w:rsidRPr="00CE5023" w:rsidRDefault="00D3471A" w:rsidP="00CE5023">
            <w:pPr>
              <w:spacing w:after="0" w:line="240" w:lineRule="auto"/>
              <w:ind w:firstLine="459"/>
              <w:jc w:val="both"/>
              <w:rPr>
                <w:rFonts w:ascii="Times New Roman" w:hAnsi="Times New Roman" w:cs="Times New Roman"/>
                <w:sz w:val="24"/>
                <w:szCs w:val="24"/>
              </w:rPr>
            </w:pPr>
            <w:r w:rsidRPr="00CE5023">
              <w:rPr>
                <w:rFonts w:ascii="Times New Roman" w:hAnsi="Times New Roman" w:cs="Times New Roman"/>
                <w:sz w:val="24"/>
                <w:szCs w:val="24"/>
              </w:rPr>
              <w:lastRenderedPageBreak/>
              <w:t>Paslauga teikiama neatlygintinai</w:t>
            </w:r>
          </w:p>
        </w:tc>
      </w:tr>
      <w:tr w:rsidR="00CE5023" w:rsidRPr="00CE5023" w:rsidTr="00492EC5">
        <w:tc>
          <w:tcPr>
            <w:tcW w:w="828" w:type="dxa"/>
            <w:shd w:val="clear" w:color="auto" w:fill="auto"/>
          </w:tcPr>
          <w:p w:rsidR="00CE5023" w:rsidRPr="00CE5023" w:rsidRDefault="00CE5023"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lastRenderedPageBreak/>
              <w:t>10.</w:t>
            </w:r>
          </w:p>
        </w:tc>
        <w:tc>
          <w:tcPr>
            <w:tcW w:w="2682" w:type="dxa"/>
            <w:shd w:val="clear" w:color="auto" w:fill="auto"/>
          </w:tcPr>
          <w:p w:rsidR="00CE5023" w:rsidRPr="00CE5023" w:rsidRDefault="00CE5023" w:rsidP="00CE5023">
            <w:pPr>
              <w:spacing w:line="240" w:lineRule="auto"/>
              <w:rPr>
                <w:rFonts w:ascii="Times New Roman" w:hAnsi="Times New Roman" w:cs="Times New Roman"/>
                <w:sz w:val="24"/>
                <w:szCs w:val="24"/>
              </w:rPr>
            </w:pPr>
            <w:r w:rsidRPr="00CE5023">
              <w:rPr>
                <w:rFonts w:ascii="Times New Roman" w:hAnsi="Times New Roman" w:cs="Times New Roman"/>
                <w:sz w:val="24"/>
                <w:szCs w:val="24"/>
              </w:rPr>
              <w:t>Prašymo forma ir prašymo turinys</w:t>
            </w:r>
          </w:p>
        </w:tc>
        <w:tc>
          <w:tcPr>
            <w:tcW w:w="5954" w:type="dxa"/>
            <w:shd w:val="clear" w:color="auto" w:fill="auto"/>
          </w:tcPr>
          <w:p w:rsidR="00CE5023" w:rsidRPr="00CE5023" w:rsidRDefault="00CE5023" w:rsidP="00CE5023">
            <w:pPr>
              <w:spacing w:line="240" w:lineRule="auto"/>
              <w:ind w:firstLine="459"/>
              <w:rPr>
                <w:rFonts w:ascii="Times New Roman" w:hAnsi="Times New Roman" w:cs="Times New Roman"/>
                <w:sz w:val="24"/>
                <w:szCs w:val="24"/>
              </w:rPr>
            </w:pPr>
            <w:r w:rsidRPr="00CE5023">
              <w:rPr>
                <w:rFonts w:ascii="Times New Roman" w:hAnsi="Times New Roman" w:cs="Times New Roman"/>
                <w:sz w:val="24"/>
                <w:szCs w:val="24"/>
              </w:rPr>
              <w:t xml:space="preserve">Interneto svetainėje </w:t>
            </w:r>
            <w:hyperlink r:id="rId14" w:history="1">
              <w:r w:rsidRPr="00CE5023">
                <w:rPr>
                  <w:rStyle w:val="Hipersaitas"/>
                  <w:rFonts w:ascii="Times New Roman" w:hAnsi="Times New Roman" w:cs="Times New Roman"/>
                  <w:sz w:val="24"/>
                  <w:szCs w:val="24"/>
                </w:rPr>
                <w:t>www.rokiskis.lt</w:t>
              </w:r>
            </w:hyperlink>
            <w:r w:rsidRPr="00CE5023">
              <w:rPr>
                <w:rFonts w:ascii="Times New Roman" w:hAnsi="Times New Roman" w:cs="Times New Roman"/>
                <w:sz w:val="24"/>
                <w:szCs w:val="24"/>
              </w:rPr>
              <w:t xml:space="preserve">  paslaugos gavėjas gali atsisiųsti prašymo formą ir ją užpildyti.</w:t>
            </w:r>
          </w:p>
        </w:tc>
      </w:tr>
      <w:tr w:rsidR="00D3471A" w:rsidRPr="00CE5023" w:rsidTr="00492EC5">
        <w:tc>
          <w:tcPr>
            <w:tcW w:w="828" w:type="dxa"/>
            <w:shd w:val="clear" w:color="auto" w:fill="auto"/>
          </w:tcPr>
          <w:p w:rsidR="00D3471A"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11.</w:t>
            </w:r>
          </w:p>
        </w:tc>
        <w:tc>
          <w:tcPr>
            <w:tcW w:w="2682" w:type="dxa"/>
            <w:shd w:val="clear" w:color="auto" w:fill="auto"/>
          </w:tcPr>
          <w:p w:rsidR="00D3471A" w:rsidRPr="00CE5023" w:rsidRDefault="00D3471A" w:rsidP="00D3471A">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Teikimo ypatumai</w:t>
            </w:r>
          </w:p>
        </w:tc>
        <w:tc>
          <w:tcPr>
            <w:tcW w:w="5954" w:type="dxa"/>
            <w:shd w:val="clear" w:color="auto" w:fill="auto"/>
          </w:tcPr>
          <w:p w:rsidR="00D3471A" w:rsidRPr="00CE5023" w:rsidRDefault="00D3471A" w:rsidP="00CE5023">
            <w:pPr>
              <w:spacing w:after="0" w:line="240" w:lineRule="auto"/>
              <w:ind w:firstLine="459"/>
              <w:jc w:val="both"/>
              <w:rPr>
                <w:rFonts w:ascii="Times New Roman" w:hAnsi="Times New Roman" w:cs="Times New Roman"/>
                <w:sz w:val="24"/>
                <w:szCs w:val="24"/>
              </w:rPr>
            </w:pPr>
            <w:r w:rsidRPr="00CE5023">
              <w:rPr>
                <w:rFonts w:ascii="Times New Roman" w:hAnsi="Times New Roman" w:cs="Times New Roman"/>
                <w:sz w:val="24"/>
                <w:szCs w:val="24"/>
              </w:rPr>
              <w:t>Pažymos apie naujai suformuotų nekilnojamo turto kadastro objektų (patalpos (-ų) ar statinių) galimybę naudoti pagal paskirtį neišduodamos, jeigu naujai suformuotos patalpos (statiniai) negalės būti naudojamos pagal paskirtį, kuri buvo įregistruota nekilnojamojo turto registre iki naujai suformuojant nekilnojamojo turto objektus.</w:t>
            </w:r>
          </w:p>
        </w:tc>
      </w:tr>
      <w:tr w:rsidR="00D3471A" w:rsidRPr="00CE5023" w:rsidTr="00492EC5">
        <w:tc>
          <w:tcPr>
            <w:tcW w:w="828" w:type="dxa"/>
            <w:shd w:val="clear" w:color="auto" w:fill="auto"/>
          </w:tcPr>
          <w:p w:rsidR="00D3471A" w:rsidRPr="00CE5023" w:rsidRDefault="00D3471A" w:rsidP="00492EC5">
            <w:pPr>
              <w:spacing w:after="0" w:line="240" w:lineRule="auto"/>
              <w:jc w:val="both"/>
              <w:rPr>
                <w:rFonts w:ascii="Times New Roman" w:hAnsi="Times New Roman" w:cs="Times New Roman"/>
                <w:sz w:val="24"/>
                <w:szCs w:val="24"/>
              </w:rPr>
            </w:pPr>
            <w:r w:rsidRPr="00CE5023">
              <w:rPr>
                <w:rFonts w:ascii="Times New Roman" w:hAnsi="Times New Roman" w:cs="Times New Roman"/>
                <w:sz w:val="24"/>
                <w:szCs w:val="24"/>
              </w:rPr>
              <w:t>12.</w:t>
            </w:r>
          </w:p>
        </w:tc>
        <w:tc>
          <w:tcPr>
            <w:tcW w:w="2682" w:type="dxa"/>
            <w:shd w:val="clear" w:color="auto" w:fill="auto"/>
          </w:tcPr>
          <w:p w:rsidR="00D3471A" w:rsidRPr="00CE5023" w:rsidRDefault="00D3471A" w:rsidP="00D3471A">
            <w:pPr>
              <w:spacing w:after="0" w:line="240" w:lineRule="auto"/>
              <w:rPr>
                <w:rFonts w:ascii="Times New Roman" w:hAnsi="Times New Roman" w:cs="Times New Roman"/>
                <w:sz w:val="24"/>
                <w:szCs w:val="24"/>
              </w:rPr>
            </w:pPr>
            <w:r w:rsidRPr="00CE5023">
              <w:rPr>
                <w:rFonts w:ascii="Times New Roman" w:hAnsi="Times New Roman" w:cs="Times New Roman"/>
                <w:sz w:val="24"/>
                <w:szCs w:val="24"/>
              </w:rPr>
              <w:t>Administracinių paslaugų teikimo aprašymų įtraukimas į dokumentų apskaitą</w:t>
            </w:r>
          </w:p>
        </w:tc>
        <w:tc>
          <w:tcPr>
            <w:tcW w:w="5954" w:type="dxa"/>
            <w:shd w:val="clear" w:color="auto" w:fill="auto"/>
          </w:tcPr>
          <w:p w:rsidR="00D3471A" w:rsidRPr="00CE5023" w:rsidRDefault="00AB130D" w:rsidP="00CE5023">
            <w:pPr>
              <w:spacing w:after="0" w:line="240" w:lineRule="auto"/>
              <w:ind w:firstLine="459"/>
              <w:jc w:val="both"/>
              <w:rPr>
                <w:rFonts w:ascii="Times New Roman" w:hAnsi="Times New Roman" w:cs="Times New Roman"/>
                <w:sz w:val="24"/>
                <w:szCs w:val="24"/>
              </w:rPr>
            </w:pPr>
            <w:r w:rsidRPr="00CE5023">
              <w:rPr>
                <w:rFonts w:ascii="Times New Roman" w:hAnsi="Times New Roman" w:cs="Times New Roman"/>
                <w:sz w:val="24"/>
                <w:szCs w:val="24"/>
              </w:rPr>
              <w:t>Aprašymas užregistruojamas ir saugomas atitinkamoje byloje pagal dokumentacijos planą.</w:t>
            </w:r>
          </w:p>
        </w:tc>
      </w:tr>
      <w:tr w:rsidR="00611734" w:rsidRPr="00CE5023" w:rsidTr="00492EC5">
        <w:tc>
          <w:tcPr>
            <w:tcW w:w="828" w:type="dxa"/>
            <w:shd w:val="clear" w:color="auto" w:fill="auto"/>
          </w:tcPr>
          <w:p w:rsidR="00611734" w:rsidRPr="00CE5023" w:rsidRDefault="00611734" w:rsidP="00492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682" w:type="dxa"/>
            <w:shd w:val="clear" w:color="auto" w:fill="auto"/>
          </w:tcPr>
          <w:p w:rsidR="00611734" w:rsidRPr="00611734" w:rsidRDefault="00611734" w:rsidP="002860D8">
            <w:pPr>
              <w:pStyle w:val="Lentelinis"/>
              <w:spacing w:before="120" w:after="120"/>
              <w:rPr>
                <w:rFonts w:ascii="Times New Roman" w:hAnsi="Times New Roman" w:cs="Times New Roman"/>
              </w:rPr>
            </w:pPr>
            <w:r w:rsidRPr="00611734">
              <w:rPr>
                <w:rFonts w:ascii="Times New Roman" w:hAnsi="Times New Roman" w:cs="Times New Roman"/>
              </w:rPr>
              <w:t>Paslaugos teikėjo veiksmų (neveikimo) apskundimo tvarka</w:t>
            </w:r>
          </w:p>
        </w:tc>
        <w:tc>
          <w:tcPr>
            <w:tcW w:w="5954" w:type="dxa"/>
            <w:shd w:val="clear" w:color="auto" w:fill="auto"/>
          </w:tcPr>
          <w:p w:rsidR="00611734" w:rsidRPr="00611734" w:rsidRDefault="00611734" w:rsidP="002860D8">
            <w:pPr>
              <w:pStyle w:val="Lentelinis"/>
              <w:tabs>
                <w:tab w:val="left" w:pos="840"/>
              </w:tabs>
              <w:spacing w:before="120" w:after="120"/>
              <w:ind w:firstLine="337"/>
              <w:jc w:val="both"/>
              <w:rPr>
                <w:rFonts w:ascii="Times New Roman" w:hAnsi="Times New Roman" w:cs="Times New Roman"/>
                <w:sz w:val="22"/>
                <w:szCs w:val="22"/>
              </w:rPr>
            </w:pPr>
            <w:r w:rsidRPr="00611734">
              <w:rPr>
                <w:rFonts w:ascii="Times New Roman" w:hAnsi="Times New Roman" w:cs="Times New Roman"/>
              </w:rP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D556C0" w:rsidRDefault="00611734" w:rsidP="00611734">
      <w:pPr>
        <w:shd w:val="clear" w:color="auto" w:fill="FFFFFF"/>
        <w:spacing w:before="240" w:after="240" w:line="240" w:lineRule="auto"/>
        <w:jc w:val="center"/>
        <w:outlineLvl w:val="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w:t>
      </w: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sectPr w:rsidR="00D556C0" w:rsidSect="00611734">
          <w:pgSz w:w="11906" w:h="16838"/>
          <w:pgMar w:top="1134" w:right="567" w:bottom="1134" w:left="1701" w:header="567" w:footer="567" w:gutter="0"/>
          <w:cols w:space="1296"/>
          <w:docGrid w:linePitch="360"/>
        </w:sect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Default="00D556C0" w:rsidP="00C112FC">
      <w:pPr>
        <w:shd w:val="clear" w:color="auto" w:fill="FFFFFF"/>
        <w:spacing w:before="240" w:after="240" w:line="240" w:lineRule="auto"/>
        <w:outlineLvl w:val="2"/>
        <w:rPr>
          <w:rFonts w:ascii="Times New Roman" w:eastAsia="Times New Roman" w:hAnsi="Times New Roman" w:cs="Times New Roman"/>
          <w:color w:val="000000"/>
          <w:sz w:val="24"/>
          <w:szCs w:val="24"/>
          <w:lang w:eastAsia="lt-LT"/>
        </w:rPr>
      </w:pPr>
    </w:p>
    <w:p w:rsidR="00D556C0" w:rsidRPr="00CE5023" w:rsidRDefault="00D556C0" w:rsidP="00D556C0">
      <w:pPr>
        <w:shd w:val="clear" w:color="auto" w:fill="FFFFFF"/>
        <w:tabs>
          <w:tab w:val="left" w:pos="709"/>
        </w:tabs>
        <w:spacing w:before="240" w:after="240" w:line="240" w:lineRule="auto"/>
        <w:outlineLvl w:val="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Pr="00D556C0">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59264" behindDoc="0" locked="0" layoutInCell="1" allowOverlap="1" wp14:anchorId="7650A06E" wp14:editId="0E2787A3">
                <wp:simplePos x="0" y="0"/>
                <wp:positionH relativeFrom="column">
                  <wp:posOffset>1813560</wp:posOffset>
                </wp:positionH>
                <wp:positionV relativeFrom="paragraph">
                  <wp:posOffset>271145</wp:posOffset>
                </wp:positionV>
                <wp:extent cx="1409700" cy="2019973"/>
                <wp:effectExtent l="0" t="0" r="0" b="0"/>
                <wp:wrapNone/>
                <wp:docPr id="1" name="Line 4"/>
                <wp:cNvGraphicFramePr/>
                <a:graphic xmlns:a="http://schemas.openxmlformats.org/drawingml/2006/main">
                  <a:graphicData uri="http://schemas.microsoft.com/office/word/2010/wordprocessingShape">
                    <wps:wsp>
                      <wps:cNvCnPr/>
                      <wps:spPr bwMode="auto">
                        <a:xfrm>
                          <a:off x="0" y="0"/>
                          <a:ext cx="1409700" cy="20199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8pt,21.35pt" to="253.8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pnEAIAAB4EAAAOAAAAZHJzL2Uyb0RvYy54bWysU02P2yAQvVfqf0DcE9tZ58NWnFUVJ71s&#10;25Xa/QEEcIyEAQGJE1X97x2wE+22l1VVH/DADG/emxnWj5dOojO3TmhV4WyaYsQV1UyoY4Vffuwn&#10;K4ycJ4oRqRWv8JU7/Lj5+GHdm5LPdKsl4xYBiHJlbyrcem/KJHG05R1xU224AmejbUc8bO0xYZb0&#10;gN7JZJami6TXlhmrKXcOTuvBiTcRv2k49d+axnGPZIWBm4+rjeshrMlmTcqjJaYVdKRB/oFFR4SC&#10;pHeomniCTlb8BdUJarXTjZ9S3SW6aQTlUQOoydI/1HxvieFRCxTHmXuZ3P+DpV/PzxYJBr3DSJEO&#10;WvQkFEd5qExvXAkBW/Vsx50zEH3ov2gGgeTkdRR9aWwXxIMcdIm1vd5ryy8eUTjM8rRYptACCj7Q&#10;WhTLh5AjIeXturHOf+a6Q8GosAQeEZ6cn5wfQm8hIZvSeyElnJNSKtRXuJjP5vGC01Kw4Aw+Z4+H&#10;rbToTMIIxG/M+ybM6pNiEazlhO1G2xMhwUb+akCwt4Koo+Q4ZOs4w0hymPpgDfSkChlBMhAerWEK&#10;fhZpsVvtVvkkny12kzyt68mn/TafLPbZcl4/1Nttnf0K5LO8bAVjXAX+t4nM8vd1fHwbwyzdZ/Je&#10;qOQteiw+kL39I+kkND20eWj/QbNr7H48hyGMweODCVP+eg/262e9+Q0AAP//AwBQSwMEFAAGAAgA&#10;AAAhABz7B5LiAAAACgEAAA8AAABkcnMvZG93bnJldi54bWxMj8FOwzAMhu9IvENkJG4sWWFdVOpO&#10;CGlcNoa2oWncsia0FY1TNelW3p5wgqPtT7+/P1+MtmVn0/vGEcJ0IoAZKp1uqEJ43y/vJDAfFGnV&#10;OjII38bDori+ylWm3YW25rwLFYsh5DOFUIfQZZz7sjZW+YnrDMXbp+utCnHsK657dYnhtuWJECm3&#10;qqH4oVadea5N+bUbLMJ2vVzJw2oYy/7jZbrZv61fj14i3t6MT4/AghnDHwy/+lEdiuh0cgNpz1qE&#10;RM7SiCI8JHNgEZiJeVycEO5TIYEXOf9fofgBAAD//wMAUEsBAi0AFAAGAAgAAAAhALaDOJL+AAAA&#10;4QEAABMAAAAAAAAAAAAAAAAAAAAAAFtDb250ZW50X1R5cGVzXS54bWxQSwECLQAUAAYACAAAACEA&#10;OP0h/9YAAACUAQAACwAAAAAAAAAAAAAAAAAvAQAAX3JlbHMvLnJlbHNQSwECLQAUAAYACAAAACEA&#10;1WHqZxACAAAeBAAADgAAAAAAAAAAAAAAAAAuAgAAZHJzL2Uyb0RvYy54bWxQSwECLQAUAAYACAAA&#10;ACEAHPsHkuIAAAAKAQAADwAAAAAAAAAAAAAAAABqBAAAZHJzL2Rvd25yZXYueG1sUEsFBgAAAAAE&#10;AAQA8wAAAHkFAAAAAA==&#10;">
                <v:stroke endarrow="block"/>
              </v:line>
            </w:pict>
          </mc:Fallback>
        </mc:AlternateContent>
      </w:r>
      <w:r w:rsidRPr="00D556C0">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60288" behindDoc="0" locked="0" layoutInCell="1" allowOverlap="1" wp14:anchorId="242AAAC1" wp14:editId="13E5802A">
                <wp:simplePos x="0" y="0"/>
                <wp:positionH relativeFrom="column">
                  <wp:posOffset>631825</wp:posOffset>
                </wp:positionH>
                <wp:positionV relativeFrom="paragraph">
                  <wp:posOffset>-71120</wp:posOffset>
                </wp:positionV>
                <wp:extent cx="1602454" cy="342239"/>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454" cy="342239"/>
                        </a:xfrm>
                        <a:prstGeom prst="rect">
                          <a:avLst/>
                        </a:prstGeom>
                        <a:solidFill>
                          <a:srgbClr val="FFFFFF"/>
                        </a:solidFill>
                        <a:ln w="9525">
                          <a:solidFill>
                            <a:srgbClr val="000000"/>
                          </a:solidFill>
                          <a:miter lim="800000"/>
                          <a:headEnd/>
                          <a:tailEnd/>
                        </a:ln>
                      </wps:spPr>
                      <wps:txbx>
                        <w:txbxContent>
                          <w:p w:rsidR="00D556C0" w:rsidRPr="0027533D" w:rsidRDefault="00D556C0" w:rsidP="00D556C0">
                            <w:pPr>
                              <w:jc w:val="center"/>
                              <w:rPr>
                                <w:rFonts w:ascii="Times New Roman" w:hAnsi="Times New Roman" w:cs="Times New Roman"/>
                                <w:b/>
                                <w:sz w:val="28"/>
                                <w:szCs w:val="28"/>
                              </w:rPr>
                            </w:pPr>
                            <w:r w:rsidRPr="0027533D">
                              <w:rPr>
                                <w:rFonts w:ascii="Times New Roman" w:hAnsi="Times New Roman" w:cs="Times New Roman"/>
                                <w:b/>
                                <w:sz w:val="28"/>
                                <w:szCs w:val="28"/>
                              </w:rPr>
                              <w:t>Asmuo</w:t>
                            </w:r>
                          </w:p>
                        </w:txbxContent>
                      </wps:txbx>
                      <wps:bodyPr rot="0" vert="horz" wrap="square" lIns="91440" tIns="45720" rIns="91440" bIns="45720" anchor="t" anchorCtr="0" upright="1">
                        <a:noAutofit/>
                      </wps:bodyPr>
                    </wps:wsp>
                  </a:graphicData>
                </a:graphic>
              </wp:anchor>
            </w:drawing>
          </mc:Choice>
          <mc:Fallback>
            <w:pict>
              <v:rect id="Rectangle 7" o:spid="_x0000_s1026" style="position:absolute;margin-left:49.75pt;margin-top:-5.6pt;width:126.2pt;height:2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RJgIAAEcEAAAOAAAAZHJzL2Uyb0RvYy54bWysU1Fv0zAQfkfiP1h+p0mzdFujptPUUYQ0&#10;YGLwAxzHSSwc25zdJuPXc3ay0gFPCD9YPt/583ff3W1uxl6RowAnjS7pcpFSIjQ3tdRtSb9+2b+5&#10;psR5pmumjBYlfRKO3mxfv9oMthCZ6YyqBRAE0a4YbEk7722RJI53omduYazQ6GwM9MyjCW1SAxsQ&#10;vVdJlqaXyWCgtmC4cA5v7yYn3Ub8phHcf2oaJzxRJUVuPu4Q9yrsyXbDihaY7SSfabB/YNEzqfHT&#10;E9Qd84wcQP4B1UsOxpnGL7jpE9M0kouYA2azTH/L5rFjVsRcUBxnTzK5/wfLPx4fgMi6pDklmvVY&#10;os8oGtOtEuQqyDNYV2DUo32AkKCz94Z/c0SbXYdR4hbADJ1gNZJahvjkxYNgOHxKquGDqRGdHbyJ&#10;So0N9AEQNSBjLMjTqSBi9ITj5fIyzfIVMuPou8iz7GIdv2DF82sLzr8TpifhUFJA7hGdHe+dD2xY&#10;8RwS2Rsl671UKhrQVjsF5MiwOfZxzejuPExpMpR0vcpWEfmFz51DpHH9DaKXHrtcyb6k16cgVgTZ&#10;3uo69qBnUk1npKz0rGOQbiqBH6txrkZl6idUFMzUzTh9eOgM/KBkwE4uqft+YCAoUe81VmW9zPPQ&#10;+tHIV1cZGnDuqc49THOEKqmnZDru/DQuBwuy7fCnZZRBm1usZCOjyKHKE6uZN3Zr1H6erDAO53aM&#10;+jX/258AAAD//wMAUEsDBBQABgAIAAAAIQB4bOrP3wAAAAkBAAAPAAAAZHJzL2Rvd25yZXYueG1s&#10;TI9BT4NAEIXvJv6HzZh4axeoVUGWxmjaxGNLL94GdgSUnSXs0qK/vutJj5P35b1v8s1senGi0XWW&#10;FcTLCARxbXXHjYJjuV08gnAeWWNvmRR8k4NNcX2VY6btmfd0OvhGhBJ2GSpovR8yKV3dkkG3tANx&#10;yD7saNCHc2ykHvEcyk0vkyi6lwY7DgstDvTSUv11mIyCqkuO+LMvd5FJtyv/Npef0/urUrc38/MT&#10;CE+z/4PhVz+oQxGcKjuxdqJXkKbrQCpYxHECIgCrdZyCqBTcJQ8gi1z+/6C4AAAA//8DAFBLAQIt&#10;ABQABgAIAAAAIQC2gziS/gAAAOEBAAATAAAAAAAAAAAAAAAAAAAAAABbQ29udGVudF9UeXBlc10u&#10;eG1sUEsBAi0AFAAGAAgAAAAhADj9If/WAAAAlAEAAAsAAAAAAAAAAAAAAAAALwEAAF9yZWxzLy5y&#10;ZWxzUEsBAi0AFAAGAAgAAAAhACA6/9EmAgAARwQAAA4AAAAAAAAAAAAAAAAALgIAAGRycy9lMm9E&#10;b2MueG1sUEsBAi0AFAAGAAgAAAAhAHhs6s/fAAAACQEAAA8AAAAAAAAAAAAAAAAAgAQAAGRycy9k&#10;b3ducmV2LnhtbFBLBQYAAAAABAAEAPMAAACMBQAAAAA=&#10;">
                <v:textbox>
                  <w:txbxContent>
                    <w:p w:rsidR="00D556C0" w:rsidRPr="0027533D" w:rsidRDefault="00D556C0" w:rsidP="00D556C0">
                      <w:pPr>
                        <w:jc w:val="center"/>
                        <w:rPr>
                          <w:rFonts w:ascii="Times New Roman" w:hAnsi="Times New Roman" w:cs="Times New Roman"/>
                          <w:b/>
                          <w:sz w:val="28"/>
                          <w:szCs w:val="28"/>
                        </w:rPr>
                      </w:pPr>
                      <w:r w:rsidRPr="0027533D">
                        <w:rPr>
                          <w:rFonts w:ascii="Times New Roman" w:hAnsi="Times New Roman" w:cs="Times New Roman"/>
                          <w:b/>
                          <w:sz w:val="28"/>
                          <w:szCs w:val="28"/>
                        </w:rPr>
                        <w:t>Asmuo</w:t>
                      </w:r>
                    </w:p>
                  </w:txbxContent>
                </v:textbox>
              </v:rect>
            </w:pict>
          </mc:Fallback>
        </mc:AlternateContent>
      </w:r>
      <w:r w:rsidRPr="00D556C0">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61312" behindDoc="0" locked="0" layoutInCell="1" allowOverlap="1" wp14:anchorId="32FAEE47" wp14:editId="5F93FA86">
                <wp:simplePos x="0" y="0"/>
                <wp:positionH relativeFrom="column">
                  <wp:posOffset>2233930</wp:posOffset>
                </wp:positionH>
                <wp:positionV relativeFrom="paragraph">
                  <wp:posOffset>100330</wp:posOffset>
                </wp:positionV>
                <wp:extent cx="2617502" cy="79"/>
                <wp:effectExtent l="0" t="0" r="0" b="0"/>
                <wp:wrapNone/>
                <wp:docPr id="5" name="Line 8"/>
                <wp:cNvGraphicFramePr/>
                <a:graphic xmlns:a="http://schemas.openxmlformats.org/drawingml/2006/main">
                  <a:graphicData uri="http://schemas.microsoft.com/office/word/2010/wordprocessingShape">
                    <wps:wsp>
                      <wps:cNvCnPr/>
                      <wps:spPr bwMode="auto">
                        <a:xfrm flipH="1">
                          <a:off x="0" y="0"/>
                          <a:ext cx="2617502" cy="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8"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75.9pt,7.9pt" to="38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k5FAIAACMEAAAOAAAAZHJzL2Uyb0RvYy54bWysU9uO0zAQfUfiHyy/t7mQdtuo6Qo1LTws&#10;sBLwAW7sNJZ8k+02rRD/zthJo114QYg+uOOZyZkzM8ebx6sU6MKs41pVOJunGDHVaMrVqcLfvx1m&#10;K4ycJ4oSoRWr8I05/Lh9+2bTm5LlutOCMosARLmyNxXuvDdlkrimY5K4uTZMQbDVVhIPV3tKqCU9&#10;oEuR5Gm6THptqbG6Yc6Btx6CeBvx25Y1/kvbOuaRqDBw8/G08TyGM9luSHmyxHS8GWmQf2AhCVdQ&#10;dIKqiSfobPkfUJI3Vjvd+nmjZaLbljcs9gDdZOlv3XztiGGxFxiOM9OY3P+DbT5fni3itMILjBSR&#10;sKInrhhahcn0xpWQsFPPdrw5A9nH/pOmkEjOXsemr62VqBXcfAQJRA80hq5xyrdpyuzqUQPOfJk9&#10;LNIcowZiD+tQKCFlwAgDNNb5D0xLFIwKCyATEcnlyfkh9Z4S0pU+cCHAT0qhUF/h9SJfxA+cFpyG&#10;YIg5ezruhEUXEnQQf2PdV2lWnxWNYB0jdD/annABNvI3A117y4k6CYZDNckoRoKB9IM10BMqVIRu&#10;gfBoDVL4sU7X+9V+VcyKfLmfFWldz94fdsVseYCJ1O/q3a7OfgbyWVF2nFKmAv+7LLPi79Y+PpBB&#10;UJMwp0Elr9Hj8IHs/T+STsLmw64HDRw1vUUJRD8oMSaPryZI/eUd7Jdve/sLAAD//wMAUEsDBBQA&#10;BgAIAAAAIQASz0sV3gAAAAkBAAAPAAAAZHJzL2Rvd25yZXYueG1sTI9BT8MwDIXvSPyHyEjcWFpY&#10;B5SmE0IgcUKwISRuWWPassYpjbcWfj1GHOBk2e/p+XvFcvKd2uMQ20AG0lkCCqkKrqXawPP67uQC&#10;VGRLznaB0MAnRliWhweFzV0Y6Qn3K66VhFDMrYGGuc+1jlWD3sZZ6JFEewuDtyzrUGs32FHCfadP&#10;k2ShvW1JPjS2x5sGq+1q5w1crscsPA7bl3nafrx+3b5zf//AxhwfTddXoBgn/jPDD76gQylMm7Aj&#10;F1Vn4CxLBZ1FyGSK4Xwxl3Kb34MuC/2/QfkNAAD//wMAUEsBAi0AFAAGAAgAAAAhALaDOJL+AAAA&#10;4QEAABMAAAAAAAAAAAAAAAAAAAAAAFtDb250ZW50X1R5cGVzXS54bWxQSwECLQAUAAYACAAAACEA&#10;OP0h/9YAAACUAQAACwAAAAAAAAAAAAAAAAAvAQAAX3JlbHMvLnJlbHNQSwECLQAUAAYACAAAACEA&#10;7YEJORQCAAAjBAAADgAAAAAAAAAAAAAAAAAuAgAAZHJzL2Uyb0RvYy54bWxQSwECLQAUAAYACAAA&#10;ACEAEs9LFd4AAAAJAQAADwAAAAAAAAAAAAAAAABuBAAAZHJzL2Rvd25yZXYueG1sUEsFBgAAAAAE&#10;AAQA8wAAAHkFAAAAAA==&#10;">
                <v:stroke endarrow="block"/>
              </v:line>
            </w:pict>
          </mc:Fallback>
        </mc:AlternateContent>
      </w:r>
      <w:r w:rsidRPr="00D556C0">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62336" behindDoc="0" locked="0" layoutInCell="1" allowOverlap="1" wp14:anchorId="605A606B" wp14:editId="0631C9E8">
                <wp:simplePos x="0" y="0"/>
                <wp:positionH relativeFrom="column">
                  <wp:posOffset>4851400</wp:posOffset>
                </wp:positionH>
                <wp:positionV relativeFrom="paragraph">
                  <wp:posOffset>-308610</wp:posOffset>
                </wp:positionV>
                <wp:extent cx="1599851" cy="828196"/>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851" cy="828196"/>
                        </a:xfrm>
                        <a:prstGeom prst="rect">
                          <a:avLst/>
                        </a:prstGeom>
                        <a:solidFill>
                          <a:srgbClr val="FFFFFF"/>
                        </a:solidFill>
                        <a:ln w="9525">
                          <a:solidFill>
                            <a:srgbClr val="000000"/>
                          </a:solidFill>
                          <a:miter lim="800000"/>
                          <a:headEnd/>
                          <a:tailEnd/>
                        </a:ln>
                      </wps:spPr>
                      <wps:txbx>
                        <w:txbxContent>
                          <w:p w:rsidR="00D556C0" w:rsidRDefault="00D556C0" w:rsidP="00D556C0">
                            <w:pPr>
                              <w:jc w:val="center"/>
                              <w:rPr>
                                <w:b/>
                                <w:sz w:val="28"/>
                                <w:szCs w:val="28"/>
                              </w:rPr>
                            </w:pPr>
                            <w:r>
                              <w:rPr>
                                <w:b/>
                                <w:sz w:val="28"/>
                                <w:szCs w:val="28"/>
                              </w:rPr>
                              <w:t>Statybos ir infrastruktūros plėtros skyrius</w:t>
                            </w:r>
                          </w:p>
                          <w:p w:rsidR="00D556C0" w:rsidRDefault="00D556C0" w:rsidP="00D556C0">
                            <w:pPr>
                              <w:jc w:val="center"/>
                              <w:rPr>
                                <w:b/>
                                <w:sz w:val="28"/>
                                <w:szCs w:val="28"/>
                              </w:rPr>
                            </w:pPr>
                          </w:p>
                        </w:txbxContent>
                      </wps:txbx>
                      <wps:bodyPr rot="0" vert="horz" wrap="square" lIns="91440" tIns="45720" rIns="91440" bIns="45720" anchor="t" anchorCtr="0" upright="1">
                        <a:noAutofit/>
                      </wps:bodyPr>
                    </wps:wsp>
                  </a:graphicData>
                </a:graphic>
              </wp:anchor>
            </w:drawing>
          </mc:Choice>
          <mc:Fallback>
            <w:pict>
              <v:rect id="Rectangle 9" o:spid="_x0000_s1027" style="position:absolute;margin-left:382pt;margin-top:-24.3pt;width:125.95pt;height:6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ArKAIAAE4EAAAOAAAAZHJzL2Uyb0RvYy54bWysVNuO0zAQfUfiHyy/0zRVW5qo6WrVpQhp&#10;gRULH+A4TmLhG2O3Sfl6xm632wWeEHmwPJ7x8ZkzM1nfjFqRgwAvraloPplSIgy3jTRdRb993b1Z&#10;UeIDMw1T1oiKHoWnN5vXr9aDK8XM9lY1AgiCGF8OrqJ9CK7MMs97oZmfWCcMOlsLmgU0ocsaYAOi&#10;a5XNptNlNlhoHFguvMfTu5OTbhJ+2woePretF4GoiiK3kFZIax3XbLNmZQfM9ZKfabB/YKGZNPjo&#10;BeqOBUb2IP+A0pKD9bYNE251ZttWcpFywGzy6W/ZPPbMiZQLiuPdRSb//2D5p8MDENlUdEmJYRpL&#10;9AVFY6ZTghRRnsH5EqMe3QPEBL27t/y7J8Zue4wStwB26AVrkFQe47MXF6Lh8Sqph4+2QXS2DzYp&#10;NbagIyBqQMZUkOOlIGIMhONhviiK1SKnhKNvNVvlxTI9wcqn2w58eC+sJnFTUUDuCZ0d7n2IbFj5&#10;FJLYWyWbnVQqGdDVWwXkwLA5duk7o/vrMGXIUNFiMVsk5Bc+fw0xTd/fILQM2OVKasziEsTKKNs7&#10;06QeDEyq0x4pK3PWMUp3KkEY6zHVKYkcZa1tc0RhwZ6aGocQN72Fn5QM2NAV9T/2DAQl6oPB4hT5&#10;fB4nIBnzxdsZGnDtqa89zHCEqmig5LTdhtPU7B3IrseX8qSGsbdY0FYmrZ9Znelj06YSnAcsTsW1&#10;naKefwObXwAAAP//AwBQSwMEFAAGAAgAAAAhABenwf3gAAAACwEAAA8AAABkcnMvZG93bnJldi54&#10;bWxMj0FPg0AUhO8m/ofNM/HWLtSKFFkao6mJx5ZevD3YJ6DsW8IuLfrr3Z70OJnJzDf5dja9ONHo&#10;OssK4mUEgri2uuNGwbHcLVIQziNr7C2Tgm9ysC2ur3LMtD3znk4H34hQwi5DBa33Qyalq1sy6JZ2&#10;IA7ehx0N+iDHRuoRz6Hc9HIVRYk02HFYaHGg55bqr8NkFFTd6og/+/I1MpvdnX+by8/p/UWp25v5&#10;6RGEp9n/heGCH9ChCEyVnVg70St4SNbhi1ewWKcJiEsiiu83ICoFaZyCLHL5/0PxCwAA//8DAFBL&#10;AQItABQABgAIAAAAIQC2gziS/gAAAOEBAAATAAAAAAAAAAAAAAAAAAAAAABbQ29udGVudF9UeXBl&#10;c10ueG1sUEsBAi0AFAAGAAgAAAAhADj9If/WAAAAlAEAAAsAAAAAAAAAAAAAAAAALwEAAF9yZWxz&#10;Ly5yZWxzUEsBAi0AFAAGAAgAAAAhAPU9oCsoAgAATgQAAA4AAAAAAAAAAAAAAAAALgIAAGRycy9l&#10;Mm9Eb2MueG1sUEsBAi0AFAAGAAgAAAAhABenwf3gAAAACwEAAA8AAAAAAAAAAAAAAAAAggQAAGRy&#10;cy9kb3ducmV2LnhtbFBLBQYAAAAABAAEAPMAAACPBQAAAAA=&#10;">
                <v:textbox>
                  <w:txbxContent>
                    <w:p w:rsidR="00D556C0" w:rsidRDefault="00D556C0" w:rsidP="00D556C0">
                      <w:pPr>
                        <w:jc w:val="center"/>
                        <w:rPr>
                          <w:b/>
                          <w:sz w:val="28"/>
                          <w:szCs w:val="28"/>
                        </w:rPr>
                      </w:pPr>
                      <w:r>
                        <w:rPr>
                          <w:b/>
                          <w:sz w:val="28"/>
                          <w:szCs w:val="28"/>
                        </w:rPr>
                        <w:t>Statybos ir infrastruktūros plėtros skyrius</w:t>
                      </w:r>
                    </w:p>
                    <w:p w:rsidR="00D556C0" w:rsidRDefault="00D556C0" w:rsidP="00D556C0">
                      <w:pPr>
                        <w:jc w:val="center"/>
                        <w:rPr>
                          <w:b/>
                          <w:sz w:val="28"/>
                          <w:szCs w:val="28"/>
                        </w:rPr>
                      </w:pPr>
                    </w:p>
                  </w:txbxContent>
                </v:textbox>
              </v:rect>
            </w:pict>
          </mc:Fallback>
        </mc:AlternateContent>
      </w:r>
      <w:r w:rsidRPr="00D556C0">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63360" behindDoc="0" locked="0" layoutInCell="1" allowOverlap="1" wp14:anchorId="15E44CA0" wp14:editId="725C42B4">
                <wp:simplePos x="0" y="0"/>
                <wp:positionH relativeFrom="column">
                  <wp:posOffset>2537460</wp:posOffset>
                </wp:positionH>
                <wp:positionV relativeFrom="paragraph">
                  <wp:posOffset>2289175</wp:posOffset>
                </wp:positionV>
                <wp:extent cx="1942211" cy="571694"/>
                <wp:effectExtent l="0" t="0" r="0" b="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211" cy="571694"/>
                        </a:xfrm>
                        <a:prstGeom prst="rect">
                          <a:avLst/>
                        </a:prstGeom>
                        <a:solidFill>
                          <a:srgbClr val="FFFFFF"/>
                        </a:solidFill>
                        <a:ln w="9525">
                          <a:solidFill>
                            <a:srgbClr val="000000"/>
                          </a:solidFill>
                          <a:miter lim="800000"/>
                          <a:headEnd/>
                          <a:tailEnd/>
                        </a:ln>
                      </wps:spPr>
                      <wps:txbx>
                        <w:txbxContent>
                          <w:p w:rsidR="00D556C0" w:rsidRPr="00D37D20" w:rsidRDefault="00D556C0" w:rsidP="00D556C0">
                            <w:pPr>
                              <w:jc w:val="center"/>
                              <w:rPr>
                                <w:b/>
                                <w:sz w:val="28"/>
                              </w:rPr>
                            </w:pPr>
                            <w:r>
                              <w:rPr>
                                <w:b/>
                                <w:sz w:val="28"/>
                              </w:rPr>
                              <w:t>Bendrasis</w:t>
                            </w:r>
                            <w:r w:rsidRPr="00D37D20">
                              <w:rPr>
                                <w:b/>
                                <w:sz w:val="28"/>
                              </w:rPr>
                              <w:t xml:space="preserve"> skyrius</w:t>
                            </w:r>
                          </w:p>
                        </w:txbxContent>
                      </wps:txbx>
                      <wps:bodyPr rot="0" vert="horz" wrap="square" lIns="91440" tIns="45720" rIns="91440" bIns="45720" anchor="t" anchorCtr="0" upright="1">
                        <a:noAutofit/>
                      </wps:bodyPr>
                    </wps:wsp>
                  </a:graphicData>
                </a:graphic>
              </wp:anchor>
            </w:drawing>
          </mc:Choice>
          <mc:Fallback>
            <w:pict>
              <v:rect id="Rectangle 22" o:spid="_x0000_s1028" style="position:absolute;margin-left:199.8pt;margin-top:180.25pt;width:152.9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0HKgIAAFAEAAAOAAAAZHJzL2Uyb0RvYy54bWysVNuO0zAQfUfiHyy/0zRRu7uNmq5WXYqQ&#10;Flix8AGO4yQWvjF2m5SvZ+x0Sxd4QuTB8njGxzPnzGR9O2pFDgK8tKai+WxOiTDcNtJ0Ff36Zffm&#10;hhIfmGmYskZU9Cg8vd28frUeXCkK21vVCCAIYnw5uIr2IbgyyzzvhWZ+Zp0w6GwtaBbQhC5rgA2I&#10;rlVWzOdX2WChcWC58B5P7ycn3ST8thU8fGpbLwJRFcXcQlohrXVcs82alR0w10t+SoP9QxaaSYOP&#10;nqHuWWBkD/IPKC05WG/bMONWZ7ZtJRepBqwmn/9WzVPPnEi1IDnenWny/w+Wfzw8ApENareixDCN&#10;Gn1G1pjplCBFEQkanC8x7sk9QizRuwfLv3li7LbHMHEHYIdesAbTymN89uJCNDxeJfXwwTYIz/bB&#10;Jq7GFnQERBbImCQ5niURYyAcD/PVoijynBKOvuV1frVapCdY+XzbgQ/vhNUkbioKmHxCZ4cHH2I2&#10;rHwOSdlbJZudVCoZ0NVbBeTAsD126Tuh+8swZchQ0dWyWCbkFz5/CTFP398gtAzY50rqit6cg1gZ&#10;aXtrmtSFgUk17TFlZU48RuomCcJYj0mpsyi1bY5ILNiprXEMcdNb+EHJgC1dUf99z0BQot4bFGeV&#10;LxZxBpKxWF4XaMClp770MMMRqqKBkmm7DdPc7B3IrseX8sSGsXcoaCsT11HsKatT+ti2SYLTiMW5&#10;uLRT1K8fweYnAAAA//8DAFBLAwQUAAYACAAAACEAJ74yPd8AAAALAQAADwAAAGRycy9kb3ducmV2&#10;LnhtbEyPQU+DQBCF7yb+h82YeLO7toJCWRqjqYnHll68LTAFlJ0l7NKiv97xVG9v5r28+SbbzLYX&#10;Jxx950jD/UKBQKpc3VGj4VBs755A+GCoNr0j1PCNHjb59VVm0tqdaYenfWgEl5BPjYY2hCGV0lct&#10;WuMXbkBi7+hGawKPYyPr0Zy53PZyqVQsremIL7RmwJcWq6/9ZDWU3fJgfnbFm7LJdhXe5+Jz+njV&#10;+vZmfl6DCDiHSxj+8BkdcmYq3US1F72GVZLEHGURqwgEJx5VxKLU8BDxRuaZ/P9D/gsAAP//AwBQ&#10;SwECLQAUAAYACAAAACEAtoM4kv4AAADhAQAAEwAAAAAAAAAAAAAAAAAAAAAAW0NvbnRlbnRfVHlw&#10;ZXNdLnhtbFBLAQItABQABgAIAAAAIQA4/SH/1gAAAJQBAAALAAAAAAAAAAAAAAAAAC8BAABfcmVs&#10;cy8ucmVsc1BLAQItABQABgAIAAAAIQCfOR0HKgIAAFAEAAAOAAAAAAAAAAAAAAAAAC4CAABkcnMv&#10;ZTJvRG9jLnhtbFBLAQItABQABgAIAAAAIQAnvjI93wAAAAsBAAAPAAAAAAAAAAAAAAAAAIQEAABk&#10;cnMvZG93bnJldi54bWxQSwUGAAAAAAQABADzAAAAkAUAAAAA&#10;">
                <v:textbox>
                  <w:txbxContent>
                    <w:p w:rsidR="00D556C0" w:rsidRPr="00D37D20" w:rsidRDefault="00D556C0" w:rsidP="00D556C0">
                      <w:pPr>
                        <w:jc w:val="center"/>
                        <w:rPr>
                          <w:b/>
                          <w:sz w:val="28"/>
                        </w:rPr>
                      </w:pPr>
                      <w:r>
                        <w:rPr>
                          <w:b/>
                          <w:sz w:val="28"/>
                        </w:rPr>
                        <w:t>Bendrasis</w:t>
                      </w:r>
                      <w:r w:rsidRPr="00D37D20">
                        <w:rPr>
                          <w:b/>
                          <w:sz w:val="28"/>
                        </w:rPr>
                        <w:t xml:space="preserve"> skyrius</w:t>
                      </w:r>
                    </w:p>
                  </w:txbxContent>
                </v:textbox>
              </v:rect>
            </w:pict>
          </mc:Fallback>
        </mc:AlternateContent>
      </w:r>
      <w:r w:rsidRPr="00D556C0">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64384" behindDoc="0" locked="0" layoutInCell="1" allowOverlap="1" wp14:anchorId="5E01E8B1" wp14:editId="0A48C943">
                <wp:simplePos x="0" y="0"/>
                <wp:positionH relativeFrom="column">
                  <wp:posOffset>3529330</wp:posOffset>
                </wp:positionH>
                <wp:positionV relativeFrom="paragraph">
                  <wp:posOffset>2656840</wp:posOffset>
                </wp:positionV>
                <wp:extent cx="1379411" cy="696411"/>
                <wp:effectExtent l="0" t="0" r="0" b="0"/>
                <wp:wrapNone/>
                <wp:docPr id="2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411" cy="696411"/>
                        </a:xfrm>
                        <a:prstGeom prst="ellipse">
                          <a:avLst/>
                        </a:prstGeom>
                        <a:solidFill>
                          <a:srgbClr val="FFFFFF"/>
                        </a:solidFill>
                        <a:ln w="9525">
                          <a:solidFill>
                            <a:srgbClr val="000000"/>
                          </a:solidFill>
                          <a:round/>
                          <a:headEnd/>
                          <a:tailEnd/>
                        </a:ln>
                      </wps:spPr>
                      <wps:txbx>
                        <w:txbxContent>
                          <w:p w:rsidR="00D556C0" w:rsidRDefault="00D556C0" w:rsidP="00D556C0">
                            <w:pPr>
                              <w:jc w:val="center"/>
                              <w:rPr>
                                <w:sz w:val="20"/>
                                <w:szCs w:val="20"/>
                              </w:rPr>
                            </w:pPr>
                            <w:r>
                              <w:rPr>
                                <w:sz w:val="20"/>
                                <w:szCs w:val="20"/>
                              </w:rPr>
                              <w:t>Prašymų registravimas</w:t>
                            </w:r>
                          </w:p>
                        </w:txbxContent>
                      </wps:txbx>
                      <wps:bodyPr rot="0" vert="horz" wrap="square" lIns="91440" tIns="45720" rIns="91440" bIns="45720" anchor="t" anchorCtr="0" upright="1">
                        <a:noAutofit/>
                      </wps:bodyPr>
                    </wps:wsp>
                  </a:graphicData>
                </a:graphic>
              </wp:anchor>
            </w:drawing>
          </mc:Choice>
          <mc:Fallback>
            <w:pict>
              <v:oval id="Oval 23" o:spid="_x0000_s1029" style="position:absolute;margin-left:277.9pt;margin-top:209.2pt;width:108.6pt;height:54.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33IAIAAEEEAAAOAAAAZHJzL2Uyb0RvYy54bWysU8Fu2zAMvQ/YPwi6L47TJF2MOEWRLsOA&#10;ri3Q7QMUWY6FyaJGKbGzrx8lp1m67TRMB4EUqSfyPXF507eGHRR6Dbbk+WjMmbISKm13Jf/6ZfPu&#10;PWc+CFsJA1aV/Kg8v1m9fbPsXKEm0ICpFDICsb7oXMmbEFyRZV42qhV+BE5ZCtaArQjk4i6rUHSE&#10;3ppsMh7Psw6wcghSeU+nd0OQrxJ+XSsZHuvaq8BMyam2kHZM+zbu2Wopih0K12h5KkP8QxWt0JYe&#10;PUPdiSDYHvUfUK2WCB7qMJLQZlDXWqrUA3WTj3/r5rkRTqVeiBzvzjT5/wcrHw5PyHRV8gnRY0VL&#10;Gj0ehGGTq8hN53xBKc/uCWN33t2D/OaZhXUj7E7dIkLXKFFRRXnMz15diI6nq2zbfYaKkMU+QKKp&#10;r7GNgEQA65Max7Maqg9M0mF+db2Y5jlnkmLzxTza8QlRvNx26MNHBS2LRsmVMdr5SJgoxOHehyH7&#10;JSs1AEZXG21McnC3XRtk1G7JN2mdHvCXacayruSL2WSWkF/F/CXEOK2/QSDsbUXViCKS9eFkB6HN&#10;YFNPxp7Yi4QNxId+2ydpzlJsoToSnQjDP6a5I6MB/MFZR3+45P77XqDizHyyJMkin07jp0/OdHYd&#10;JcbLyPYyIqwkqJIHzgZzHYZB2TvUu4ZeyhMBFm5JxloneqPEQ1Wn8umfJo1OMxUH4dJPWb8mf/UT&#10;AAD//wMAUEsDBBQABgAIAAAAIQDPYJoM4AAAAAsBAAAPAAAAZHJzL2Rvd25yZXYueG1sTI9BT4NA&#10;FITvJv6HzTPxZhdKaQllaRobEz14EO19y26BlH1L2FeK/97nSY+Tmcx8U+xm14vJjqHzqCBeRCAs&#10;1t502Cj4+nx5ykAE0mh079Eq+LYBduX9XaFz42/4YaeKGsElGHKtoCUacilD3Vqnw8IPFtk7+9Fp&#10;Yjk20oz6xuWul8soWkunO+SFVg/2ubX1pbo6BYdmX60nmVCanA+vlF6O729JrNTjw7zfgiA7018Y&#10;fvEZHUpmOvkrmiB6BWmaMjopWMXZCgQnNpuE353YWmYxyLKQ/z+UPwAAAP//AwBQSwECLQAUAAYA&#10;CAAAACEAtoM4kv4AAADhAQAAEwAAAAAAAAAAAAAAAAAAAAAAW0NvbnRlbnRfVHlwZXNdLnhtbFBL&#10;AQItABQABgAIAAAAIQA4/SH/1gAAAJQBAAALAAAAAAAAAAAAAAAAAC8BAABfcmVscy8ucmVsc1BL&#10;AQItABQABgAIAAAAIQDSS033IAIAAEEEAAAOAAAAAAAAAAAAAAAAAC4CAABkcnMvZTJvRG9jLnht&#10;bFBLAQItABQABgAIAAAAIQDPYJoM4AAAAAsBAAAPAAAAAAAAAAAAAAAAAHoEAABkcnMvZG93bnJl&#10;di54bWxQSwUGAAAAAAQABADzAAAAhwUAAAAA&#10;">
                <v:textbox>
                  <w:txbxContent>
                    <w:p w:rsidR="00D556C0" w:rsidRDefault="00D556C0" w:rsidP="00D556C0">
                      <w:pPr>
                        <w:jc w:val="center"/>
                        <w:rPr>
                          <w:sz w:val="20"/>
                          <w:szCs w:val="20"/>
                        </w:rPr>
                      </w:pPr>
                      <w:r>
                        <w:rPr>
                          <w:sz w:val="20"/>
                          <w:szCs w:val="20"/>
                        </w:rPr>
                        <w:t>Prašymų registravimas</w:t>
                      </w:r>
                    </w:p>
                  </w:txbxContent>
                </v:textbox>
              </v:oval>
            </w:pict>
          </mc:Fallback>
        </mc:AlternateContent>
      </w:r>
      <w:r w:rsidRPr="00D556C0">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65408" behindDoc="0" locked="0" layoutInCell="1" allowOverlap="1" wp14:anchorId="44631DED" wp14:editId="297FE930">
                <wp:simplePos x="0" y="0"/>
                <wp:positionH relativeFrom="column">
                  <wp:posOffset>4032885</wp:posOffset>
                </wp:positionH>
                <wp:positionV relativeFrom="paragraph">
                  <wp:posOffset>519430</wp:posOffset>
                </wp:positionV>
                <wp:extent cx="1552574" cy="1769409"/>
                <wp:effectExtent l="0" t="0" r="0" b="0"/>
                <wp:wrapNone/>
                <wp:docPr id="26" name="Line 21"/>
                <wp:cNvGraphicFramePr/>
                <a:graphic xmlns:a="http://schemas.openxmlformats.org/drawingml/2006/main">
                  <a:graphicData uri="http://schemas.microsoft.com/office/word/2010/wordprocessingShape">
                    <wps:wsp>
                      <wps:cNvCnPr/>
                      <wps:spPr bwMode="auto">
                        <a:xfrm flipV="1">
                          <a:off x="0" y="0"/>
                          <a:ext cx="1552574" cy="1769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17.55pt,40.9pt" to="439.8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LCGQIAACoEAAAOAAAAZHJzL2Uyb0RvYy54bWysU0uP2yAQvlfqf0DcEz/qvKw4qypOetm2&#10;K/VxJ4BjJAwISJyo6n/vgJ1ot72sVs2BDDPjb74Zvlk/XDqJztw6oVWFs2mKEVdUM6GOFf7xfT9Z&#10;YuQ8UYxIrXiFr9zhh837d+velDzXrZaMWwQgypW9qXDrvSmTxNGWd8RNteEKgo22HfFwtceEWdID&#10;eieTPE3nSa8tM1ZT7hx46yGINxG/aTj1X5vGcY9khYGbj6eN5yGcyWZNyqMlphV0pEHewKIjQkHR&#10;O1RNPEEnK/6B6gS12unGT6nuEt00gvLYA3STpX91860lhsdeYDjO3Mfk/h8s/XJ+skiwCudzjBTp&#10;4I0eheIoz8JseuNKSNmqJzvenIH8Q/9ZM8gkJ69j25fGdqiRwvwEEUQPtIYucc7X+5z5xSMKzmw2&#10;y2eLAiMKsWwxXxXpKlRLSBmAwhyNdf4T1x0KRoUlUIqw5Pzo/JB6SwnpSu+FlOAnpVSor/AKKsQP&#10;nJaChWCIOXs8bKVFZxLkEH9j3RdpVp8Ui2AtJ2w32p4ICTbyVwOteyuIOkqOQ7WOM4wkhw0I1kBP&#10;qlARWgbCozUo4tcqXe2Wu2UxKfL5blKkdT35uN8Wk/k+W8zqD/V2W2e/A/msKFvBGFeB/02dWfG6&#10;1x/3ZNDVXZ/3QSUv0ePwgeztP5JOwvOHBx+EcNDsGnUQ/SDImDwuT1D88zvYz1d88wcAAP//AwBQ&#10;SwMEFAAGAAgAAAAhAKTFO8bhAAAACgEAAA8AAABkcnMvZG93bnJldi54bWxMj8FOwzAQRO9I/IO1&#10;SNyoE9qGNMSpEAKJE4IWIXFz4yUJjdfBdpvA17Oc4Ljap5k35XqyvTiiD50jBeksAYFUO9NRo+Bl&#10;e3+RgwhRk9G9I1TwhQHW1elJqQvjRnrG4yY2gkMoFFpBG+NQSBnqFq0OMzcg8e/deasjn76RxuuR&#10;w20vL5Mkk1Z3xA2tHvC2xXq/OVgFq+24dE9+/7pIu8+377uPODw8RqXOz6abaxARp/gHw68+q0PF&#10;Tjt3IBNEryCbL1NGFeQpT2Agv1plIHYK5lmyAFmV8v+E6gcAAP//AwBQSwECLQAUAAYACAAAACEA&#10;toM4kv4AAADhAQAAEwAAAAAAAAAAAAAAAAAAAAAAW0NvbnRlbnRfVHlwZXNdLnhtbFBLAQItABQA&#10;BgAIAAAAIQA4/SH/1gAAAJQBAAALAAAAAAAAAAAAAAAAAC8BAABfcmVscy8ucmVsc1BLAQItABQA&#10;BgAIAAAAIQCQGdLCGQIAACoEAAAOAAAAAAAAAAAAAAAAAC4CAABkcnMvZTJvRG9jLnhtbFBLAQIt&#10;ABQABgAIAAAAIQCkxTvG4QAAAAoBAAAPAAAAAAAAAAAAAAAAAHMEAABkcnMvZG93bnJldi54bWxQ&#10;SwUGAAAAAAQABADzAAAAgQUAAAAA&#10;">
                <v:stroke endarrow="block"/>
              </v:line>
            </w:pict>
          </mc:Fallback>
        </mc:AlternateContent>
      </w:r>
      <w:r w:rsidRPr="00D556C0">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66432" behindDoc="0" locked="0" layoutInCell="1" allowOverlap="1" wp14:anchorId="0CD9A460" wp14:editId="1483A5B5">
                <wp:simplePos x="0" y="0"/>
                <wp:positionH relativeFrom="column">
                  <wp:posOffset>5850890</wp:posOffset>
                </wp:positionH>
                <wp:positionV relativeFrom="paragraph">
                  <wp:posOffset>404495</wp:posOffset>
                </wp:positionV>
                <wp:extent cx="1379220" cy="695906"/>
                <wp:effectExtent l="0" t="0" r="0" b="0"/>
                <wp:wrapNone/>
                <wp:docPr id="2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695906"/>
                        </a:xfrm>
                        <a:prstGeom prst="ellipse">
                          <a:avLst/>
                        </a:prstGeom>
                        <a:solidFill>
                          <a:srgbClr val="FFFFFF"/>
                        </a:solidFill>
                        <a:ln w="9525">
                          <a:solidFill>
                            <a:srgbClr val="000000"/>
                          </a:solidFill>
                          <a:round/>
                          <a:headEnd/>
                          <a:tailEnd/>
                        </a:ln>
                      </wps:spPr>
                      <wps:txbx>
                        <w:txbxContent>
                          <w:p w:rsidR="00D556C0" w:rsidRDefault="00D556C0" w:rsidP="00D556C0">
                            <w:pPr>
                              <w:jc w:val="center"/>
                              <w:rPr>
                                <w:rFonts w:ascii="Calibri" w:eastAsia="Times New Roman" w:hAnsi="Calibri"/>
                                <w:sz w:val="20"/>
                                <w:szCs w:val="20"/>
                              </w:rPr>
                            </w:pPr>
                            <w:r>
                              <w:rPr>
                                <w:rFonts w:ascii="Calibri" w:eastAsia="Times New Roman" w:hAnsi="Calibri"/>
                                <w:sz w:val="20"/>
                                <w:szCs w:val="20"/>
                              </w:rPr>
                              <w:t>Pažymos išdavimas</w:t>
                            </w:r>
                          </w:p>
                          <w:p w:rsidR="00D556C0" w:rsidRDefault="00D556C0" w:rsidP="00D556C0">
                            <w:pPr>
                              <w:jc w:val="center"/>
                            </w:pPr>
                          </w:p>
                        </w:txbxContent>
                      </wps:txbx>
                      <wps:bodyPr rot="0" vert="horz" wrap="square" lIns="91440" tIns="45720" rIns="91440" bIns="45720" anchor="t" anchorCtr="0" upright="1">
                        <a:noAutofit/>
                      </wps:bodyPr>
                    </wps:wsp>
                  </a:graphicData>
                </a:graphic>
              </wp:anchor>
            </w:drawing>
          </mc:Choice>
          <mc:Fallback>
            <w:pict>
              <v:oval id="_x0000_s1030" style="position:absolute;margin-left:460.7pt;margin-top:31.85pt;width:108.6pt;height:54.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fIgIAAEEEAAAOAAAAZHJzL2Uyb0RvYy54bWysU8Fu2zAMvQ/YPwi6L07cJF2MOEWRLsOA&#10;bi3Q7QMUWbaFyaJGKXGyrx8lp2m67TRMB4EUqUfykVzeHDrD9gq9BlvyyWjMmbISKm2bkn/7unn3&#10;njMfhK2EAatKflSe36zevln2rlA5tGAqhYxArC96V/I2BFdkmZet6oQfgVOWjDVgJwKp2GQVip7Q&#10;O5Pl4/E86wErhyCV9/R6Nxj5KuHXtZLhoa69CsyUnHIL6cZ0b+OdrZaiaFC4VstTGuIfsuiEthT0&#10;DHUngmA71H9AdVoieKjDSEKXQV1rqVINVM1k/Fs1T61wKtVC5Hh3psn/P1j5Zf+ITFclz6lTVnTU&#10;o4e9MCy/itz0zhfk8uQeMVbn3T3I755ZWLfCNuoWEfpWiYoymkT/7NWHqHj6yrb9Z6gIWewCJJoO&#10;NXYRkAhgh9SN47kb6hCYpMfJ1fUiz6lpkmzzxWwxnqcQonj+7dCHjwo6FoWSK2O085EwUYj9vQ8x&#10;IVE8e6UCwOhqo41JCjbbtUFG5ZZ8k84pgL90M5b1JV/M8llCfmXzlxDjdP4GgbCzVRq1SNaHkxyE&#10;NoNMWRp7Yi8SNhAfDttDas00YkYyt1AdiU6EYY5p70hoAX9y1tMMl9z/2AlUnJlPllqymEynceiT&#10;Mp1dRzLx0rK9tAgrCarkgbNBXIdhUXYOddNSpEkiwMIttbHWid6XrE7p05wm1k87FRfhUk9eL5u/&#10;+gUAAP//AwBQSwMEFAAGAAgAAAAhAL/0GxfgAAAACwEAAA8AAABkcnMvZG93bnJldi54bWxMj8Fu&#10;wjAMhu+T9g6RJ3EbackoUJoiBJq0HThQtntoTFvROFUTSvf2C6ftZsuffn9/thlNywbsXWNJQjyN&#10;gCGVVjdUSfg6vb8ugTmvSKvWEkr4QQeb/PkpU6m2dzriUPiKhRByqZJQe9+lnLuyRqPc1HZI4Xax&#10;vVE+rH3Fda/uIdy0fBZFCTeqofChVh3uaiyvxc1I2FfbIhm48HNx2X/4+fX78CliKScv43YNzOPo&#10;/2B46Ad1yIPT2d5IO9ZKWM3it4BKSMQC2AOIxTIBdg7TQgjgecb/d8h/AQAA//8DAFBLAQItABQA&#10;BgAIAAAAIQC2gziS/gAAAOEBAAATAAAAAAAAAAAAAAAAAAAAAABbQ29udGVudF9UeXBlc10ueG1s&#10;UEsBAi0AFAAGAAgAAAAhADj9If/WAAAAlAEAAAsAAAAAAAAAAAAAAAAALwEAAF9yZWxzLy5yZWxz&#10;UEsBAi0AFAAGAAgAAAAhAO7+mZ8iAgAAQQQAAA4AAAAAAAAAAAAAAAAALgIAAGRycy9lMm9Eb2Mu&#10;eG1sUEsBAi0AFAAGAAgAAAAhAL/0GxfgAAAACwEAAA8AAAAAAAAAAAAAAAAAfAQAAGRycy9kb3du&#10;cmV2LnhtbFBLBQYAAAAABAAEAPMAAACJBQAAAAA=&#10;">
                <v:textbox>
                  <w:txbxContent>
                    <w:p w:rsidR="00D556C0" w:rsidRDefault="00D556C0" w:rsidP="00D556C0">
                      <w:pPr>
                        <w:jc w:val="center"/>
                        <w:rPr>
                          <w:rFonts w:ascii="Calibri" w:eastAsia="Times New Roman" w:hAnsi="Calibri"/>
                          <w:sz w:val="20"/>
                          <w:szCs w:val="20"/>
                        </w:rPr>
                      </w:pPr>
                      <w:r>
                        <w:rPr>
                          <w:rFonts w:ascii="Calibri" w:eastAsia="Times New Roman" w:hAnsi="Calibri"/>
                          <w:sz w:val="20"/>
                          <w:szCs w:val="20"/>
                        </w:rPr>
                        <w:t>Pažymos išdavimas</w:t>
                      </w:r>
                    </w:p>
                    <w:p w:rsidR="00D556C0" w:rsidRDefault="00D556C0" w:rsidP="00D556C0">
                      <w:pPr>
                        <w:jc w:val="center"/>
                      </w:pPr>
                    </w:p>
                  </w:txbxContent>
                </v:textbox>
              </v:oval>
            </w:pict>
          </mc:Fallback>
        </mc:AlternateContent>
      </w:r>
    </w:p>
    <w:sectPr w:rsidR="00D556C0" w:rsidRPr="00CE5023" w:rsidSect="00D556C0">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1A" w:rsidRDefault="008D371A" w:rsidP="009C5A06">
      <w:pPr>
        <w:spacing w:after="0" w:line="240" w:lineRule="auto"/>
      </w:pPr>
      <w:r>
        <w:separator/>
      </w:r>
    </w:p>
  </w:endnote>
  <w:endnote w:type="continuationSeparator" w:id="0">
    <w:p w:rsidR="008D371A" w:rsidRDefault="008D371A" w:rsidP="009C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1A" w:rsidRDefault="008D371A" w:rsidP="009C5A06">
      <w:pPr>
        <w:spacing w:after="0" w:line="240" w:lineRule="auto"/>
      </w:pPr>
      <w:r>
        <w:separator/>
      </w:r>
    </w:p>
  </w:footnote>
  <w:footnote w:type="continuationSeparator" w:id="0">
    <w:p w:rsidR="008D371A" w:rsidRDefault="008D371A" w:rsidP="009C5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8.75pt;height:466.5pt" o:bullet="t">
        <v:imagedata r:id="rId1" o:title="1200px-Triskele-Symbol-spiral-five-thirds-turns"/>
      </v:shape>
    </w:pict>
  </w:numPicBullet>
  <w:abstractNum w:abstractNumId="0">
    <w:nsid w:val="08402F17"/>
    <w:multiLevelType w:val="hybridMultilevel"/>
    <w:tmpl w:val="751EA4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9F70AC6"/>
    <w:multiLevelType w:val="hybridMultilevel"/>
    <w:tmpl w:val="054693BE"/>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1966074"/>
    <w:multiLevelType w:val="hybridMultilevel"/>
    <w:tmpl w:val="0852A4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3926F69"/>
    <w:multiLevelType w:val="hybridMultilevel"/>
    <w:tmpl w:val="B2A27232"/>
    <w:lvl w:ilvl="0" w:tplc="746CB86C">
      <w:start w:val="1"/>
      <w:numFmt w:val="bullet"/>
      <w:lvlText w:val=""/>
      <w:lvlPicBulletId w:val="0"/>
      <w:lvlJc w:val="left"/>
      <w:pPr>
        <w:ind w:left="720" w:hanging="360"/>
      </w:pPr>
      <w:rPr>
        <w:rFonts w:ascii="Symbol" w:hAnsi="Symbol" w:hint="default"/>
        <w:color w:val="auto"/>
        <w:sz w:val="40"/>
        <w:szCs w:val="4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5E36B02"/>
    <w:multiLevelType w:val="hybridMultilevel"/>
    <w:tmpl w:val="F51E1DE4"/>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E3633AE"/>
    <w:multiLevelType w:val="hybridMultilevel"/>
    <w:tmpl w:val="AFF0F932"/>
    <w:lvl w:ilvl="0" w:tplc="86B66AC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F9F24C6"/>
    <w:multiLevelType w:val="hybridMultilevel"/>
    <w:tmpl w:val="F140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B73D5"/>
    <w:multiLevelType w:val="multilevel"/>
    <w:tmpl w:val="023618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FC"/>
    <w:rsid w:val="00082FA1"/>
    <w:rsid w:val="000A5664"/>
    <w:rsid w:val="00107682"/>
    <w:rsid w:val="00120F3D"/>
    <w:rsid w:val="001819B0"/>
    <w:rsid w:val="001C0583"/>
    <w:rsid w:val="00256A5F"/>
    <w:rsid w:val="00285E4E"/>
    <w:rsid w:val="0038437A"/>
    <w:rsid w:val="00432992"/>
    <w:rsid w:val="00451C49"/>
    <w:rsid w:val="0049004C"/>
    <w:rsid w:val="004D7E46"/>
    <w:rsid w:val="00537486"/>
    <w:rsid w:val="00554747"/>
    <w:rsid w:val="00576DD4"/>
    <w:rsid w:val="005B38F8"/>
    <w:rsid w:val="00611734"/>
    <w:rsid w:val="00632024"/>
    <w:rsid w:val="00637A27"/>
    <w:rsid w:val="00690B37"/>
    <w:rsid w:val="00695359"/>
    <w:rsid w:val="006E6972"/>
    <w:rsid w:val="0074363A"/>
    <w:rsid w:val="00761B3B"/>
    <w:rsid w:val="007650FC"/>
    <w:rsid w:val="00823F51"/>
    <w:rsid w:val="0083723A"/>
    <w:rsid w:val="00855DC4"/>
    <w:rsid w:val="008B4CB2"/>
    <w:rsid w:val="008B4ECA"/>
    <w:rsid w:val="008D371A"/>
    <w:rsid w:val="009C5A06"/>
    <w:rsid w:val="009C5A84"/>
    <w:rsid w:val="009E671D"/>
    <w:rsid w:val="00A903F6"/>
    <w:rsid w:val="00AB130D"/>
    <w:rsid w:val="00B156D2"/>
    <w:rsid w:val="00B21048"/>
    <w:rsid w:val="00BA2653"/>
    <w:rsid w:val="00BD09D7"/>
    <w:rsid w:val="00C112FC"/>
    <w:rsid w:val="00C30075"/>
    <w:rsid w:val="00C31595"/>
    <w:rsid w:val="00C35FE5"/>
    <w:rsid w:val="00CE5023"/>
    <w:rsid w:val="00D3241E"/>
    <w:rsid w:val="00D3471A"/>
    <w:rsid w:val="00D556C0"/>
    <w:rsid w:val="00DC6AF7"/>
    <w:rsid w:val="00DD6AAE"/>
    <w:rsid w:val="00EA0E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C112FC"/>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C112FC"/>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C112FC"/>
    <w:rPr>
      <w:b/>
      <w:bCs/>
    </w:rPr>
  </w:style>
  <w:style w:type="paragraph" w:styleId="prastasistinklapis">
    <w:name w:val="Normal (Web)"/>
    <w:basedOn w:val="prastasis"/>
    <w:uiPriority w:val="99"/>
    <w:semiHidden/>
    <w:unhideWhenUsed/>
    <w:rsid w:val="00C112F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112FC"/>
    <w:rPr>
      <w:color w:val="0000FF"/>
      <w:u w:val="single"/>
    </w:rPr>
  </w:style>
  <w:style w:type="paragraph" w:styleId="Debesliotekstas">
    <w:name w:val="Balloon Text"/>
    <w:basedOn w:val="prastasis"/>
    <w:link w:val="DebesliotekstasDiagrama"/>
    <w:uiPriority w:val="99"/>
    <w:semiHidden/>
    <w:unhideWhenUsed/>
    <w:rsid w:val="00C112F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12FC"/>
    <w:rPr>
      <w:rFonts w:ascii="Tahoma" w:hAnsi="Tahoma" w:cs="Tahoma"/>
      <w:sz w:val="16"/>
      <w:szCs w:val="16"/>
    </w:rPr>
  </w:style>
  <w:style w:type="paragraph" w:styleId="Dokumentoinaostekstas">
    <w:name w:val="endnote text"/>
    <w:basedOn w:val="prastasis"/>
    <w:link w:val="DokumentoinaostekstasDiagrama"/>
    <w:uiPriority w:val="99"/>
    <w:semiHidden/>
    <w:unhideWhenUsed/>
    <w:rsid w:val="009C5A06"/>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C5A06"/>
    <w:rPr>
      <w:sz w:val="20"/>
      <w:szCs w:val="20"/>
    </w:rPr>
  </w:style>
  <w:style w:type="character" w:styleId="Dokumentoinaosnumeris">
    <w:name w:val="endnote reference"/>
    <w:basedOn w:val="Numatytasispastraiposriftas"/>
    <w:uiPriority w:val="99"/>
    <w:semiHidden/>
    <w:unhideWhenUsed/>
    <w:rsid w:val="009C5A06"/>
    <w:rPr>
      <w:vertAlign w:val="superscript"/>
    </w:rPr>
  </w:style>
  <w:style w:type="character" w:styleId="Perirtashipersaitas">
    <w:name w:val="FollowedHyperlink"/>
    <w:basedOn w:val="Numatytasispastraiposriftas"/>
    <w:uiPriority w:val="99"/>
    <w:semiHidden/>
    <w:unhideWhenUsed/>
    <w:rsid w:val="00BD09D7"/>
    <w:rPr>
      <w:color w:val="800080" w:themeColor="followedHyperlink"/>
      <w:u w:val="single"/>
    </w:rPr>
  </w:style>
  <w:style w:type="paragraph" w:styleId="Sraopastraipa">
    <w:name w:val="List Paragraph"/>
    <w:aliases w:val="Bullet EY,lp1,Bullet 1,Use Case List Paragraph,Buletai"/>
    <w:basedOn w:val="prastasis"/>
    <w:link w:val="SraopastraipaDiagrama"/>
    <w:uiPriority w:val="34"/>
    <w:qFormat/>
    <w:rsid w:val="0049004C"/>
    <w:pPr>
      <w:ind w:left="720"/>
      <w:contextualSpacing/>
    </w:pPr>
  </w:style>
  <w:style w:type="paragraph" w:customStyle="1" w:styleId="StyleBoldJustified">
    <w:name w:val="Style Bold Justified"/>
    <w:basedOn w:val="prastasis"/>
    <w:link w:val="StyleBoldJustifiedChar"/>
    <w:rsid w:val="001819B0"/>
    <w:pPr>
      <w:spacing w:after="0" w:line="240" w:lineRule="auto"/>
      <w:jc w:val="both"/>
    </w:pPr>
    <w:rPr>
      <w:rFonts w:ascii="Times New Roman" w:eastAsia="Calibri" w:hAnsi="Times New Roman" w:cs="Times New Roman"/>
      <w:bCs/>
      <w:sz w:val="24"/>
      <w:szCs w:val="20"/>
      <w:lang w:val="en-GB"/>
    </w:rPr>
  </w:style>
  <w:style w:type="character" w:customStyle="1" w:styleId="StyleBoldJustifiedChar">
    <w:name w:val="Style Bold Justified Char"/>
    <w:link w:val="StyleBoldJustified"/>
    <w:rsid w:val="001819B0"/>
    <w:rPr>
      <w:rFonts w:ascii="Times New Roman" w:eastAsia="Calibri" w:hAnsi="Times New Roman" w:cs="Times New Roman"/>
      <w:bCs/>
      <w:sz w:val="24"/>
      <w:szCs w:val="20"/>
      <w:lang w:val="en-GB"/>
    </w:rPr>
  </w:style>
  <w:style w:type="character" w:customStyle="1" w:styleId="SraopastraipaDiagrama">
    <w:name w:val="Sąrašo pastraipa Diagrama"/>
    <w:aliases w:val="Bullet EY Diagrama,lp1 Diagrama,Bullet 1 Diagrama,Use Case List Paragraph Diagrama,Buletai Diagrama"/>
    <w:link w:val="Sraopastraipa"/>
    <w:uiPriority w:val="34"/>
    <w:locked/>
    <w:rsid w:val="001819B0"/>
  </w:style>
  <w:style w:type="paragraph" w:styleId="Betarp">
    <w:name w:val="No Spacing"/>
    <w:uiPriority w:val="99"/>
    <w:qFormat/>
    <w:rsid w:val="001819B0"/>
    <w:pPr>
      <w:spacing w:after="0" w:line="240" w:lineRule="auto"/>
    </w:pPr>
    <w:rPr>
      <w:rFonts w:ascii="Calibri" w:eastAsia="Calibri" w:hAnsi="Calibri" w:cs="Calibri"/>
    </w:rPr>
  </w:style>
  <w:style w:type="paragraph" w:styleId="Puslapioinaostekstas">
    <w:name w:val="footnote text"/>
    <w:basedOn w:val="prastasis"/>
    <w:link w:val="PuslapioinaostekstasDiagrama"/>
    <w:rsid w:val="001819B0"/>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1819B0"/>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8B4CB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4CB2"/>
  </w:style>
  <w:style w:type="paragraph" w:styleId="Porat">
    <w:name w:val="footer"/>
    <w:basedOn w:val="prastasis"/>
    <w:link w:val="PoratDiagrama"/>
    <w:uiPriority w:val="99"/>
    <w:unhideWhenUsed/>
    <w:rsid w:val="008B4CB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4CB2"/>
  </w:style>
  <w:style w:type="paragraph" w:customStyle="1" w:styleId="Pagrindinistekstas1">
    <w:name w:val="Pagrindinis tekstas1"/>
    <w:rsid w:val="00761B3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LentelinisDiagrama">
    <w:name w:val="Lentelinis Diagrama"/>
    <w:link w:val="Lentelinis"/>
    <w:locked/>
    <w:rsid w:val="00611734"/>
    <w:rPr>
      <w:sz w:val="24"/>
      <w:szCs w:val="24"/>
    </w:rPr>
  </w:style>
  <w:style w:type="paragraph" w:customStyle="1" w:styleId="Lentelinis">
    <w:name w:val="Lentelinis"/>
    <w:basedOn w:val="prastasis"/>
    <w:link w:val="LentelinisDiagrama"/>
    <w:rsid w:val="00611734"/>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C112FC"/>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C112FC"/>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C112FC"/>
    <w:rPr>
      <w:b/>
      <w:bCs/>
    </w:rPr>
  </w:style>
  <w:style w:type="paragraph" w:styleId="prastasistinklapis">
    <w:name w:val="Normal (Web)"/>
    <w:basedOn w:val="prastasis"/>
    <w:uiPriority w:val="99"/>
    <w:semiHidden/>
    <w:unhideWhenUsed/>
    <w:rsid w:val="00C112F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C112FC"/>
    <w:rPr>
      <w:color w:val="0000FF"/>
      <w:u w:val="single"/>
    </w:rPr>
  </w:style>
  <w:style w:type="paragraph" w:styleId="Debesliotekstas">
    <w:name w:val="Balloon Text"/>
    <w:basedOn w:val="prastasis"/>
    <w:link w:val="DebesliotekstasDiagrama"/>
    <w:uiPriority w:val="99"/>
    <w:semiHidden/>
    <w:unhideWhenUsed/>
    <w:rsid w:val="00C112F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12FC"/>
    <w:rPr>
      <w:rFonts w:ascii="Tahoma" w:hAnsi="Tahoma" w:cs="Tahoma"/>
      <w:sz w:val="16"/>
      <w:szCs w:val="16"/>
    </w:rPr>
  </w:style>
  <w:style w:type="paragraph" w:styleId="Dokumentoinaostekstas">
    <w:name w:val="endnote text"/>
    <w:basedOn w:val="prastasis"/>
    <w:link w:val="DokumentoinaostekstasDiagrama"/>
    <w:uiPriority w:val="99"/>
    <w:semiHidden/>
    <w:unhideWhenUsed/>
    <w:rsid w:val="009C5A06"/>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C5A06"/>
    <w:rPr>
      <w:sz w:val="20"/>
      <w:szCs w:val="20"/>
    </w:rPr>
  </w:style>
  <w:style w:type="character" w:styleId="Dokumentoinaosnumeris">
    <w:name w:val="endnote reference"/>
    <w:basedOn w:val="Numatytasispastraiposriftas"/>
    <w:uiPriority w:val="99"/>
    <w:semiHidden/>
    <w:unhideWhenUsed/>
    <w:rsid w:val="009C5A06"/>
    <w:rPr>
      <w:vertAlign w:val="superscript"/>
    </w:rPr>
  </w:style>
  <w:style w:type="character" w:styleId="Perirtashipersaitas">
    <w:name w:val="FollowedHyperlink"/>
    <w:basedOn w:val="Numatytasispastraiposriftas"/>
    <w:uiPriority w:val="99"/>
    <w:semiHidden/>
    <w:unhideWhenUsed/>
    <w:rsid w:val="00BD09D7"/>
    <w:rPr>
      <w:color w:val="800080" w:themeColor="followedHyperlink"/>
      <w:u w:val="single"/>
    </w:rPr>
  </w:style>
  <w:style w:type="paragraph" w:styleId="Sraopastraipa">
    <w:name w:val="List Paragraph"/>
    <w:aliases w:val="Bullet EY,lp1,Bullet 1,Use Case List Paragraph,Buletai"/>
    <w:basedOn w:val="prastasis"/>
    <w:link w:val="SraopastraipaDiagrama"/>
    <w:uiPriority w:val="34"/>
    <w:qFormat/>
    <w:rsid w:val="0049004C"/>
    <w:pPr>
      <w:ind w:left="720"/>
      <w:contextualSpacing/>
    </w:pPr>
  </w:style>
  <w:style w:type="paragraph" w:customStyle="1" w:styleId="StyleBoldJustified">
    <w:name w:val="Style Bold Justified"/>
    <w:basedOn w:val="prastasis"/>
    <w:link w:val="StyleBoldJustifiedChar"/>
    <w:rsid w:val="001819B0"/>
    <w:pPr>
      <w:spacing w:after="0" w:line="240" w:lineRule="auto"/>
      <w:jc w:val="both"/>
    </w:pPr>
    <w:rPr>
      <w:rFonts w:ascii="Times New Roman" w:eastAsia="Calibri" w:hAnsi="Times New Roman" w:cs="Times New Roman"/>
      <w:bCs/>
      <w:sz w:val="24"/>
      <w:szCs w:val="20"/>
      <w:lang w:val="en-GB"/>
    </w:rPr>
  </w:style>
  <w:style w:type="character" w:customStyle="1" w:styleId="StyleBoldJustifiedChar">
    <w:name w:val="Style Bold Justified Char"/>
    <w:link w:val="StyleBoldJustified"/>
    <w:rsid w:val="001819B0"/>
    <w:rPr>
      <w:rFonts w:ascii="Times New Roman" w:eastAsia="Calibri" w:hAnsi="Times New Roman" w:cs="Times New Roman"/>
      <w:bCs/>
      <w:sz w:val="24"/>
      <w:szCs w:val="20"/>
      <w:lang w:val="en-GB"/>
    </w:rPr>
  </w:style>
  <w:style w:type="character" w:customStyle="1" w:styleId="SraopastraipaDiagrama">
    <w:name w:val="Sąrašo pastraipa Diagrama"/>
    <w:aliases w:val="Bullet EY Diagrama,lp1 Diagrama,Bullet 1 Diagrama,Use Case List Paragraph Diagrama,Buletai Diagrama"/>
    <w:link w:val="Sraopastraipa"/>
    <w:uiPriority w:val="34"/>
    <w:locked/>
    <w:rsid w:val="001819B0"/>
  </w:style>
  <w:style w:type="paragraph" w:styleId="Betarp">
    <w:name w:val="No Spacing"/>
    <w:uiPriority w:val="99"/>
    <w:qFormat/>
    <w:rsid w:val="001819B0"/>
    <w:pPr>
      <w:spacing w:after="0" w:line="240" w:lineRule="auto"/>
    </w:pPr>
    <w:rPr>
      <w:rFonts w:ascii="Calibri" w:eastAsia="Calibri" w:hAnsi="Calibri" w:cs="Calibri"/>
    </w:rPr>
  </w:style>
  <w:style w:type="paragraph" w:styleId="Puslapioinaostekstas">
    <w:name w:val="footnote text"/>
    <w:basedOn w:val="prastasis"/>
    <w:link w:val="PuslapioinaostekstasDiagrama"/>
    <w:rsid w:val="001819B0"/>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1819B0"/>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8B4CB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4CB2"/>
  </w:style>
  <w:style w:type="paragraph" w:styleId="Porat">
    <w:name w:val="footer"/>
    <w:basedOn w:val="prastasis"/>
    <w:link w:val="PoratDiagrama"/>
    <w:uiPriority w:val="99"/>
    <w:unhideWhenUsed/>
    <w:rsid w:val="008B4CB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4CB2"/>
  </w:style>
  <w:style w:type="paragraph" w:customStyle="1" w:styleId="Pagrindinistekstas1">
    <w:name w:val="Pagrindinis tekstas1"/>
    <w:rsid w:val="00761B3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LentelinisDiagrama">
    <w:name w:val="Lentelinis Diagrama"/>
    <w:link w:val="Lentelinis"/>
    <w:locked/>
    <w:rsid w:val="00611734"/>
    <w:rPr>
      <w:sz w:val="24"/>
      <w:szCs w:val="24"/>
    </w:rPr>
  </w:style>
  <w:style w:type="paragraph" w:customStyle="1" w:styleId="Lentelinis">
    <w:name w:val="Lentelinis"/>
    <w:basedOn w:val="prastasis"/>
    <w:link w:val="LentelinisDiagrama"/>
    <w:rsid w:val="0061173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202">
      <w:bodyDiv w:val="1"/>
      <w:marLeft w:val="0"/>
      <w:marRight w:val="0"/>
      <w:marTop w:val="0"/>
      <w:marBottom w:val="0"/>
      <w:divBdr>
        <w:top w:val="none" w:sz="0" w:space="0" w:color="auto"/>
        <w:left w:val="none" w:sz="0" w:space="0" w:color="auto"/>
        <w:bottom w:val="none" w:sz="0" w:space="0" w:color="auto"/>
        <w:right w:val="none" w:sz="0" w:space="0" w:color="auto"/>
      </w:divBdr>
      <w:divsChild>
        <w:div w:id="794368840">
          <w:marLeft w:val="0"/>
          <w:marRight w:val="0"/>
          <w:marTop w:val="150"/>
          <w:marBottom w:val="150"/>
          <w:divBdr>
            <w:top w:val="none" w:sz="0" w:space="0" w:color="auto"/>
            <w:left w:val="none" w:sz="0" w:space="0" w:color="auto"/>
            <w:bottom w:val="none" w:sz="0" w:space="0" w:color="auto"/>
            <w:right w:val="none" w:sz="0" w:space="0" w:color="auto"/>
          </w:divBdr>
        </w:div>
        <w:div w:id="903878223">
          <w:marLeft w:val="0"/>
          <w:marRight w:val="0"/>
          <w:marTop w:val="150"/>
          <w:marBottom w:val="150"/>
          <w:divBdr>
            <w:top w:val="none" w:sz="0" w:space="0" w:color="auto"/>
            <w:left w:val="none" w:sz="0" w:space="0" w:color="auto"/>
            <w:bottom w:val="none" w:sz="0" w:space="0" w:color="auto"/>
            <w:right w:val="none" w:sz="0" w:space="0" w:color="auto"/>
          </w:divBdr>
        </w:div>
        <w:div w:id="1527980832">
          <w:marLeft w:val="0"/>
          <w:marRight w:val="0"/>
          <w:marTop w:val="150"/>
          <w:marBottom w:val="150"/>
          <w:divBdr>
            <w:top w:val="none" w:sz="0" w:space="0" w:color="auto"/>
            <w:left w:val="none" w:sz="0" w:space="0" w:color="auto"/>
            <w:bottom w:val="none" w:sz="0" w:space="0" w:color="auto"/>
            <w:right w:val="none" w:sz="0" w:space="0" w:color="auto"/>
          </w:divBdr>
        </w:div>
        <w:div w:id="648242708">
          <w:marLeft w:val="0"/>
          <w:marRight w:val="0"/>
          <w:marTop w:val="150"/>
          <w:marBottom w:val="150"/>
          <w:divBdr>
            <w:top w:val="none" w:sz="0" w:space="0" w:color="auto"/>
            <w:left w:val="none" w:sz="0" w:space="0" w:color="auto"/>
            <w:bottom w:val="none" w:sz="0" w:space="0" w:color="auto"/>
            <w:right w:val="none" w:sz="0" w:space="0" w:color="auto"/>
          </w:divBdr>
        </w:div>
        <w:div w:id="1058091259">
          <w:marLeft w:val="0"/>
          <w:marRight w:val="0"/>
          <w:marTop w:val="150"/>
          <w:marBottom w:val="150"/>
          <w:divBdr>
            <w:top w:val="none" w:sz="0" w:space="0" w:color="auto"/>
            <w:left w:val="none" w:sz="0" w:space="0" w:color="auto"/>
            <w:bottom w:val="none" w:sz="0" w:space="0" w:color="auto"/>
            <w:right w:val="none" w:sz="0" w:space="0" w:color="auto"/>
          </w:divBdr>
        </w:div>
        <w:div w:id="383872832">
          <w:marLeft w:val="0"/>
          <w:marRight w:val="0"/>
          <w:marTop w:val="150"/>
          <w:marBottom w:val="150"/>
          <w:divBdr>
            <w:top w:val="none" w:sz="0" w:space="0" w:color="auto"/>
            <w:left w:val="none" w:sz="0" w:space="0" w:color="auto"/>
            <w:bottom w:val="none" w:sz="0" w:space="0" w:color="auto"/>
            <w:right w:val="none" w:sz="0" w:space="0" w:color="auto"/>
          </w:divBdr>
        </w:div>
        <w:div w:id="387917028">
          <w:marLeft w:val="0"/>
          <w:marRight w:val="0"/>
          <w:marTop w:val="150"/>
          <w:marBottom w:val="150"/>
          <w:divBdr>
            <w:top w:val="none" w:sz="0" w:space="0" w:color="auto"/>
            <w:left w:val="none" w:sz="0" w:space="0" w:color="auto"/>
            <w:bottom w:val="none" w:sz="0" w:space="0" w:color="auto"/>
            <w:right w:val="none" w:sz="0" w:space="0" w:color="auto"/>
          </w:divBdr>
        </w:div>
        <w:div w:id="1228801594">
          <w:marLeft w:val="0"/>
          <w:marRight w:val="0"/>
          <w:marTop w:val="150"/>
          <w:marBottom w:val="150"/>
          <w:divBdr>
            <w:top w:val="none" w:sz="0" w:space="0" w:color="auto"/>
            <w:left w:val="none" w:sz="0" w:space="0" w:color="auto"/>
            <w:bottom w:val="none" w:sz="0" w:space="0" w:color="auto"/>
            <w:right w:val="none" w:sz="0" w:space="0" w:color="auto"/>
          </w:divBdr>
        </w:div>
        <w:div w:id="1732075414">
          <w:marLeft w:val="0"/>
          <w:marRight w:val="0"/>
          <w:marTop w:val="150"/>
          <w:marBottom w:val="150"/>
          <w:divBdr>
            <w:top w:val="none" w:sz="0" w:space="0" w:color="auto"/>
            <w:left w:val="none" w:sz="0" w:space="0" w:color="auto"/>
            <w:bottom w:val="none" w:sz="0" w:space="0" w:color="auto"/>
            <w:right w:val="none" w:sz="0" w:space="0" w:color="auto"/>
          </w:divBdr>
        </w:div>
        <w:div w:id="764302654">
          <w:marLeft w:val="0"/>
          <w:marRight w:val="0"/>
          <w:marTop w:val="150"/>
          <w:marBottom w:val="150"/>
          <w:divBdr>
            <w:top w:val="none" w:sz="0" w:space="0" w:color="auto"/>
            <w:left w:val="none" w:sz="0" w:space="0" w:color="auto"/>
            <w:bottom w:val="none" w:sz="0" w:space="0" w:color="auto"/>
            <w:right w:val="none" w:sz="0" w:space="0" w:color="auto"/>
          </w:divBdr>
        </w:div>
        <w:div w:id="1156343750">
          <w:marLeft w:val="0"/>
          <w:marRight w:val="0"/>
          <w:marTop w:val="150"/>
          <w:marBottom w:val="150"/>
          <w:divBdr>
            <w:top w:val="none" w:sz="0" w:space="0" w:color="auto"/>
            <w:left w:val="none" w:sz="0" w:space="0" w:color="auto"/>
            <w:bottom w:val="none" w:sz="0" w:space="0" w:color="auto"/>
            <w:right w:val="none" w:sz="0" w:space="0" w:color="auto"/>
          </w:divBdr>
        </w:div>
        <w:div w:id="1115175793">
          <w:marLeft w:val="0"/>
          <w:marRight w:val="0"/>
          <w:marTop w:val="150"/>
          <w:marBottom w:val="150"/>
          <w:divBdr>
            <w:top w:val="none" w:sz="0" w:space="0" w:color="auto"/>
            <w:left w:val="none" w:sz="0" w:space="0" w:color="auto"/>
            <w:bottom w:val="none" w:sz="0" w:space="0" w:color="auto"/>
            <w:right w:val="none" w:sz="0" w:space="0" w:color="auto"/>
          </w:divBdr>
        </w:div>
        <w:div w:id="132791914">
          <w:marLeft w:val="0"/>
          <w:marRight w:val="0"/>
          <w:marTop w:val="150"/>
          <w:marBottom w:val="150"/>
          <w:divBdr>
            <w:top w:val="none" w:sz="0" w:space="0" w:color="auto"/>
            <w:left w:val="none" w:sz="0" w:space="0" w:color="auto"/>
            <w:bottom w:val="none" w:sz="0" w:space="0" w:color="auto"/>
            <w:right w:val="none" w:sz="0" w:space="0" w:color="auto"/>
          </w:divBdr>
        </w:div>
      </w:divsChild>
    </w:div>
    <w:div w:id="1264190607">
      <w:bodyDiv w:val="1"/>
      <w:marLeft w:val="0"/>
      <w:marRight w:val="0"/>
      <w:marTop w:val="0"/>
      <w:marBottom w:val="0"/>
      <w:divBdr>
        <w:top w:val="none" w:sz="0" w:space="0" w:color="auto"/>
        <w:left w:val="none" w:sz="0" w:space="0" w:color="auto"/>
        <w:bottom w:val="none" w:sz="0" w:space="0" w:color="auto"/>
        <w:right w:val="none" w:sz="0" w:space="0" w:color="auto"/>
      </w:divBdr>
      <w:divsChild>
        <w:div w:id="1798909683">
          <w:marLeft w:val="0"/>
          <w:marRight w:val="0"/>
          <w:marTop w:val="0"/>
          <w:marBottom w:val="0"/>
          <w:divBdr>
            <w:top w:val="none" w:sz="0" w:space="0" w:color="auto"/>
            <w:left w:val="none" w:sz="0" w:space="0" w:color="auto"/>
            <w:bottom w:val="none" w:sz="0" w:space="0" w:color="auto"/>
            <w:right w:val="none" w:sz="0" w:space="0" w:color="auto"/>
          </w:divBdr>
        </w:div>
        <w:div w:id="1050029666">
          <w:marLeft w:val="0"/>
          <w:marRight w:val="0"/>
          <w:marTop w:val="0"/>
          <w:marBottom w:val="0"/>
          <w:divBdr>
            <w:top w:val="none" w:sz="0" w:space="0" w:color="auto"/>
            <w:left w:val="none" w:sz="0" w:space="0" w:color="auto"/>
            <w:bottom w:val="none" w:sz="0" w:space="0" w:color="auto"/>
            <w:right w:val="none" w:sz="0" w:space="0" w:color="auto"/>
          </w:divBdr>
        </w:div>
        <w:div w:id="194463047">
          <w:marLeft w:val="0"/>
          <w:marRight w:val="0"/>
          <w:marTop w:val="0"/>
          <w:marBottom w:val="0"/>
          <w:divBdr>
            <w:top w:val="none" w:sz="0" w:space="0" w:color="auto"/>
            <w:left w:val="none" w:sz="0" w:space="0" w:color="auto"/>
            <w:bottom w:val="none" w:sz="0" w:space="0" w:color="auto"/>
            <w:right w:val="none" w:sz="0" w:space="0" w:color="auto"/>
          </w:divBdr>
        </w:div>
        <w:div w:id="1409886588">
          <w:marLeft w:val="0"/>
          <w:marRight w:val="0"/>
          <w:marTop w:val="0"/>
          <w:marBottom w:val="0"/>
          <w:divBdr>
            <w:top w:val="none" w:sz="0" w:space="0" w:color="auto"/>
            <w:left w:val="none" w:sz="0" w:space="0" w:color="auto"/>
            <w:bottom w:val="none" w:sz="0" w:space="0" w:color="auto"/>
            <w:right w:val="none" w:sz="0" w:space="0" w:color="auto"/>
          </w:divBdr>
        </w:div>
        <w:div w:id="294721194">
          <w:marLeft w:val="0"/>
          <w:marRight w:val="0"/>
          <w:marTop w:val="0"/>
          <w:marBottom w:val="0"/>
          <w:divBdr>
            <w:top w:val="none" w:sz="0" w:space="0" w:color="auto"/>
            <w:left w:val="none" w:sz="0" w:space="0" w:color="auto"/>
            <w:bottom w:val="none" w:sz="0" w:space="0" w:color="auto"/>
            <w:right w:val="none" w:sz="0" w:space="0" w:color="auto"/>
          </w:divBdr>
        </w:div>
        <w:div w:id="1990399791">
          <w:marLeft w:val="0"/>
          <w:marRight w:val="0"/>
          <w:marTop w:val="0"/>
          <w:marBottom w:val="0"/>
          <w:divBdr>
            <w:top w:val="none" w:sz="0" w:space="0" w:color="auto"/>
            <w:left w:val="none" w:sz="0" w:space="0" w:color="auto"/>
            <w:bottom w:val="none" w:sz="0" w:space="0" w:color="auto"/>
            <w:right w:val="none" w:sz="0" w:space="0" w:color="auto"/>
          </w:divBdr>
        </w:div>
        <w:div w:id="170959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vingeliene@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navike@post.rokiski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ad75ac40a7dd11e69ad4c8713b612d0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tar.lt/portal/lt/legalAct/f5109e80ce8811e69e09f35d37acd719" TargetMode="External"/><Relationship Id="rId4" Type="http://schemas.microsoft.com/office/2007/relationships/stylesWithEffects" Target="stylesWithEffects.xml"/><Relationship Id="rId9" Type="http://schemas.openxmlformats.org/officeDocument/2006/relationships/hyperlink" Target="https://www.e-tar.lt/portal/lt/legalAct/b2d704e048e711e6b5d09300a16a686c" TargetMode="External"/><Relationship Id="rId14" Type="http://schemas.openxmlformats.org/officeDocument/2006/relationships/hyperlink" Target="http://www.rokiskis.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71B8-3D44-4B2D-8489-1D6A4974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3720</Words>
  <Characters>2121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Jovita Zizienė</dc:creator>
  <cp:lastModifiedBy>Vilma Navikė</cp:lastModifiedBy>
  <cp:revision>5</cp:revision>
  <cp:lastPrinted>2022-06-07T11:23:00Z</cp:lastPrinted>
  <dcterms:created xsi:type="dcterms:W3CDTF">2021-07-19T12:33:00Z</dcterms:created>
  <dcterms:modified xsi:type="dcterms:W3CDTF">2022-06-07T13:04:00Z</dcterms:modified>
</cp:coreProperties>
</file>