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98" w:rsidRPr="00C52686" w:rsidRDefault="00294698" w:rsidP="00294698">
      <w:pPr>
        <w:spacing w:after="0" w:line="240" w:lineRule="auto"/>
        <w:jc w:val="center"/>
        <w:rPr>
          <w:rFonts w:ascii="Times New Roman" w:eastAsia="Times New Roman" w:hAnsi="Times New Roman"/>
          <w:sz w:val="24"/>
          <w:szCs w:val="24"/>
        </w:rPr>
      </w:pPr>
      <w:r w:rsidRPr="00C52686">
        <w:rPr>
          <w:rFonts w:ascii="Times New Roman" w:eastAsia="Times New Roman" w:hAnsi="Times New Roman"/>
          <w:b/>
          <w:sz w:val="24"/>
          <w:szCs w:val="24"/>
        </w:rPr>
        <w:t>ROKIŠKIO RAJONO SAVIVALDYBĖS ADMINISTRACIJA</w:t>
      </w:r>
    </w:p>
    <w:p w:rsidR="00294698" w:rsidRPr="00C52686" w:rsidRDefault="00294698" w:rsidP="00294698">
      <w:pPr>
        <w:spacing w:after="0" w:line="240" w:lineRule="auto"/>
        <w:rPr>
          <w:rFonts w:ascii="Times New Roman" w:eastAsia="Times New Roman" w:hAnsi="Times New Roman"/>
          <w:b/>
          <w:sz w:val="24"/>
          <w:szCs w:val="24"/>
        </w:rPr>
      </w:pPr>
    </w:p>
    <w:p w:rsidR="00294698" w:rsidRPr="00C52686" w:rsidRDefault="00294698" w:rsidP="00294698">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TVIRTINU</w:t>
      </w:r>
    </w:p>
    <w:p w:rsidR="00294698" w:rsidRPr="00C52686" w:rsidRDefault="00294698" w:rsidP="00294698">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Rokiškio rajono savivaldybės administracijos direktorius</w:t>
      </w:r>
    </w:p>
    <w:p w:rsidR="00294698" w:rsidRPr="00C52686" w:rsidRDefault="00294698" w:rsidP="00294698">
      <w:pPr>
        <w:spacing w:after="0" w:line="240" w:lineRule="auto"/>
        <w:ind w:left="6379"/>
        <w:rPr>
          <w:rFonts w:ascii="Times New Roman" w:eastAsia="Times New Roman" w:hAnsi="Times New Roman"/>
          <w:sz w:val="24"/>
          <w:szCs w:val="24"/>
        </w:rPr>
      </w:pPr>
    </w:p>
    <w:p w:rsidR="00294698" w:rsidRPr="00C52686" w:rsidRDefault="00294698" w:rsidP="00294698">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(Parašas)</w:t>
      </w:r>
    </w:p>
    <w:p w:rsidR="00294698" w:rsidRPr="00C52686" w:rsidRDefault="00294698" w:rsidP="00294698">
      <w:pPr>
        <w:spacing w:after="0" w:line="240" w:lineRule="auto"/>
        <w:ind w:left="6379"/>
        <w:rPr>
          <w:rFonts w:ascii="Times New Roman" w:eastAsia="Times New Roman" w:hAnsi="Times New Roman"/>
          <w:sz w:val="24"/>
          <w:szCs w:val="24"/>
        </w:rPr>
      </w:pPr>
      <w:r w:rsidRPr="00C52686">
        <w:rPr>
          <w:rFonts w:ascii="Times New Roman" w:eastAsia="Times New Roman" w:hAnsi="Times New Roman"/>
          <w:sz w:val="24"/>
          <w:szCs w:val="24"/>
        </w:rPr>
        <w:t>Andrius Burnickas</w:t>
      </w:r>
    </w:p>
    <w:p w:rsidR="00294698" w:rsidRPr="00C52686" w:rsidRDefault="00294698" w:rsidP="00294698">
      <w:pPr>
        <w:spacing w:after="0" w:line="240" w:lineRule="auto"/>
        <w:jc w:val="center"/>
        <w:rPr>
          <w:rFonts w:ascii="Times New Roman" w:eastAsia="Times New Roman" w:hAnsi="Times New Roman"/>
          <w:b/>
          <w:sz w:val="24"/>
          <w:szCs w:val="24"/>
        </w:rPr>
      </w:pPr>
    </w:p>
    <w:p w:rsidR="00294698" w:rsidRPr="00C52686" w:rsidRDefault="00294698" w:rsidP="00294698">
      <w:pPr>
        <w:spacing w:after="0" w:line="240" w:lineRule="auto"/>
        <w:ind w:firstLine="6379"/>
        <w:rPr>
          <w:rFonts w:ascii="Times New Roman" w:eastAsia="Times New Roman" w:hAnsi="Times New Roman"/>
          <w:sz w:val="24"/>
          <w:szCs w:val="24"/>
        </w:rPr>
      </w:pPr>
      <w:r w:rsidRPr="00C52686">
        <w:rPr>
          <w:rFonts w:ascii="Times New Roman" w:eastAsia="Times New Roman" w:hAnsi="Times New Roman"/>
          <w:sz w:val="24"/>
          <w:szCs w:val="24"/>
        </w:rPr>
        <w:t xml:space="preserve">(Data) </w:t>
      </w:r>
    </w:p>
    <w:p w:rsidR="00294698" w:rsidRPr="00C52686" w:rsidRDefault="00294698" w:rsidP="00294698">
      <w:pPr>
        <w:spacing w:after="0" w:line="240" w:lineRule="auto"/>
        <w:ind w:firstLine="6379"/>
        <w:rPr>
          <w:rFonts w:ascii="Times New Roman" w:eastAsia="Times New Roman" w:hAnsi="Times New Roman"/>
          <w:sz w:val="24"/>
          <w:szCs w:val="24"/>
        </w:rPr>
      </w:pPr>
    </w:p>
    <w:p w:rsidR="00294698" w:rsidRPr="00C52686" w:rsidRDefault="00294698" w:rsidP="00294698">
      <w:pPr>
        <w:autoSpaceDE w:val="0"/>
        <w:autoSpaceDN w:val="0"/>
        <w:adjustRightInd w:val="0"/>
        <w:spacing w:after="0" w:line="240" w:lineRule="auto"/>
        <w:jc w:val="center"/>
        <w:rPr>
          <w:rFonts w:ascii="Times New Roman" w:eastAsia="Times New Roman" w:hAnsi="Times New Roman"/>
          <w:b/>
          <w:sz w:val="24"/>
          <w:szCs w:val="24"/>
        </w:rPr>
      </w:pPr>
      <w:r w:rsidRPr="00C52686">
        <w:rPr>
          <w:rFonts w:ascii="Times New Roman" w:eastAsia="Times New Roman" w:hAnsi="Times New Roman"/>
          <w:b/>
          <w:sz w:val="24"/>
          <w:szCs w:val="24"/>
        </w:rPr>
        <w:t>ADMINISTRACINĖS PASLAUGOS TEIKIMO APRAŠYMAS</w:t>
      </w:r>
    </w:p>
    <w:p w:rsidR="0038635E" w:rsidRDefault="0038635E" w:rsidP="0038635E">
      <w:pPr>
        <w:pStyle w:val="Pagrindinistekstas1"/>
        <w:ind w:firstLine="0"/>
        <w:jc w:val="center"/>
        <w:rPr>
          <w:rFonts w:ascii="Times New Roman" w:hAnsi="Times New Roman"/>
          <w:b/>
          <w:sz w:val="22"/>
          <w:szCs w:val="24"/>
          <w:lang w:val="lt-LT"/>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441"/>
        <w:gridCol w:w="5391"/>
      </w:tblGrid>
      <w:tr w:rsidR="0057338E" w:rsidRPr="00B50F93" w:rsidTr="00B03E34">
        <w:trPr>
          <w:tblHeader/>
        </w:trPr>
        <w:tc>
          <w:tcPr>
            <w:tcW w:w="636" w:type="dxa"/>
            <w:shd w:val="clear" w:color="auto" w:fill="auto"/>
          </w:tcPr>
          <w:p w:rsidR="0057338E" w:rsidRPr="006116FC" w:rsidRDefault="0057338E" w:rsidP="00BB5748">
            <w:pPr>
              <w:pStyle w:val="Lentelinis0"/>
              <w:rPr>
                <w:b/>
              </w:rPr>
            </w:pPr>
            <w:r w:rsidRPr="006116FC">
              <w:rPr>
                <w:b/>
              </w:rPr>
              <w:t>Eil. Nr.</w:t>
            </w:r>
          </w:p>
        </w:tc>
        <w:tc>
          <w:tcPr>
            <w:tcW w:w="3441" w:type="dxa"/>
            <w:shd w:val="clear" w:color="auto" w:fill="auto"/>
          </w:tcPr>
          <w:p w:rsidR="0057338E" w:rsidRPr="006116FC" w:rsidRDefault="0057338E" w:rsidP="00BB5748">
            <w:pPr>
              <w:pStyle w:val="Lentelinis0"/>
              <w:jc w:val="center"/>
              <w:rPr>
                <w:b/>
              </w:rPr>
            </w:pPr>
            <w:r w:rsidRPr="006116FC">
              <w:rPr>
                <w:b/>
              </w:rPr>
              <w:t>Pavadinimas</w:t>
            </w:r>
          </w:p>
        </w:tc>
        <w:tc>
          <w:tcPr>
            <w:tcW w:w="5391" w:type="dxa"/>
            <w:shd w:val="clear" w:color="auto" w:fill="auto"/>
          </w:tcPr>
          <w:p w:rsidR="0057338E" w:rsidRPr="006116FC" w:rsidRDefault="0057338E" w:rsidP="00BB5748">
            <w:pPr>
              <w:pStyle w:val="Lentelinis0"/>
              <w:jc w:val="center"/>
              <w:rPr>
                <w:b/>
              </w:rPr>
            </w:pPr>
            <w:r w:rsidRPr="006116FC">
              <w:rPr>
                <w:b/>
              </w:rPr>
              <w:t>Aprašymo turinys</w:t>
            </w:r>
          </w:p>
        </w:tc>
      </w:tr>
      <w:tr w:rsidR="006116FC" w:rsidRPr="00B50F93" w:rsidTr="00B03E34">
        <w:tc>
          <w:tcPr>
            <w:tcW w:w="636" w:type="dxa"/>
            <w:shd w:val="clear" w:color="auto" w:fill="auto"/>
          </w:tcPr>
          <w:p w:rsidR="006116FC" w:rsidRPr="006116FC" w:rsidRDefault="00CF0418" w:rsidP="00BB5748">
            <w:pPr>
              <w:pStyle w:val="Lentelinis0"/>
              <w:spacing w:before="120" w:after="120" w:line="360" w:lineRule="auto"/>
            </w:pPr>
            <w:r>
              <w:t>1</w:t>
            </w:r>
            <w:r w:rsidR="006116FC" w:rsidRPr="006116FC">
              <w:t>.</w:t>
            </w:r>
          </w:p>
        </w:tc>
        <w:tc>
          <w:tcPr>
            <w:tcW w:w="3441" w:type="dxa"/>
            <w:shd w:val="clear" w:color="auto" w:fill="auto"/>
          </w:tcPr>
          <w:p w:rsidR="006116FC" w:rsidRPr="006116FC" w:rsidRDefault="006116FC" w:rsidP="00BB5748">
            <w:pPr>
              <w:pStyle w:val="Lentelinis0"/>
              <w:spacing w:before="120" w:after="120"/>
            </w:pPr>
            <w:r w:rsidRPr="006116FC">
              <w:t xml:space="preserve">Administracinės paslaugos pavadinimas </w:t>
            </w:r>
          </w:p>
        </w:tc>
        <w:tc>
          <w:tcPr>
            <w:tcW w:w="5391" w:type="dxa"/>
            <w:shd w:val="clear" w:color="auto" w:fill="auto"/>
          </w:tcPr>
          <w:p w:rsidR="006116FC" w:rsidRPr="00230E5C" w:rsidRDefault="00230E5C" w:rsidP="00BB5748">
            <w:pPr>
              <w:pStyle w:val="text-justify"/>
              <w:rPr>
                <w:bCs/>
              </w:rPr>
            </w:pPr>
            <w:r w:rsidRPr="00230E5C">
              <w:rPr>
                <w:bCs/>
              </w:rPr>
              <w:t>Teritorijų p</w:t>
            </w:r>
            <w:r w:rsidR="006116FC" w:rsidRPr="00230E5C">
              <w:rPr>
                <w:bCs/>
              </w:rPr>
              <w:t>lanavimo sąlygų išdavimas</w:t>
            </w:r>
          </w:p>
          <w:p w:rsidR="006116FC" w:rsidRPr="006116FC" w:rsidRDefault="006116FC" w:rsidP="00BB5748">
            <w:pPr>
              <w:pStyle w:val="text-justify"/>
              <w:jc w:val="both"/>
              <w:rPr>
                <w:color w:val="000000"/>
              </w:rPr>
            </w:pPr>
          </w:p>
        </w:tc>
      </w:tr>
      <w:tr w:rsidR="006116FC" w:rsidRPr="00B50F93" w:rsidTr="00B03E34">
        <w:tc>
          <w:tcPr>
            <w:tcW w:w="636" w:type="dxa"/>
            <w:shd w:val="clear" w:color="auto" w:fill="auto"/>
          </w:tcPr>
          <w:p w:rsidR="006116FC" w:rsidRPr="006116FC" w:rsidRDefault="00CF0418" w:rsidP="00BB5748">
            <w:pPr>
              <w:pStyle w:val="Lentelinis0"/>
              <w:spacing w:before="120" w:after="120" w:line="360" w:lineRule="auto"/>
            </w:pPr>
            <w:r>
              <w:t>2</w:t>
            </w:r>
            <w:r w:rsidR="006116FC" w:rsidRPr="006116FC">
              <w:t>.</w:t>
            </w:r>
          </w:p>
        </w:tc>
        <w:tc>
          <w:tcPr>
            <w:tcW w:w="3441" w:type="dxa"/>
            <w:shd w:val="clear" w:color="auto" w:fill="auto"/>
          </w:tcPr>
          <w:p w:rsidR="006116FC" w:rsidRPr="006116FC" w:rsidRDefault="006116FC" w:rsidP="00BB5748">
            <w:pPr>
              <w:pStyle w:val="Lentelinis0"/>
              <w:spacing w:before="120" w:after="120"/>
            </w:pPr>
            <w:r w:rsidRPr="006116FC">
              <w:t>Administracinės paslaugos apibūdinimas</w:t>
            </w:r>
          </w:p>
        </w:tc>
        <w:tc>
          <w:tcPr>
            <w:tcW w:w="5391" w:type="dxa"/>
            <w:shd w:val="clear" w:color="auto" w:fill="auto"/>
          </w:tcPr>
          <w:p w:rsidR="006116FC" w:rsidRPr="00DF58A1" w:rsidRDefault="00230E5C" w:rsidP="000C2452">
            <w:pPr>
              <w:spacing w:after="0" w:line="240" w:lineRule="auto"/>
              <w:ind w:firstLine="176"/>
              <w:jc w:val="both"/>
              <w:rPr>
                <w:rFonts w:ascii="Times New Roman" w:hAnsi="Times New Roman"/>
                <w:sz w:val="24"/>
                <w:szCs w:val="24"/>
              </w:rPr>
            </w:pPr>
            <w:r w:rsidRPr="00230E5C">
              <w:rPr>
                <w:rFonts w:ascii="Times New Roman" w:hAnsi="Times New Roman"/>
                <w:sz w:val="24"/>
                <w:szCs w:val="24"/>
              </w:rPr>
              <w:t xml:space="preserve">Tikslas - išduoti planavimo sąlygas specialiojo teritorijų planavimo dokumentams (žemėtvarkos schemoms, kaimo plėtros žemėtvarkos projektams, miškų tvarkymo schemoms, saugomų teritorijų, nekilnojamojo kultūros paveldo apsaugos specialiojo teritorijų planavimo dokumentams, inžinerinės infrastruktūros vystymo planams, žemės gelmių naudojimo planams ir kitiems įstatymų nustatytais atvejais rengiamiems specialiojo teritorijų planavimo dokumentams) rengti. </w:t>
            </w:r>
          </w:p>
        </w:tc>
      </w:tr>
      <w:tr w:rsidR="006116FC" w:rsidRPr="00603814" w:rsidTr="00B03E34">
        <w:tc>
          <w:tcPr>
            <w:tcW w:w="636" w:type="dxa"/>
            <w:shd w:val="clear" w:color="auto" w:fill="auto"/>
          </w:tcPr>
          <w:p w:rsidR="006116FC" w:rsidRPr="006116FC" w:rsidRDefault="00CF0418" w:rsidP="00BB5748">
            <w:pPr>
              <w:pStyle w:val="Lentelinis0"/>
              <w:spacing w:before="120" w:after="120" w:line="360" w:lineRule="auto"/>
            </w:pPr>
            <w:r>
              <w:t>3</w:t>
            </w:r>
            <w:r w:rsidR="006116FC" w:rsidRPr="006116FC">
              <w:t>.</w:t>
            </w:r>
          </w:p>
        </w:tc>
        <w:tc>
          <w:tcPr>
            <w:tcW w:w="3441" w:type="dxa"/>
            <w:shd w:val="clear" w:color="auto" w:fill="auto"/>
          </w:tcPr>
          <w:p w:rsidR="006116FC" w:rsidRPr="006116FC" w:rsidRDefault="006116FC" w:rsidP="00BB5748">
            <w:pPr>
              <w:pStyle w:val="Lentelinis0"/>
              <w:spacing w:before="120" w:after="120"/>
            </w:pPr>
            <w:r w:rsidRPr="006116FC">
              <w:t>Teisės aktai, reguliuojantys administracinės paslaugos teikimą</w:t>
            </w:r>
          </w:p>
        </w:tc>
        <w:tc>
          <w:tcPr>
            <w:tcW w:w="5391" w:type="dxa"/>
            <w:shd w:val="clear" w:color="auto" w:fill="auto"/>
            <w:vAlign w:val="center"/>
          </w:tcPr>
          <w:p w:rsidR="000C2452" w:rsidRDefault="00603814" w:rsidP="000C2452">
            <w:pPr>
              <w:numPr>
                <w:ilvl w:val="0"/>
                <w:numId w:val="5"/>
              </w:numPr>
              <w:spacing w:after="0"/>
              <w:ind w:left="381"/>
              <w:jc w:val="both"/>
              <w:rPr>
                <w:rFonts w:ascii="Times New Roman" w:hAnsi="Times New Roman"/>
                <w:sz w:val="24"/>
                <w:szCs w:val="24"/>
              </w:rPr>
            </w:pPr>
            <w:r w:rsidRPr="000C2452">
              <w:rPr>
                <w:rFonts w:ascii="Times New Roman" w:hAnsi="Times New Roman"/>
                <w:sz w:val="24"/>
                <w:szCs w:val="24"/>
              </w:rPr>
              <w:t>Lietuvos Respublikos teritorijų planavimo įstatymas</w:t>
            </w:r>
            <w:r w:rsidR="000C2452" w:rsidRPr="000C2452">
              <w:rPr>
                <w:rFonts w:ascii="Times New Roman" w:hAnsi="Times New Roman"/>
                <w:sz w:val="24"/>
                <w:szCs w:val="24"/>
              </w:rPr>
              <w:t>;</w:t>
            </w:r>
          </w:p>
          <w:p w:rsidR="00603814" w:rsidRPr="000C2452" w:rsidRDefault="00603814" w:rsidP="000C2452">
            <w:pPr>
              <w:numPr>
                <w:ilvl w:val="0"/>
                <w:numId w:val="5"/>
              </w:numPr>
              <w:spacing w:after="0"/>
              <w:ind w:left="381"/>
              <w:jc w:val="both"/>
              <w:rPr>
                <w:rFonts w:ascii="Times New Roman" w:hAnsi="Times New Roman"/>
                <w:sz w:val="24"/>
                <w:szCs w:val="24"/>
              </w:rPr>
            </w:pPr>
            <w:r w:rsidRPr="000C2452">
              <w:rPr>
                <w:rFonts w:ascii="Times New Roman" w:hAnsi="Times New Roman"/>
                <w:sz w:val="24"/>
                <w:szCs w:val="24"/>
              </w:rPr>
              <w:t>Teritorijų planavimo sąlygų išdavimo tvarkos  aprašas, patvirtintas Lietuvos Respublikos aplinkos ministro 2004 m. gegužės 7 d. įsakymu Nr. D1-262 „Dėl teritorijų planavimo sąlygų išdavimo tvarkos aprašo patvirtinimo“</w:t>
            </w:r>
            <w:r w:rsidR="000C2452" w:rsidRPr="000C2452">
              <w:rPr>
                <w:rFonts w:ascii="Times New Roman" w:hAnsi="Times New Roman"/>
                <w:sz w:val="24"/>
                <w:szCs w:val="24"/>
              </w:rPr>
              <w:t>;</w:t>
            </w:r>
          </w:p>
          <w:p w:rsidR="00603814" w:rsidRPr="00603814" w:rsidRDefault="00603814" w:rsidP="000C2452">
            <w:pPr>
              <w:numPr>
                <w:ilvl w:val="0"/>
                <w:numId w:val="5"/>
              </w:numPr>
              <w:spacing w:after="0"/>
              <w:ind w:left="381"/>
              <w:jc w:val="both"/>
              <w:rPr>
                <w:rFonts w:ascii="Times New Roman" w:hAnsi="Times New Roman"/>
                <w:sz w:val="24"/>
                <w:szCs w:val="24"/>
              </w:rPr>
            </w:pPr>
            <w:r w:rsidRPr="00603814">
              <w:rPr>
                <w:rFonts w:ascii="Times New Roman" w:hAnsi="Times New Roman"/>
                <w:sz w:val="24"/>
                <w:szCs w:val="24"/>
              </w:rPr>
              <w:t>Žemėtvarkos schemų rengimo taisyklės, patvirtintos Lietuvos Respublikos žemės ūkio ministro ir Lietuvos Respublikos aplinkos ministro 2004 m. rugsėjo 15 d. įsakymu Nr. 3D-518/D1-490</w:t>
            </w:r>
            <w:r w:rsidR="000C2452">
              <w:rPr>
                <w:rFonts w:ascii="Times New Roman" w:hAnsi="Times New Roman"/>
                <w:sz w:val="24"/>
                <w:szCs w:val="24"/>
              </w:rPr>
              <w:t>;</w:t>
            </w:r>
          </w:p>
          <w:p w:rsidR="006116FC" w:rsidRPr="00603814" w:rsidRDefault="00603814" w:rsidP="000C2452">
            <w:pPr>
              <w:numPr>
                <w:ilvl w:val="0"/>
                <w:numId w:val="5"/>
              </w:numPr>
              <w:spacing w:after="0"/>
              <w:ind w:left="381"/>
              <w:jc w:val="both"/>
              <w:rPr>
                <w:rFonts w:ascii="Times New Roman" w:hAnsi="Times New Roman"/>
                <w:color w:val="000000"/>
                <w:sz w:val="24"/>
                <w:szCs w:val="24"/>
              </w:rPr>
            </w:pPr>
            <w:r w:rsidRPr="00603814">
              <w:rPr>
                <w:rFonts w:ascii="Times New Roman" w:hAnsi="Times New Roman"/>
                <w:sz w:val="24"/>
                <w:szCs w:val="24"/>
              </w:rPr>
              <w:t>Kaimo plėtros žemėtvarkos projektų rengimo taisyklės, patvirtintos Lietuvos Respublikos žemės ūkio ministro ir Lietuvos Respublikos aplinkos ministro 2004 m. rugpjūčio 11 d. įsakymu Nr. 3D-476/D1-429</w:t>
            </w:r>
            <w:r w:rsidR="000C2452">
              <w:rPr>
                <w:rFonts w:ascii="Times New Roman" w:hAnsi="Times New Roman"/>
                <w:sz w:val="24"/>
                <w:szCs w:val="24"/>
              </w:rPr>
              <w:t>.</w:t>
            </w:r>
          </w:p>
        </w:tc>
      </w:tr>
      <w:tr w:rsidR="006116FC" w:rsidRPr="00B50F93" w:rsidTr="00B03E34">
        <w:tc>
          <w:tcPr>
            <w:tcW w:w="636" w:type="dxa"/>
            <w:shd w:val="clear" w:color="auto" w:fill="auto"/>
          </w:tcPr>
          <w:p w:rsidR="006116FC" w:rsidRPr="006116FC" w:rsidRDefault="00CF0418" w:rsidP="00BB5748">
            <w:pPr>
              <w:pStyle w:val="Lentelinis0"/>
              <w:spacing w:before="120" w:after="120" w:line="360" w:lineRule="auto"/>
            </w:pPr>
            <w:r>
              <w:t>4</w:t>
            </w:r>
            <w:r w:rsidR="006116FC" w:rsidRPr="006116FC">
              <w:t>.</w:t>
            </w:r>
          </w:p>
        </w:tc>
        <w:tc>
          <w:tcPr>
            <w:tcW w:w="3441" w:type="dxa"/>
            <w:shd w:val="clear" w:color="auto" w:fill="auto"/>
          </w:tcPr>
          <w:p w:rsidR="006116FC" w:rsidRPr="006116FC" w:rsidRDefault="006116FC" w:rsidP="00BB5748">
            <w:pPr>
              <w:pStyle w:val="Lentelinis0"/>
              <w:spacing w:before="120" w:after="120"/>
            </w:pPr>
            <w:r w:rsidRPr="006116FC">
              <w:t>Informacija ir dokumentai, kuriuos turi pateikti asmuo</w:t>
            </w:r>
          </w:p>
        </w:tc>
        <w:tc>
          <w:tcPr>
            <w:tcW w:w="5391" w:type="dxa"/>
            <w:shd w:val="clear" w:color="auto" w:fill="auto"/>
          </w:tcPr>
          <w:p w:rsidR="006116FC" w:rsidRPr="008B4296" w:rsidRDefault="008B4296" w:rsidP="000C2452">
            <w:pPr>
              <w:spacing w:after="0" w:line="240" w:lineRule="auto"/>
              <w:jc w:val="both"/>
              <w:rPr>
                <w:rFonts w:ascii="Times New Roman" w:hAnsi="Times New Roman"/>
                <w:sz w:val="24"/>
                <w:szCs w:val="24"/>
              </w:rPr>
            </w:pPr>
            <w:r w:rsidRPr="008B4296">
              <w:rPr>
                <w:rFonts w:ascii="Times New Roman" w:hAnsi="Times New Roman"/>
                <w:sz w:val="24"/>
                <w:szCs w:val="24"/>
              </w:rPr>
              <w:t>Prie prašymo pridedama planuojamos teritorijos situacijos schema ar planuojamos teritorijos topografinis planas su preliminariomis planuojamos teritorijos ribomis.</w:t>
            </w:r>
          </w:p>
          <w:p w:rsidR="008B4296" w:rsidRPr="00CA238F" w:rsidRDefault="000C2452" w:rsidP="000C2452">
            <w:pPr>
              <w:spacing w:after="0" w:line="240" w:lineRule="auto"/>
              <w:jc w:val="both"/>
              <w:rPr>
                <w:rFonts w:ascii="Times New Roman" w:eastAsia="Times New Roman" w:hAnsi="Times New Roman"/>
                <w:sz w:val="24"/>
                <w:szCs w:val="24"/>
                <w:lang w:eastAsia="lt-LT"/>
              </w:rPr>
            </w:pPr>
            <w:r>
              <w:rPr>
                <w:rFonts w:ascii="Times New Roman" w:hAnsi="Times New Roman"/>
                <w:sz w:val="24"/>
                <w:szCs w:val="24"/>
              </w:rPr>
              <w:t>P</w:t>
            </w:r>
            <w:r w:rsidR="008B4296" w:rsidRPr="008B4296">
              <w:rPr>
                <w:rFonts w:ascii="Times New Roman" w:hAnsi="Times New Roman"/>
                <w:sz w:val="24"/>
                <w:szCs w:val="24"/>
              </w:rPr>
              <w:t xml:space="preserve">rie prašymo gali būti pridedama specialiojo teritorijų planavimo dokumentą tvirtinančio subjekto </w:t>
            </w:r>
            <w:r w:rsidR="008B4296" w:rsidRPr="008B4296">
              <w:rPr>
                <w:rFonts w:ascii="Times New Roman" w:hAnsi="Times New Roman"/>
                <w:sz w:val="24"/>
                <w:szCs w:val="24"/>
              </w:rPr>
              <w:lastRenderedPageBreak/>
              <w:t>sprendimo dėl specialiojo teritorijų planavimo dokumento rengimo pradžios ir planavimo tikslų kopija, žemės sklypų ir pastatų teisinės registracijos dokumentų kopijos, žemės sklypų planų kopijos, žemės sklypuose esančių pastatų išdėstymo planų kopijos, įgaliojimų, leidimų, planuojamos ūkinės veiklos poveikio aplinkai vertinimo atrankos išvados kopijos ir pan.</w:t>
            </w:r>
          </w:p>
        </w:tc>
      </w:tr>
      <w:tr w:rsidR="006116FC" w:rsidRPr="00B50F93" w:rsidTr="00B03E34">
        <w:tc>
          <w:tcPr>
            <w:tcW w:w="636" w:type="dxa"/>
            <w:shd w:val="clear" w:color="auto" w:fill="auto"/>
          </w:tcPr>
          <w:p w:rsidR="006116FC" w:rsidRPr="006116FC" w:rsidRDefault="00CF0418" w:rsidP="00BB5748">
            <w:pPr>
              <w:pStyle w:val="Lentelinis0"/>
              <w:spacing w:before="120" w:after="120" w:line="360" w:lineRule="auto"/>
            </w:pPr>
            <w:r>
              <w:lastRenderedPageBreak/>
              <w:t>5</w:t>
            </w:r>
            <w:r w:rsidR="006116FC" w:rsidRPr="006116FC">
              <w:t>.</w:t>
            </w:r>
          </w:p>
        </w:tc>
        <w:tc>
          <w:tcPr>
            <w:tcW w:w="3441" w:type="dxa"/>
            <w:shd w:val="clear" w:color="auto" w:fill="auto"/>
          </w:tcPr>
          <w:p w:rsidR="006116FC" w:rsidRPr="006116FC" w:rsidRDefault="006116FC" w:rsidP="00BB5748">
            <w:pPr>
              <w:pStyle w:val="Lentelinis0"/>
              <w:spacing w:before="120" w:after="120"/>
            </w:pPr>
            <w:r w:rsidRPr="006116FC">
              <w:t>Informacija ir dokumentai, kuriuos turi gauti institucija (prašymą nagrinėjantis tarnautojas)</w:t>
            </w:r>
          </w:p>
        </w:tc>
        <w:tc>
          <w:tcPr>
            <w:tcW w:w="5391" w:type="dxa"/>
            <w:shd w:val="clear" w:color="auto" w:fill="auto"/>
          </w:tcPr>
          <w:p w:rsidR="006116FC" w:rsidRPr="006116FC" w:rsidRDefault="00D85340" w:rsidP="000C2452">
            <w:pPr>
              <w:pStyle w:val="text-justify"/>
              <w:rPr>
                <w:color w:val="000000"/>
              </w:rPr>
            </w:pPr>
            <w:r>
              <w:t xml:space="preserve">Nurodyta lentelės </w:t>
            </w:r>
            <w:r w:rsidR="000C2452">
              <w:t>4</w:t>
            </w:r>
            <w:r>
              <w:t xml:space="preserve"> eilutėje</w:t>
            </w:r>
          </w:p>
        </w:tc>
      </w:tr>
      <w:tr w:rsidR="006116FC" w:rsidRPr="00B50F93" w:rsidTr="00B03E34">
        <w:tc>
          <w:tcPr>
            <w:tcW w:w="636" w:type="dxa"/>
            <w:shd w:val="clear" w:color="auto" w:fill="auto"/>
          </w:tcPr>
          <w:p w:rsidR="006116FC" w:rsidRPr="006116FC" w:rsidRDefault="00CF0418" w:rsidP="00BB5748">
            <w:pPr>
              <w:pStyle w:val="Lentelinis0"/>
              <w:spacing w:before="120" w:after="120" w:line="360" w:lineRule="auto"/>
            </w:pPr>
            <w:r>
              <w:t>6</w:t>
            </w:r>
            <w:r w:rsidR="006116FC" w:rsidRPr="006116FC">
              <w:t>.</w:t>
            </w:r>
          </w:p>
        </w:tc>
        <w:tc>
          <w:tcPr>
            <w:tcW w:w="3441" w:type="dxa"/>
            <w:shd w:val="clear" w:color="auto" w:fill="auto"/>
          </w:tcPr>
          <w:p w:rsidR="006116FC" w:rsidRPr="006116FC" w:rsidRDefault="006116FC" w:rsidP="00BB5748">
            <w:pPr>
              <w:pStyle w:val="Lentelinis0"/>
              <w:spacing w:before="120" w:after="120"/>
            </w:pPr>
            <w:r w:rsidRPr="006116FC">
              <w:t>Administracinės paslaugos teikėjas</w:t>
            </w:r>
          </w:p>
        </w:tc>
        <w:tc>
          <w:tcPr>
            <w:tcW w:w="5391" w:type="dxa"/>
            <w:shd w:val="clear" w:color="auto" w:fill="auto"/>
          </w:tcPr>
          <w:p w:rsidR="00D85340" w:rsidRPr="000C2452" w:rsidRDefault="00D85340" w:rsidP="00D85340">
            <w:pPr>
              <w:pStyle w:val="prastasiniatinklio"/>
              <w:spacing w:after="0"/>
              <w:rPr>
                <w:lang w:val="lt-LT"/>
              </w:rPr>
            </w:pPr>
            <w:bookmarkStart w:id="0" w:name="_GoBack"/>
            <w:r w:rsidRPr="000C2452">
              <w:rPr>
                <w:lang w:val="lt-LT"/>
              </w:rPr>
              <w:t>Architektūros ir paveldosaugos skyriaus vyriausioji specialistė</w:t>
            </w:r>
          </w:p>
          <w:p w:rsidR="00F2638A" w:rsidRDefault="00F2638A" w:rsidP="00F2638A">
            <w:pPr>
              <w:pStyle w:val="prastasiniatinklio"/>
              <w:spacing w:after="0"/>
              <w:ind w:right="37"/>
              <w:jc w:val="both"/>
              <w:rPr>
                <w:color w:val="FF0000"/>
                <w:lang w:val="lt-LT"/>
              </w:rPr>
            </w:pPr>
            <w:r>
              <w:rPr>
                <w:color w:val="FF0000"/>
                <w:lang w:val="lt-LT"/>
              </w:rPr>
              <w:t>Martyna Meilutė</w:t>
            </w:r>
          </w:p>
          <w:p w:rsidR="00F2638A" w:rsidRDefault="00F2638A" w:rsidP="00F2638A">
            <w:pPr>
              <w:pStyle w:val="prastasiniatinklio"/>
              <w:spacing w:after="0"/>
              <w:ind w:right="37"/>
              <w:jc w:val="both"/>
              <w:rPr>
                <w:color w:val="FF0000"/>
                <w:lang w:val="lt-LT"/>
              </w:rPr>
            </w:pPr>
            <w:r>
              <w:rPr>
                <w:color w:val="FF0000"/>
                <w:lang w:val="lt-LT"/>
              </w:rPr>
              <w:t xml:space="preserve">Tel. (8 458) 71347, </w:t>
            </w:r>
            <w:proofErr w:type="spellStart"/>
            <w:r>
              <w:rPr>
                <w:color w:val="FF0000"/>
                <w:lang w:val="lt-LT"/>
              </w:rPr>
              <w:t>mob</w:t>
            </w:r>
            <w:proofErr w:type="spellEnd"/>
            <w:r>
              <w:rPr>
                <w:color w:val="FF0000"/>
                <w:lang w:val="lt-LT"/>
              </w:rPr>
              <w:t>. 8-626-34392</w:t>
            </w:r>
          </w:p>
          <w:p w:rsidR="006116FC" w:rsidRPr="00D85340" w:rsidRDefault="00F2638A" w:rsidP="00F2638A">
            <w:pPr>
              <w:pStyle w:val="prastasiniatinklio"/>
              <w:spacing w:after="0"/>
              <w:rPr>
                <w:color w:val="333333"/>
                <w:lang w:val="lt-LT"/>
              </w:rPr>
            </w:pPr>
            <w:r>
              <w:rPr>
                <w:color w:val="FF0000"/>
              </w:rPr>
              <w:t xml:space="preserve">El. p.  </w:t>
            </w:r>
            <w:hyperlink r:id="rId8" w:history="1">
              <w:r>
                <w:rPr>
                  <w:rStyle w:val="Hipersaitas"/>
                  <w:color w:val="FF0000"/>
                </w:rPr>
                <w:t>martyna.meilute@post.rokiskis.lt</w:t>
              </w:r>
            </w:hyperlink>
            <w:bookmarkEnd w:id="0"/>
          </w:p>
        </w:tc>
      </w:tr>
      <w:tr w:rsidR="006116FC" w:rsidRPr="00B50F93" w:rsidTr="00B03E34">
        <w:tc>
          <w:tcPr>
            <w:tcW w:w="636" w:type="dxa"/>
            <w:shd w:val="clear" w:color="auto" w:fill="auto"/>
          </w:tcPr>
          <w:p w:rsidR="006116FC" w:rsidRPr="006116FC" w:rsidRDefault="00CF0418" w:rsidP="00BB5748">
            <w:pPr>
              <w:pStyle w:val="Lentelinis0"/>
              <w:spacing w:before="120" w:after="120" w:line="360" w:lineRule="auto"/>
            </w:pPr>
            <w:r>
              <w:t>7</w:t>
            </w:r>
            <w:r w:rsidR="006116FC" w:rsidRPr="006116FC">
              <w:t>.</w:t>
            </w:r>
          </w:p>
        </w:tc>
        <w:tc>
          <w:tcPr>
            <w:tcW w:w="3441" w:type="dxa"/>
            <w:shd w:val="clear" w:color="auto" w:fill="auto"/>
          </w:tcPr>
          <w:p w:rsidR="006116FC" w:rsidRPr="006116FC" w:rsidRDefault="006116FC" w:rsidP="00BB5748">
            <w:pPr>
              <w:pStyle w:val="Lentelinis0"/>
              <w:spacing w:before="120" w:after="120"/>
            </w:pPr>
            <w:r w:rsidRPr="006116FC">
              <w:t>Administracinės paslaugos vadovas</w:t>
            </w:r>
          </w:p>
        </w:tc>
        <w:tc>
          <w:tcPr>
            <w:tcW w:w="5391" w:type="dxa"/>
            <w:shd w:val="clear" w:color="auto" w:fill="auto"/>
          </w:tcPr>
          <w:p w:rsidR="000C2452" w:rsidRDefault="000C2452" w:rsidP="000C2452">
            <w:pPr>
              <w:pStyle w:val="prastasiniatinklio"/>
              <w:spacing w:after="0"/>
              <w:rPr>
                <w:lang w:val="lt-LT"/>
              </w:rPr>
            </w:pPr>
            <w:r w:rsidRPr="009E4AC3">
              <w:rPr>
                <w:lang w:val="lt-LT"/>
              </w:rPr>
              <w:t xml:space="preserve">Architektūros ir </w:t>
            </w:r>
            <w:r>
              <w:rPr>
                <w:lang w:val="lt-LT"/>
              </w:rPr>
              <w:t>paveldosaugos</w:t>
            </w:r>
            <w:r w:rsidRPr="009E4AC3">
              <w:rPr>
                <w:lang w:val="lt-LT"/>
              </w:rPr>
              <w:t xml:space="preserve"> skyriaus </w:t>
            </w:r>
            <w:r>
              <w:rPr>
                <w:lang w:val="lt-LT"/>
              </w:rPr>
              <w:t>vedėjas</w:t>
            </w:r>
            <w:r w:rsidRPr="009E4AC3">
              <w:rPr>
                <w:lang w:val="lt-LT"/>
              </w:rPr>
              <w:t xml:space="preserve"> </w:t>
            </w:r>
          </w:p>
          <w:p w:rsidR="000C2452" w:rsidRDefault="000C2452" w:rsidP="000C2452">
            <w:pPr>
              <w:pStyle w:val="prastasiniatinklio"/>
              <w:spacing w:after="0"/>
              <w:rPr>
                <w:lang w:val="lt-LT"/>
              </w:rPr>
            </w:pPr>
            <w:r>
              <w:rPr>
                <w:lang w:val="lt-LT"/>
              </w:rPr>
              <w:t>Raimondas Simanavičius</w:t>
            </w:r>
          </w:p>
          <w:p w:rsidR="000C2452" w:rsidRDefault="000C2452" w:rsidP="000C2452">
            <w:pPr>
              <w:pStyle w:val="prastasiniatinklio"/>
              <w:spacing w:after="0"/>
              <w:rPr>
                <w:lang w:val="lt-LT"/>
              </w:rPr>
            </w:pPr>
            <w:r>
              <w:rPr>
                <w:lang w:val="lt-LT"/>
              </w:rPr>
              <w:t>Tel. (8 458) 711 60, mob. 8 673 31 069</w:t>
            </w:r>
          </w:p>
          <w:p w:rsidR="006116FC" w:rsidRPr="00D85340" w:rsidRDefault="000C2452" w:rsidP="000C2452">
            <w:pPr>
              <w:pStyle w:val="prastasiniatinklio"/>
              <w:spacing w:after="0"/>
              <w:rPr>
                <w:color w:val="333333"/>
                <w:lang w:val="lt-LT"/>
              </w:rPr>
            </w:pPr>
            <w:r w:rsidRPr="00764D98">
              <w:rPr>
                <w:color w:val="333333"/>
                <w:lang w:val="lt-LT"/>
              </w:rPr>
              <w:t>El. p.</w:t>
            </w:r>
            <w:r>
              <w:rPr>
                <w:color w:val="333333"/>
                <w:lang w:val="lt-LT"/>
              </w:rPr>
              <w:t xml:space="preserve"> </w:t>
            </w:r>
            <w:hyperlink r:id="rId9" w:history="1">
              <w:r w:rsidRPr="00352266">
                <w:rPr>
                  <w:rStyle w:val="Hipersaitas"/>
                  <w:lang w:val="lt-LT"/>
                </w:rPr>
                <w:t>architektai</w:t>
              </w:r>
              <w:r w:rsidRPr="00352266">
                <w:rPr>
                  <w:rStyle w:val="Hipersaitas"/>
                </w:rPr>
                <w:t>@</w:t>
              </w:r>
              <w:proofErr w:type="spellStart"/>
              <w:r w:rsidRPr="00352266">
                <w:rPr>
                  <w:rStyle w:val="Hipersaitas"/>
                </w:rPr>
                <w:t>post.rokiskis.lt</w:t>
              </w:r>
              <w:proofErr w:type="spellEnd"/>
            </w:hyperlink>
            <w:r>
              <w:rPr>
                <w:color w:val="333333"/>
              </w:rPr>
              <w:t xml:space="preserve"> </w:t>
            </w:r>
          </w:p>
        </w:tc>
      </w:tr>
      <w:tr w:rsidR="008B4296" w:rsidRPr="00B50F93" w:rsidTr="00B03E34">
        <w:tc>
          <w:tcPr>
            <w:tcW w:w="636" w:type="dxa"/>
            <w:shd w:val="clear" w:color="auto" w:fill="auto"/>
          </w:tcPr>
          <w:p w:rsidR="008B4296" w:rsidRPr="006116FC" w:rsidRDefault="00CF0418" w:rsidP="00BB5748">
            <w:pPr>
              <w:pStyle w:val="Lentelinis0"/>
              <w:spacing w:before="120" w:after="120" w:line="360" w:lineRule="auto"/>
            </w:pPr>
            <w:r>
              <w:t>8</w:t>
            </w:r>
            <w:r w:rsidR="008B4296" w:rsidRPr="006116FC">
              <w:t>.</w:t>
            </w:r>
          </w:p>
        </w:tc>
        <w:tc>
          <w:tcPr>
            <w:tcW w:w="3441" w:type="dxa"/>
            <w:shd w:val="clear" w:color="auto" w:fill="auto"/>
          </w:tcPr>
          <w:p w:rsidR="008B4296" w:rsidRPr="006116FC" w:rsidRDefault="008B4296" w:rsidP="00BB5748">
            <w:pPr>
              <w:pStyle w:val="Lentelinis0"/>
              <w:spacing w:before="120" w:after="120"/>
            </w:pPr>
            <w:r w:rsidRPr="006116FC">
              <w:t>Administracinės paslaugos suteikimo trukmė</w:t>
            </w:r>
          </w:p>
        </w:tc>
        <w:tc>
          <w:tcPr>
            <w:tcW w:w="5391" w:type="dxa"/>
            <w:shd w:val="clear" w:color="auto" w:fill="auto"/>
          </w:tcPr>
          <w:p w:rsidR="008B4296" w:rsidRPr="008B4296" w:rsidRDefault="008B4296" w:rsidP="000C2452">
            <w:pPr>
              <w:spacing w:after="0" w:line="240" w:lineRule="auto"/>
              <w:rPr>
                <w:rFonts w:ascii="Times New Roman" w:eastAsia="Times New Roman" w:hAnsi="Times New Roman"/>
                <w:sz w:val="24"/>
                <w:szCs w:val="24"/>
                <w:lang w:eastAsia="lt-LT"/>
              </w:rPr>
            </w:pPr>
            <w:r w:rsidRPr="008B4296">
              <w:rPr>
                <w:rFonts w:ascii="Times New Roman" w:eastAsia="Times New Roman" w:hAnsi="Times New Roman"/>
                <w:sz w:val="24"/>
                <w:szCs w:val="24"/>
                <w:lang w:eastAsia="lt-LT"/>
              </w:rPr>
              <w:t>Teritorijų planavimo sąlygos išduodamos per:</w:t>
            </w:r>
          </w:p>
          <w:p w:rsidR="008B4296" w:rsidRPr="008B4296" w:rsidRDefault="008B4296" w:rsidP="000C2452">
            <w:pPr>
              <w:spacing w:after="0" w:line="240" w:lineRule="auto"/>
              <w:jc w:val="both"/>
              <w:rPr>
                <w:rFonts w:ascii="Times New Roman" w:eastAsia="Times New Roman" w:hAnsi="Times New Roman"/>
                <w:sz w:val="24"/>
                <w:szCs w:val="24"/>
                <w:lang w:eastAsia="lt-LT"/>
              </w:rPr>
            </w:pPr>
            <w:r w:rsidRPr="008B4296">
              <w:rPr>
                <w:rFonts w:ascii="Times New Roman" w:eastAsia="Times New Roman" w:hAnsi="Times New Roman"/>
                <w:sz w:val="24"/>
                <w:szCs w:val="24"/>
                <w:lang w:eastAsia="lt-LT"/>
              </w:rPr>
              <w:t>20 d. d. – valstybei svarbaus projekto teritorijų planavimo dokumentui rengti</w:t>
            </w:r>
            <w:r w:rsidR="000C2452">
              <w:rPr>
                <w:rFonts w:ascii="Times New Roman" w:eastAsia="Times New Roman" w:hAnsi="Times New Roman"/>
                <w:sz w:val="24"/>
                <w:szCs w:val="24"/>
                <w:lang w:eastAsia="lt-LT"/>
              </w:rPr>
              <w:t>;</w:t>
            </w:r>
          </w:p>
          <w:p w:rsidR="008B4296" w:rsidRPr="008B4296" w:rsidRDefault="008B4296" w:rsidP="000C2452">
            <w:pPr>
              <w:spacing w:after="0" w:line="240" w:lineRule="auto"/>
              <w:jc w:val="both"/>
              <w:rPr>
                <w:rFonts w:ascii="Times New Roman" w:eastAsia="Times New Roman" w:hAnsi="Times New Roman"/>
                <w:sz w:val="24"/>
                <w:szCs w:val="24"/>
                <w:lang w:eastAsia="lt-LT"/>
              </w:rPr>
            </w:pPr>
            <w:r w:rsidRPr="008B4296">
              <w:rPr>
                <w:rFonts w:ascii="Times New Roman" w:eastAsia="Times New Roman" w:hAnsi="Times New Roman"/>
                <w:sz w:val="24"/>
                <w:szCs w:val="24"/>
                <w:lang w:eastAsia="lt-LT"/>
              </w:rPr>
              <w:t>15 d. d. – valstybės lygmens teritorijų planavimo dokumentui rengti</w:t>
            </w:r>
            <w:r w:rsidR="000C2452">
              <w:rPr>
                <w:rFonts w:ascii="Times New Roman" w:eastAsia="Times New Roman" w:hAnsi="Times New Roman"/>
                <w:sz w:val="24"/>
                <w:szCs w:val="24"/>
                <w:lang w:eastAsia="lt-LT"/>
              </w:rPr>
              <w:t>;</w:t>
            </w:r>
          </w:p>
          <w:p w:rsidR="008B4296" w:rsidRPr="008B4296" w:rsidRDefault="008B4296" w:rsidP="000C2452">
            <w:pPr>
              <w:spacing w:after="0" w:line="240" w:lineRule="auto"/>
              <w:jc w:val="both"/>
              <w:rPr>
                <w:rFonts w:ascii="Times New Roman" w:eastAsia="Times New Roman" w:hAnsi="Times New Roman"/>
                <w:sz w:val="24"/>
                <w:szCs w:val="24"/>
                <w:lang w:eastAsia="lt-LT"/>
              </w:rPr>
            </w:pPr>
            <w:r w:rsidRPr="008B4296">
              <w:rPr>
                <w:rFonts w:ascii="Times New Roman" w:eastAsia="Times New Roman" w:hAnsi="Times New Roman"/>
                <w:sz w:val="24"/>
                <w:szCs w:val="24"/>
                <w:lang w:eastAsia="lt-LT"/>
              </w:rPr>
              <w:t>10 d. d. – savivaldybės ir vietovės lygmens teritorijų planavimo dokumentui rengti.</w:t>
            </w:r>
          </w:p>
        </w:tc>
      </w:tr>
      <w:tr w:rsidR="008B4296" w:rsidRPr="00B50F93" w:rsidTr="00B03E34">
        <w:tc>
          <w:tcPr>
            <w:tcW w:w="636" w:type="dxa"/>
            <w:shd w:val="clear" w:color="auto" w:fill="auto"/>
          </w:tcPr>
          <w:p w:rsidR="008B4296" w:rsidRPr="00764D98" w:rsidRDefault="00CF0418" w:rsidP="00BB57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r w:rsidR="008B4296" w:rsidRPr="00764D98">
              <w:rPr>
                <w:rFonts w:ascii="Times New Roman" w:eastAsia="Times New Roman" w:hAnsi="Times New Roman"/>
                <w:sz w:val="24"/>
                <w:szCs w:val="24"/>
              </w:rPr>
              <w:t>.</w:t>
            </w:r>
          </w:p>
        </w:tc>
        <w:tc>
          <w:tcPr>
            <w:tcW w:w="3441" w:type="dxa"/>
            <w:shd w:val="clear" w:color="auto" w:fill="auto"/>
          </w:tcPr>
          <w:p w:rsidR="008B4296" w:rsidRPr="00764D98" w:rsidRDefault="008B4296" w:rsidP="00BB574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Administracinės paslaugos suteikimo kaina (jei paslauga teikiama atlygintinai)</w:t>
            </w:r>
          </w:p>
        </w:tc>
        <w:tc>
          <w:tcPr>
            <w:tcW w:w="5391" w:type="dxa"/>
            <w:shd w:val="clear" w:color="auto" w:fill="auto"/>
            <w:vAlign w:val="center"/>
          </w:tcPr>
          <w:p w:rsidR="008B4296" w:rsidRPr="00764D98" w:rsidRDefault="008B4296" w:rsidP="00BB5748">
            <w:pPr>
              <w:spacing w:after="0" w:line="240" w:lineRule="auto"/>
              <w:rPr>
                <w:rFonts w:ascii="Times New Roman" w:hAnsi="Times New Roman"/>
                <w:sz w:val="24"/>
                <w:szCs w:val="24"/>
              </w:rPr>
            </w:pPr>
            <w:r w:rsidRPr="00764D98">
              <w:rPr>
                <w:rFonts w:ascii="Times New Roman" w:hAnsi="Times New Roman"/>
                <w:color w:val="000000"/>
                <w:sz w:val="24"/>
                <w:szCs w:val="24"/>
                <w:shd w:val="clear" w:color="auto" w:fill="FFFFFF"/>
              </w:rPr>
              <w:t>Paslauga teikiama neatlygintinai</w:t>
            </w:r>
          </w:p>
        </w:tc>
      </w:tr>
      <w:tr w:rsidR="008B4296" w:rsidRPr="00B50F93" w:rsidTr="00B03E34">
        <w:tc>
          <w:tcPr>
            <w:tcW w:w="636" w:type="dxa"/>
            <w:shd w:val="clear" w:color="auto" w:fill="auto"/>
          </w:tcPr>
          <w:p w:rsidR="008B4296" w:rsidRPr="00764D98" w:rsidRDefault="00CF0418" w:rsidP="00BB57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r w:rsidR="008B4296" w:rsidRPr="00764D98">
              <w:rPr>
                <w:rFonts w:ascii="Times New Roman" w:eastAsia="Times New Roman" w:hAnsi="Times New Roman"/>
                <w:sz w:val="24"/>
                <w:szCs w:val="24"/>
              </w:rPr>
              <w:t>.</w:t>
            </w:r>
          </w:p>
        </w:tc>
        <w:tc>
          <w:tcPr>
            <w:tcW w:w="3441" w:type="dxa"/>
            <w:shd w:val="clear" w:color="auto" w:fill="auto"/>
          </w:tcPr>
          <w:p w:rsidR="008B4296" w:rsidRPr="00764D98" w:rsidRDefault="008B4296" w:rsidP="00BB574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Prašymo forma, pildymo pavyzdys ir prašymo turinys</w:t>
            </w:r>
          </w:p>
        </w:tc>
        <w:tc>
          <w:tcPr>
            <w:tcW w:w="5391" w:type="dxa"/>
            <w:shd w:val="clear" w:color="auto" w:fill="auto"/>
            <w:vAlign w:val="center"/>
          </w:tcPr>
          <w:p w:rsidR="008B4296" w:rsidRPr="00383065" w:rsidRDefault="008B4296" w:rsidP="008B4296">
            <w:pPr>
              <w:spacing w:after="0" w:line="240" w:lineRule="auto"/>
              <w:jc w:val="both"/>
              <w:rPr>
                <w:rFonts w:ascii="Times New Roman" w:hAnsi="Times New Roman"/>
                <w:sz w:val="24"/>
                <w:szCs w:val="24"/>
              </w:rPr>
            </w:pPr>
            <w:r w:rsidRPr="00383065">
              <w:rPr>
                <w:rFonts w:ascii="Times New Roman" w:hAnsi="Times New Roman"/>
                <w:sz w:val="24"/>
                <w:szCs w:val="24"/>
              </w:rPr>
              <w:t xml:space="preserve">Prašymai dėl planavimo sąlygų išdavimo kaimo plėtros žemėtvarkos projektams rengti pateikiami elektroniniu būdu per Žemėtvarkos planavimo dokumentų rengimo informacinę sistemą ŽPDRIS </w:t>
            </w:r>
            <w:hyperlink r:id="rId10" w:tgtFrame="_blank" w:history="1">
              <w:r w:rsidRPr="00383065">
                <w:rPr>
                  <w:rStyle w:val="Hipersaitas"/>
                  <w:rFonts w:ascii="Times New Roman" w:hAnsi="Times New Roman"/>
                  <w:color w:val="auto"/>
                  <w:sz w:val="24"/>
                  <w:szCs w:val="24"/>
                </w:rPr>
                <w:t>www.zpdris.lt</w:t>
              </w:r>
            </w:hyperlink>
            <w:r w:rsidRPr="00383065">
              <w:rPr>
                <w:rFonts w:ascii="Times New Roman" w:hAnsi="Times New Roman"/>
                <w:sz w:val="24"/>
                <w:szCs w:val="24"/>
              </w:rPr>
              <w:t xml:space="preserve">, o rengiant kitus specialiojo teritorijų planavimo dokumentus - prašymai pateikiami per Teritorijų planavimo dokumentų rengimo informacinę sistemą TPDRIS </w:t>
            </w:r>
            <w:hyperlink r:id="rId11" w:tgtFrame="_blank" w:history="1">
              <w:r w:rsidRPr="00383065">
                <w:rPr>
                  <w:rStyle w:val="Hipersaitas"/>
                  <w:rFonts w:ascii="Times New Roman" w:hAnsi="Times New Roman"/>
                  <w:color w:val="auto"/>
                  <w:sz w:val="24"/>
                  <w:szCs w:val="24"/>
                </w:rPr>
                <w:t>www.tpdris.lt</w:t>
              </w:r>
            </w:hyperlink>
            <w:r w:rsidRPr="00383065">
              <w:rPr>
                <w:rFonts w:ascii="Times New Roman" w:hAnsi="Times New Roman"/>
                <w:sz w:val="24"/>
                <w:szCs w:val="24"/>
              </w:rPr>
              <w:t>.</w:t>
            </w:r>
          </w:p>
          <w:p w:rsidR="008B4296" w:rsidRPr="008C7C52" w:rsidRDefault="008B4296" w:rsidP="00BB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r w:rsidR="008B4296" w:rsidRPr="00B50F93" w:rsidTr="00B03E34">
        <w:tc>
          <w:tcPr>
            <w:tcW w:w="636" w:type="dxa"/>
            <w:shd w:val="clear" w:color="auto" w:fill="auto"/>
          </w:tcPr>
          <w:p w:rsidR="008B4296" w:rsidRPr="00764D98" w:rsidRDefault="00CF0418" w:rsidP="00BB57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r w:rsidR="008B4296" w:rsidRPr="00764D98">
              <w:rPr>
                <w:rFonts w:ascii="Times New Roman" w:eastAsia="Times New Roman" w:hAnsi="Times New Roman"/>
                <w:sz w:val="24"/>
                <w:szCs w:val="24"/>
              </w:rPr>
              <w:t>.</w:t>
            </w:r>
          </w:p>
        </w:tc>
        <w:tc>
          <w:tcPr>
            <w:tcW w:w="3441" w:type="dxa"/>
            <w:shd w:val="clear" w:color="auto" w:fill="auto"/>
          </w:tcPr>
          <w:p w:rsidR="008B4296" w:rsidRPr="00764D98" w:rsidRDefault="008B4296" w:rsidP="00BB5748">
            <w:pPr>
              <w:autoSpaceDE w:val="0"/>
              <w:autoSpaceDN w:val="0"/>
              <w:adjustRightInd w:val="0"/>
              <w:spacing w:after="0" w:line="240" w:lineRule="auto"/>
              <w:rPr>
                <w:rFonts w:ascii="Times New Roman" w:eastAsia="Times New Roman" w:hAnsi="Times New Roman"/>
                <w:sz w:val="24"/>
                <w:szCs w:val="24"/>
              </w:rPr>
            </w:pPr>
            <w:r w:rsidRPr="00764D98">
              <w:rPr>
                <w:rFonts w:ascii="Times New Roman" w:eastAsia="Times New Roman" w:hAnsi="Times New Roman"/>
                <w:sz w:val="24"/>
                <w:szCs w:val="24"/>
              </w:rPr>
              <w:t>Informacinės ir ryšių technologijos, naudojamos teikiant administracinę paslaugą</w:t>
            </w:r>
          </w:p>
        </w:tc>
        <w:tc>
          <w:tcPr>
            <w:tcW w:w="5391" w:type="dxa"/>
            <w:shd w:val="clear" w:color="auto" w:fill="auto"/>
          </w:tcPr>
          <w:p w:rsidR="008B4296" w:rsidRDefault="008B4296" w:rsidP="00BB5748">
            <w:pPr>
              <w:pStyle w:val="prastasiniatinklio"/>
              <w:spacing w:after="0"/>
              <w:rPr>
                <w:rStyle w:val="Hipersaitas"/>
                <w:color w:val="auto"/>
              </w:rPr>
            </w:pPr>
            <w:proofErr w:type="spellStart"/>
            <w:r w:rsidRPr="00383065">
              <w:t>Žemėtvarkos</w:t>
            </w:r>
            <w:proofErr w:type="spellEnd"/>
            <w:r w:rsidRPr="00383065">
              <w:t xml:space="preserve"> </w:t>
            </w:r>
            <w:proofErr w:type="spellStart"/>
            <w:r w:rsidRPr="00383065">
              <w:t>planavimo</w:t>
            </w:r>
            <w:proofErr w:type="spellEnd"/>
            <w:r w:rsidRPr="00383065">
              <w:t xml:space="preserve"> </w:t>
            </w:r>
            <w:proofErr w:type="spellStart"/>
            <w:r w:rsidRPr="00383065">
              <w:t>dokumentų</w:t>
            </w:r>
            <w:proofErr w:type="spellEnd"/>
            <w:r w:rsidRPr="00383065">
              <w:t xml:space="preserve"> </w:t>
            </w:r>
            <w:proofErr w:type="spellStart"/>
            <w:r w:rsidRPr="00383065">
              <w:t>rengimo</w:t>
            </w:r>
            <w:proofErr w:type="spellEnd"/>
            <w:r w:rsidRPr="00383065">
              <w:t xml:space="preserve"> </w:t>
            </w:r>
            <w:proofErr w:type="spellStart"/>
            <w:r w:rsidRPr="00383065">
              <w:t>informacinę</w:t>
            </w:r>
            <w:proofErr w:type="spellEnd"/>
            <w:r w:rsidRPr="00383065">
              <w:t xml:space="preserve"> </w:t>
            </w:r>
            <w:proofErr w:type="spellStart"/>
            <w:r w:rsidRPr="00383065">
              <w:t>sistemą</w:t>
            </w:r>
            <w:proofErr w:type="spellEnd"/>
            <w:r w:rsidRPr="00383065">
              <w:t xml:space="preserve"> ŽPDRIS </w:t>
            </w:r>
            <w:hyperlink r:id="rId12" w:tgtFrame="_blank" w:history="1">
              <w:r w:rsidRPr="00383065">
                <w:rPr>
                  <w:rStyle w:val="Hipersaitas"/>
                  <w:color w:val="auto"/>
                </w:rPr>
                <w:t>www.zpdris.lt</w:t>
              </w:r>
            </w:hyperlink>
          </w:p>
          <w:p w:rsidR="008B4296" w:rsidRDefault="008B4296" w:rsidP="00BB5748">
            <w:pPr>
              <w:pStyle w:val="prastasiniatinklio"/>
              <w:spacing w:after="0"/>
            </w:pPr>
          </w:p>
          <w:p w:rsidR="008B4296" w:rsidRDefault="008B4296" w:rsidP="00BB5748">
            <w:pPr>
              <w:pStyle w:val="prastasiniatinklio"/>
              <w:spacing w:after="0"/>
            </w:pPr>
            <w:proofErr w:type="spellStart"/>
            <w:r>
              <w:t>Teritorijų</w:t>
            </w:r>
            <w:proofErr w:type="spellEnd"/>
            <w:r>
              <w:t xml:space="preserve"> </w:t>
            </w:r>
            <w:proofErr w:type="spellStart"/>
            <w:r>
              <w:t>planavimo</w:t>
            </w:r>
            <w:proofErr w:type="spellEnd"/>
            <w:r>
              <w:t xml:space="preserve"> </w:t>
            </w:r>
            <w:proofErr w:type="spellStart"/>
            <w:r>
              <w:t>dokumentų</w:t>
            </w:r>
            <w:proofErr w:type="spellEnd"/>
            <w:r>
              <w:t xml:space="preserve"> </w:t>
            </w:r>
            <w:proofErr w:type="spellStart"/>
            <w:r>
              <w:t>rengimo</w:t>
            </w:r>
            <w:proofErr w:type="spellEnd"/>
            <w:r>
              <w:t xml:space="preserve"> </w:t>
            </w:r>
            <w:proofErr w:type="spellStart"/>
            <w:r>
              <w:t>informacinė</w:t>
            </w:r>
            <w:proofErr w:type="spellEnd"/>
            <w:r>
              <w:t xml:space="preserve"> </w:t>
            </w:r>
            <w:proofErr w:type="spellStart"/>
            <w:r>
              <w:t>sistema</w:t>
            </w:r>
            <w:proofErr w:type="spellEnd"/>
            <w:r>
              <w:t xml:space="preserve"> TPDRIS </w:t>
            </w:r>
            <w:hyperlink r:id="rId13" w:history="1">
              <w:r w:rsidR="000C2452" w:rsidRPr="00352266">
                <w:rPr>
                  <w:rStyle w:val="Hipersaitas"/>
                </w:rPr>
                <w:t>www.tpdris.lt</w:t>
              </w:r>
            </w:hyperlink>
          </w:p>
          <w:p w:rsidR="000C2452" w:rsidRPr="00764D98" w:rsidRDefault="000C2452" w:rsidP="00BB5748">
            <w:pPr>
              <w:pStyle w:val="prastasiniatinklio"/>
              <w:spacing w:after="0"/>
              <w:rPr>
                <w:i/>
                <w:color w:val="808080"/>
                <w:lang w:val="lt-LT"/>
              </w:rPr>
            </w:pPr>
          </w:p>
        </w:tc>
      </w:tr>
      <w:tr w:rsidR="008B4296" w:rsidRPr="00B50F93" w:rsidTr="00B03E34">
        <w:tc>
          <w:tcPr>
            <w:tcW w:w="636" w:type="dxa"/>
            <w:shd w:val="clear" w:color="auto" w:fill="auto"/>
          </w:tcPr>
          <w:p w:rsidR="008B4296" w:rsidRPr="00764D98" w:rsidRDefault="00CF0418" w:rsidP="00BB57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r w:rsidR="008B4296" w:rsidRPr="00764D98">
              <w:rPr>
                <w:rFonts w:ascii="Times New Roman" w:eastAsia="Times New Roman" w:hAnsi="Times New Roman"/>
                <w:sz w:val="24"/>
                <w:szCs w:val="24"/>
              </w:rPr>
              <w:t>.</w:t>
            </w:r>
          </w:p>
        </w:tc>
        <w:tc>
          <w:tcPr>
            <w:tcW w:w="3441" w:type="dxa"/>
            <w:shd w:val="clear" w:color="auto" w:fill="auto"/>
          </w:tcPr>
          <w:p w:rsidR="008B4296" w:rsidRPr="0019006C" w:rsidRDefault="008B4296" w:rsidP="00BB5748">
            <w:pPr>
              <w:autoSpaceDE w:val="0"/>
              <w:autoSpaceDN w:val="0"/>
              <w:adjustRightInd w:val="0"/>
              <w:spacing w:after="0" w:line="240" w:lineRule="auto"/>
              <w:rPr>
                <w:rFonts w:ascii="Times New Roman" w:eastAsia="Times New Roman" w:hAnsi="Times New Roman"/>
                <w:sz w:val="24"/>
                <w:szCs w:val="24"/>
              </w:rPr>
            </w:pPr>
            <w:r w:rsidRPr="0019006C">
              <w:rPr>
                <w:rFonts w:ascii="Times New Roman" w:hAnsi="Times New Roman"/>
                <w:sz w:val="24"/>
                <w:szCs w:val="24"/>
              </w:rPr>
              <w:t>Administracinės paslaugos teikimo ypatumai</w:t>
            </w:r>
          </w:p>
        </w:tc>
        <w:tc>
          <w:tcPr>
            <w:tcW w:w="5391" w:type="dxa"/>
            <w:shd w:val="clear" w:color="auto" w:fill="auto"/>
            <w:vAlign w:val="center"/>
          </w:tcPr>
          <w:p w:rsidR="000C2452" w:rsidRPr="00B84D01" w:rsidRDefault="000C2452" w:rsidP="000C2452">
            <w:pPr>
              <w:spacing w:after="0" w:line="240" w:lineRule="auto"/>
              <w:ind w:right="37"/>
              <w:jc w:val="both"/>
              <w:rPr>
                <w:rFonts w:ascii="Times New Roman" w:hAnsi="Times New Roman"/>
                <w:sz w:val="24"/>
                <w:szCs w:val="24"/>
              </w:rPr>
            </w:pPr>
            <w:r w:rsidRPr="00B84D01">
              <w:rPr>
                <w:rFonts w:ascii="Times New Roman" w:hAnsi="Times New Roman"/>
                <w:color w:val="040404"/>
                <w:sz w:val="24"/>
                <w:szCs w:val="24"/>
              </w:rPr>
              <w:t xml:space="preserve">Prašymą su pridedamais dokumentais  galima  pateikti </w:t>
            </w:r>
            <w:r w:rsidRPr="00B84D01">
              <w:rPr>
                <w:rFonts w:ascii="Times New Roman" w:hAnsi="Times New Roman"/>
                <w:sz w:val="24"/>
                <w:szCs w:val="24"/>
              </w:rPr>
              <w:t xml:space="preserve">paštu, el. paštu arba tiesiogiai asmeniui atvykus į Rokiškio rajono savivaldybės vieną langelį </w:t>
            </w:r>
          </w:p>
          <w:p w:rsidR="000C2452" w:rsidRPr="00B84D01" w:rsidRDefault="000C2452" w:rsidP="000C2452">
            <w:pPr>
              <w:spacing w:after="0" w:line="240" w:lineRule="auto"/>
              <w:ind w:right="37"/>
              <w:jc w:val="both"/>
              <w:rPr>
                <w:rFonts w:ascii="Times New Roman" w:hAnsi="Times New Roman"/>
                <w:sz w:val="24"/>
                <w:szCs w:val="24"/>
              </w:rPr>
            </w:pPr>
            <w:r w:rsidRPr="00B84D01">
              <w:rPr>
                <w:rFonts w:ascii="Times New Roman" w:hAnsi="Times New Roman"/>
                <w:sz w:val="24"/>
                <w:szCs w:val="24"/>
              </w:rPr>
              <w:lastRenderedPageBreak/>
              <w:t xml:space="preserve">Respublikos g. 94, LT-42136 Rokiškis, </w:t>
            </w:r>
          </w:p>
          <w:p w:rsidR="000C2452" w:rsidRPr="00B84D01" w:rsidRDefault="000C2452" w:rsidP="000C2452">
            <w:pPr>
              <w:spacing w:after="0" w:line="240" w:lineRule="auto"/>
              <w:ind w:right="37"/>
              <w:jc w:val="both"/>
              <w:rPr>
                <w:rFonts w:ascii="Times New Roman" w:hAnsi="Times New Roman"/>
                <w:sz w:val="24"/>
                <w:szCs w:val="24"/>
              </w:rPr>
            </w:pPr>
            <w:r w:rsidRPr="00B84D01">
              <w:rPr>
                <w:rFonts w:ascii="Times New Roman" w:hAnsi="Times New Roman"/>
                <w:sz w:val="24"/>
                <w:szCs w:val="24"/>
              </w:rPr>
              <w:t>tel. (8 458) 71 233</w:t>
            </w:r>
          </w:p>
          <w:p w:rsidR="008B4296" w:rsidRPr="00764D98" w:rsidRDefault="000C2452" w:rsidP="000C2452">
            <w:pPr>
              <w:spacing w:after="0" w:line="240" w:lineRule="auto"/>
              <w:rPr>
                <w:rFonts w:ascii="Times New Roman" w:eastAsia="Times New Roman" w:hAnsi="Times New Roman"/>
                <w:i/>
                <w:color w:val="808080"/>
                <w:sz w:val="24"/>
                <w:szCs w:val="24"/>
              </w:rPr>
            </w:pPr>
            <w:r w:rsidRPr="00B84D01">
              <w:rPr>
                <w:rFonts w:ascii="Times New Roman" w:hAnsi="Times New Roman"/>
                <w:sz w:val="24"/>
                <w:szCs w:val="24"/>
              </w:rPr>
              <w:t xml:space="preserve">el. p. </w:t>
            </w:r>
            <w:hyperlink r:id="rId14" w:history="1">
              <w:r w:rsidRPr="00B84D01">
                <w:rPr>
                  <w:rStyle w:val="Hipersaitas"/>
                  <w:rFonts w:ascii="Times New Roman" w:hAnsi="Times New Roman"/>
                  <w:sz w:val="24"/>
                  <w:szCs w:val="24"/>
                </w:rPr>
                <w:t>bendras@post.rokiskis.lt</w:t>
              </w:r>
            </w:hyperlink>
            <w:r w:rsidRPr="00B84D01">
              <w:rPr>
                <w:rFonts w:ascii="Times New Roman" w:hAnsi="Times New Roman"/>
                <w:sz w:val="24"/>
                <w:szCs w:val="24"/>
              </w:rPr>
              <w:t xml:space="preserve">  </w:t>
            </w:r>
          </w:p>
        </w:tc>
      </w:tr>
      <w:tr w:rsidR="00294698" w:rsidRPr="00B50F93" w:rsidTr="005E7CF4">
        <w:tc>
          <w:tcPr>
            <w:tcW w:w="636" w:type="dxa"/>
            <w:shd w:val="clear" w:color="auto" w:fill="auto"/>
          </w:tcPr>
          <w:p w:rsidR="00294698" w:rsidRDefault="00294698" w:rsidP="00BB5748">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3441" w:type="dxa"/>
            <w:shd w:val="clear" w:color="auto" w:fill="auto"/>
          </w:tcPr>
          <w:p w:rsidR="00294698" w:rsidRPr="00AE017E" w:rsidRDefault="00294698" w:rsidP="00A0248D">
            <w:pPr>
              <w:pStyle w:val="Lentelinis0"/>
            </w:pPr>
            <w:r w:rsidRPr="00AE017E">
              <w:t>Paslaugos teikėjo veiksmų (neveikimo) apskundimo tvarka</w:t>
            </w:r>
          </w:p>
        </w:tc>
        <w:tc>
          <w:tcPr>
            <w:tcW w:w="5391" w:type="dxa"/>
            <w:shd w:val="clear" w:color="auto" w:fill="auto"/>
          </w:tcPr>
          <w:p w:rsidR="00294698" w:rsidRPr="00AE017E" w:rsidRDefault="00294698" w:rsidP="00A0248D">
            <w:pPr>
              <w:pStyle w:val="Lentelinis0"/>
              <w:tabs>
                <w:tab w:val="left" w:pos="840"/>
              </w:tabs>
              <w:ind w:firstLine="175"/>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57338E" w:rsidRDefault="0057338E" w:rsidP="0057338E">
      <w:pPr>
        <w:spacing w:line="360" w:lineRule="auto"/>
        <w:jc w:val="center"/>
      </w:pPr>
    </w:p>
    <w:p w:rsidR="000C2452" w:rsidRDefault="000C2452" w:rsidP="0057338E">
      <w:pPr>
        <w:spacing w:line="360" w:lineRule="auto"/>
        <w:jc w:val="center"/>
      </w:pPr>
      <w:r>
        <w:t>_____________</w:t>
      </w:r>
    </w:p>
    <w:p w:rsidR="00A4383E" w:rsidRDefault="00A4383E" w:rsidP="00A4383E">
      <w:pPr>
        <w:spacing w:after="0" w:line="240" w:lineRule="auto"/>
        <w:jc w:val="both"/>
        <w:rPr>
          <w:rFonts w:ascii="Times New Roman" w:eastAsia="Times New Roman" w:hAnsi="Times New Roman"/>
          <w:sz w:val="24"/>
          <w:szCs w:val="24"/>
          <w:lang w:eastAsia="lt-LT"/>
        </w:rPr>
      </w:pPr>
    </w:p>
    <w:p w:rsidR="0019006C" w:rsidRPr="0019006C" w:rsidRDefault="0019006C" w:rsidP="0019006C">
      <w:pPr>
        <w:jc w:val="both"/>
        <w:rPr>
          <w:rFonts w:ascii="Times New Roman" w:hAnsi="Times New Roman"/>
          <w:sz w:val="24"/>
          <w:szCs w:val="24"/>
        </w:rPr>
      </w:pPr>
      <w:r w:rsidRPr="0019006C">
        <w:rPr>
          <w:rFonts w:ascii="Times New Roman" w:hAnsi="Times New Roman"/>
          <w:sz w:val="24"/>
          <w:szCs w:val="24"/>
        </w:rPr>
        <w:tab/>
      </w:r>
      <w:r w:rsidRPr="0019006C">
        <w:rPr>
          <w:rFonts w:ascii="Times New Roman" w:hAnsi="Times New Roman"/>
          <w:sz w:val="24"/>
          <w:szCs w:val="24"/>
        </w:rPr>
        <w:tab/>
      </w:r>
    </w:p>
    <w:p w:rsidR="004540A3" w:rsidRDefault="004540A3" w:rsidP="00A4383E">
      <w:pPr>
        <w:sectPr w:rsidR="004540A3" w:rsidSect="00294698">
          <w:footnotePr>
            <w:pos w:val="beneathText"/>
          </w:footnotePr>
          <w:pgSz w:w="11906" w:h="16838"/>
          <w:pgMar w:top="1134" w:right="567" w:bottom="1134" w:left="1701" w:header="567" w:footer="471" w:gutter="0"/>
          <w:cols w:space="1296"/>
          <w:docGrid w:linePitch="360"/>
        </w:sectPr>
      </w:pPr>
    </w:p>
    <w:p w:rsidR="00A4383E" w:rsidRDefault="0038635E" w:rsidP="002771DC">
      <w:pPr>
        <w:pStyle w:val="text-justify"/>
        <w:jc w:val="center"/>
      </w:pPr>
      <w:r>
        <w:rPr>
          <w:noProof/>
          <w:sz w:val="28"/>
          <w:szCs w:val="28"/>
        </w:rPr>
        <w:lastRenderedPageBreak/>
        <mc:AlternateContent>
          <mc:Choice Requires="wps">
            <w:drawing>
              <wp:anchor distT="0" distB="0" distL="114300" distR="114300" simplePos="0" relativeHeight="251660800" behindDoc="0" locked="0" layoutInCell="1" allowOverlap="1">
                <wp:simplePos x="0" y="0"/>
                <wp:positionH relativeFrom="column">
                  <wp:posOffset>5386070</wp:posOffset>
                </wp:positionH>
                <wp:positionV relativeFrom="paragraph">
                  <wp:posOffset>2508250</wp:posOffset>
                </wp:positionV>
                <wp:extent cx="8255" cy="1071880"/>
                <wp:effectExtent l="48260" t="8890" r="57785" b="2413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424.1pt;margin-top:197.5pt;width:.65pt;height:8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">
                <v:stroke endarrow="block"/>
              </v:shape>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5068570</wp:posOffset>
                </wp:positionH>
                <wp:positionV relativeFrom="paragraph">
                  <wp:posOffset>2508250</wp:posOffset>
                </wp:positionV>
                <wp:extent cx="0" cy="1071880"/>
                <wp:effectExtent l="54610" t="18415" r="59690" b="508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1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99.1pt;margin-top:197.5pt;width:0;height:84.4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T0OgIAAGg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3724910</wp:posOffset>
                </wp:positionH>
                <wp:positionV relativeFrom="paragraph">
                  <wp:posOffset>2261870</wp:posOffset>
                </wp:positionV>
                <wp:extent cx="429260" cy="7620"/>
                <wp:effectExtent l="15875" t="57785" r="12065" b="4889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926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93.3pt;margin-top:178.1pt;width:33.8pt;height:.6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">
                <v:stroke endarrow="block"/>
              </v:shape>
            </w:pict>
          </mc:Fallback>
        </mc:AlternateContent>
      </w: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3724910</wp:posOffset>
                </wp:positionH>
                <wp:positionV relativeFrom="paragraph">
                  <wp:posOffset>1959610</wp:posOffset>
                </wp:positionV>
                <wp:extent cx="471805" cy="0"/>
                <wp:effectExtent l="6350" t="60325" r="17145" b="539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3.3pt;margin-top:154.3pt;width:37.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4343400</wp:posOffset>
                </wp:positionH>
                <wp:positionV relativeFrom="paragraph">
                  <wp:posOffset>3580130</wp:posOffset>
                </wp:positionV>
                <wp:extent cx="2088515" cy="586105"/>
                <wp:effectExtent l="15240" t="13970" r="20320" b="19050"/>
                <wp:wrapNone/>
                <wp:docPr id="3" name="Struktūrinė schema: procesa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586105"/>
                        </a:xfrm>
                        <a:prstGeom prst="flowChartProcess">
                          <a:avLst/>
                        </a:prstGeom>
                        <a:solidFill>
                          <a:srgbClr val="FFFFFF"/>
                        </a:solidFill>
                        <a:ln w="25400" algn="ctr">
                          <a:solidFill>
                            <a:srgbClr val="F79646"/>
                          </a:solidFill>
                          <a:miter lim="800000"/>
                          <a:headEnd/>
                          <a:tailEnd/>
                        </a:ln>
                      </wps:spPr>
                      <wps:txbx>
                        <w:txbxContent>
                          <w:p w:rsidR="004540A3" w:rsidRPr="00950D26" w:rsidRDefault="004540A3" w:rsidP="004540A3">
                            <w:pPr>
                              <w:jc w:val="center"/>
                            </w:pPr>
                            <w:r>
                              <w:t>Architektūros ir paveldosaugos skyrius</w:t>
                            </w:r>
                          </w:p>
                          <w:p w:rsidR="004540A3" w:rsidRPr="00950D26" w:rsidRDefault="004540A3" w:rsidP="004540A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Struktūrinė schema: procesas 14" o:spid="_x0000_s1026" type="#_x0000_t109" style="position:absolute;left:0;text-align:left;margin-left:342pt;margin-top:281.9pt;width:164.45pt;height:4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" strokecolor="#f79646" strokeweight="2pt">
                <v:textbox>
                  <w:txbxContent>
                    <w:p w:rsidR="004540A3" w:rsidRPr="00950D26" w:rsidRDefault="004540A3" w:rsidP="004540A3">
                      <w:pPr>
                        <w:jc w:val="center"/>
                      </w:pPr>
                      <w:r>
                        <w:t>Architektūros ir paveldosaugos skyrius</w:t>
                      </w:r>
                    </w:p>
                    <w:p w:rsidR="004540A3" w:rsidRPr="00950D26" w:rsidRDefault="004540A3" w:rsidP="004540A3">
                      <w:pPr>
                        <w:jc w:val="center"/>
                      </w:pPr>
                    </w:p>
                  </w:txbxContent>
                </v:textbox>
              </v:shape>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4196715</wp:posOffset>
                </wp:positionH>
                <wp:positionV relativeFrom="paragraph">
                  <wp:posOffset>1718945</wp:posOffset>
                </wp:positionV>
                <wp:extent cx="2235200" cy="789305"/>
                <wp:effectExtent l="20955" t="19685" r="20320" b="19685"/>
                <wp:wrapNone/>
                <wp:docPr id="2" name="Struktūrinė schema: proces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0" cy="789305"/>
                        </a:xfrm>
                        <a:prstGeom prst="flowChartProcess">
                          <a:avLst/>
                        </a:prstGeom>
                        <a:solidFill>
                          <a:srgbClr val="FFFFFF"/>
                        </a:solidFill>
                        <a:ln w="25400" algn="ctr">
                          <a:solidFill>
                            <a:srgbClr val="F79646"/>
                          </a:solidFill>
                          <a:miter lim="800000"/>
                          <a:headEnd/>
                          <a:tailEnd/>
                        </a:ln>
                      </wps:spPr>
                      <wps:txbx>
                        <w:txbxContent>
                          <w:p w:rsidR="004540A3" w:rsidRDefault="004540A3" w:rsidP="004540A3">
                            <w:pPr>
                              <w:spacing w:after="0"/>
                              <w:jc w:val="center"/>
                            </w:pPr>
                            <w:r>
                              <w:t xml:space="preserve">Informacinės sistemos </w:t>
                            </w:r>
                          </w:p>
                          <w:p w:rsidR="004540A3" w:rsidRDefault="004540A3" w:rsidP="004540A3">
                            <w:pPr>
                              <w:spacing w:after="0"/>
                              <w:jc w:val="center"/>
                            </w:pPr>
                            <w:r>
                              <w:t xml:space="preserve">ZPDRIS </w:t>
                            </w:r>
                            <w:hyperlink r:id="rId15" w:history="1">
                              <w:r w:rsidRPr="00E92F15">
                                <w:rPr>
                                  <w:rStyle w:val="Hipersaitas"/>
                                </w:rPr>
                                <w:t>www.zpdris.lt</w:t>
                              </w:r>
                            </w:hyperlink>
                            <w:r>
                              <w:t xml:space="preserve">, </w:t>
                            </w:r>
                          </w:p>
                          <w:p w:rsidR="004540A3" w:rsidRPr="00950D26" w:rsidRDefault="004540A3" w:rsidP="004540A3">
                            <w:pPr>
                              <w:jc w:val="center"/>
                            </w:pPr>
                            <w:r>
                              <w:t xml:space="preserve">TPDRIS </w:t>
                            </w:r>
                            <w:hyperlink r:id="rId16" w:history="1">
                              <w:r w:rsidRPr="00E92F15">
                                <w:rPr>
                                  <w:rStyle w:val="Hipersaitas"/>
                                </w:rPr>
                                <w:t>www.tpdris.lt</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uktūrinė schema: procesas 5" o:spid="_x0000_s1027" type="#_x0000_t109" style="position:absolute;left:0;text-align:left;margin-left:330.45pt;margin-top:135.35pt;width:176pt;height:6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" strokecolor="#f79646" strokeweight="2pt">
                <v:textbox>
                  <w:txbxContent>
                    <w:p w:rsidR="004540A3" w:rsidRDefault="004540A3" w:rsidP="004540A3">
                      <w:pPr>
                        <w:spacing w:after="0"/>
                        <w:jc w:val="center"/>
                      </w:pPr>
                      <w:r>
                        <w:t xml:space="preserve">Informacinės sistemos </w:t>
                      </w:r>
                    </w:p>
                    <w:p w:rsidR="004540A3" w:rsidRDefault="004540A3" w:rsidP="004540A3">
                      <w:pPr>
                        <w:spacing w:after="0"/>
                        <w:jc w:val="center"/>
                      </w:pPr>
                      <w:r>
                        <w:t xml:space="preserve">ZPDRIS </w:t>
                      </w:r>
                      <w:hyperlink r:id="rId21" w:history="1">
                        <w:r w:rsidRPr="00E92F15">
                          <w:rPr>
                            <w:rStyle w:val="Hipersaitas"/>
                          </w:rPr>
                          <w:t>www.zpdris.lt</w:t>
                        </w:r>
                      </w:hyperlink>
                      <w:r>
                        <w:t xml:space="preserve">, </w:t>
                      </w:r>
                    </w:p>
                    <w:p w:rsidR="004540A3" w:rsidRPr="00950D26" w:rsidRDefault="004540A3" w:rsidP="004540A3">
                      <w:pPr>
                        <w:jc w:val="center"/>
                      </w:pPr>
                      <w:r>
                        <w:t xml:space="preserve">TPDRIS </w:t>
                      </w:r>
                      <w:hyperlink r:id="rId22" w:history="1">
                        <w:r w:rsidRPr="00E92F15">
                          <w:rPr>
                            <w:rStyle w:val="Hipersaitas"/>
                          </w:rPr>
                          <w:t>www.tpdris.lt</w:t>
                        </w:r>
                      </w:hyperlink>
                    </w:p>
                  </w:txbxContent>
                </v:textbox>
              </v:shape>
            </w:pict>
          </mc:Fallback>
        </mc:AlternateContent>
      </w: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2248535</wp:posOffset>
                </wp:positionH>
                <wp:positionV relativeFrom="paragraph">
                  <wp:posOffset>1736725</wp:posOffset>
                </wp:positionV>
                <wp:extent cx="1434465" cy="694690"/>
                <wp:effectExtent l="15875" t="18415" r="16510" b="20320"/>
                <wp:wrapNone/>
                <wp:docPr id="1" name="Struktūrinė schema: proces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694690"/>
                        </a:xfrm>
                        <a:prstGeom prst="flowChartProcess">
                          <a:avLst/>
                        </a:prstGeom>
                        <a:solidFill>
                          <a:srgbClr val="FFFFFF"/>
                        </a:solidFill>
                        <a:ln w="25400" algn="ctr">
                          <a:solidFill>
                            <a:srgbClr val="F79646"/>
                          </a:solidFill>
                          <a:miter lim="800000"/>
                          <a:headEnd/>
                          <a:tailEnd/>
                        </a:ln>
                      </wps:spPr>
                      <wps:txbx>
                        <w:txbxContent>
                          <w:p w:rsidR="004540A3" w:rsidRDefault="004540A3" w:rsidP="004540A3">
                            <w:pPr>
                              <w:spacing w:after="0"/>
                              <w:jc w:val="both"/>
                            </w:pPr>
                            <w:r>
                              <w:t xml:space="preserve">Pareiškėjas </w:t>
                            </w:r>
                          </w:p>
                          <w:p w:rsidR="004540A3" w:rsidRDefault="004540A3" w:rsidP="004540A3">
                            <w:pPr>
                              <w:spacing w:after="0"/>
                              <w:jc w:val="both"/>
                            </w:pPr>
                            <w:r>
                              <w:t>(fizinis arba juridinis asmuo)</w:t>
                            </w:r>
                          </w:p>
                          <w:p w:rsidR="004540A3" w:rsidRDefault="004540A3" w:rsidP="004540A3">
                            <w:pPr>
                              <w:jc w:val="center"/>
                            </w:pPr>
                          </w:p>
                          <w:p w:rsidR="004540A3" w:rsidRDefault="004540A3" w:rsidP="004540A3">
                            <w:pPr>
                              <w:jc w:val="center"/>
                            </w:pPr>
                          </w:p>
                          <w:p w:rsidR="004540A3" w:rsidRDefault="004540A3" w:rsidP="004540A3">
                            <w:pPr>
                              <w:jc w:val="center"/>
                            </w:pPr>
                          </w:p>
                          <w:p w:rsidR="004540A3" w:rsidRPr="00950D26" w:rsidRDefault="004540A3" w:rsidP="004540A3">
                            <w:pPr>
                              <w:jc w:val="center"/>
                            </w:pPr>
                            <w:r>
                              <w:t>asmuo</w:t>
                            </w:r>
                            <w:r w:rsidRPr="00950D26">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truktūrinė schema: procesas 1" o:spid="_x0000_s1028" type="#_x0000_t109" style="position:absolute;left:0;text-align:left;margin-left:177.05pt;margin-top:136.75pt;width:112.95pt;height:5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" strokecolor="#f79646" strokeweight="2pt">
                <v:textbox>
                  <w:txbxContent>
                    <w:p w:rsidR="004540A3" w:rsidRDefault="004540A3" w:rsidP="004540A3">
                      <w:pPr>
                        <w:spacing w:after="0"/>
                        <w:jc w:val="both"/>
                      </w:pPr>
                      <w:r>
                        <w:t xml:space="preserve">Pareiškėjas </w:t>
                      </w:r>
                    </w:p>
                    <w:p w:rsidR="004540A3" w:rsidRDefault="004540A3" w:rsidP="004540A3">
                      <w:pPr>
                        <w:spacing w:after="0"/>
                        <w:jc w:val="both"/>
                      </w:pPr>
                      <w:r>
                        <w:t>(fizinis arba juridinis asmuo)</w:t>
                      </w:r>
                    </w:p>
                    <w:p w:rsidR="004540A3" w:rsidRDefault="004540A3" w:rsidP="004540A3">
                      <w:pPr>
                        <w:jc w:val="center"/>
                      </w:pPr>
                    </w:p>
                    <w:p w:rsidR="004540A3" w:rsidRDefault="004540A3" w:rsidP="004540A3">
                      <w:pPr>
                        <w:jc w:val="center"/>
                      </w:pPr>
                    </w:p>
                    <w:p w:rsidR="004540A3" w:rsidRDefault="004540A3" w:rsidP="004540A3">
                      <w:pPr>
                        <w:jc w:val="center"/>
                      </w:pPr>
                    </w:p>
                    <w:p w:rsidR="004540A3" w:rsidRPr="00950D26" w:rsidRDefault="004540A3" w:rsidP="004540A3">
                      <w:pPr>
                        <w:jc w:val="center"/>
                      </w:pPr>
                      <w:r>
                        <w:t>asmuo</w:t>
                      </w:r>
                      <w:r w:rsidRPr="00950D26">
                        <w:t xml:space="preserve"> </w:t>
                      </w:r>
                    </w:p>
                  </w:txbxContent>
                </v:textbox>
              </v:shape>
            </w:pict>
          </mc:Fallback>
        </mc:AlternateContent>
      </w:r>
      <w:r w:rsidR="004540A3" w:rsidRPr="003361C5">
        <w:rPr>
          <w:sz w:val="28"/>
          <w:szCs w:val="28"/>
        </w:rPr>
        <w:t xml:space="preserve">Veiksmų atliekamų teikiant administracines paslaugas sekos schema </w:t>
      </w:r>
      <w:r w:rsidR="004540A3" w:rsidRPr="003361C5">
        <w:rPr>
          <w:bCs/>
          <w:sz w:val="28"/>
          <w:szCs w:val="28"/>
        </w:rPr>
        <w:t>teritorijų p</w:t>
      </w:r>
      <w:r w:rsidR="002771DC">
        <w:rPr>
          <w:bCs/>
          <w:sz w:val="28"/>
          <w:szCs w:val="28"/>
        </w:rPr>
        <w:t xml:space="preserve">lanavimo sąlygų </w:t>
      </w:r>
      <w:proofErr w:type="spellStart"/>
      <w:r w:rsidR="002771DC">
        <w:rPr>
          <w:bCs/>
          <w:sz w:val="28"/>
          <w:szCs w:val="28"/>
        </w:rPr>
        <w:t>išdavim</w:t>
      </w:r>
      <w:proofErr w:type="spellEnd"/>
    </w:p>
    <w:sectPr w:rsidR="00A4383E" w:rsidSect="004540A3">
      <w:footnotePr>
        <w:pos w:val="beneathText"/>
      </w:footnotePr>
      <w:pgSz w:w="16838" w:h="11906" w:orient="landscape"/>
      <w:pgMar w:top="1134" w:right="567" w:bottom="425" w:left="1134" w:header="567" w:footer="47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63" w:rsidRDefault="00781E63">
      <w:pPr>
        <w:spacing w:after="0" w:line="240" w:lineRule="auto"/>
      </w:pPr>
      <w:r>
        <w:separator/>
      </w:r>
    </w:p>
  </w:endnote>
  <w:endnote w:type="continuationSeparator" w:id="0">
    <w:p w:rsidR="00781E63" w:rsidRDefault="0078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63" w:rsidRDefault="00781E63">
      <w:pPr>
        <w:spacing w:after="0" w:line="240" w:lineRule="auto"/>
      </w:pPr>
      <w:r>
        <w:separator/>
      </w:r>
    </w:p>
  </w:footnote>
  <w:footnote w:type="continuationSeparator" w:id="0">
    <w:p w:rsidR="00781E63" w:rsidRDefault="00781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2DF"/>
    <w:multiLevelType w:val="multilevel"/>
    <w:tmpl w:val="F8A0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8355E"/>
    <w:multiLevelType w:val="multilevel"/>
    <w:tmpl w:val="0CC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96C39"/>
    <w:multiLevelType w:val="hybridMultilevel"/>
    <w:tmpl w:val="39DAD5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A9A6035"/>
    <w:multiLevelType w:val="hybridMultilevel"/>
    <w:tmpl w:val="2D509FB6"/>
    <w:lvl w:ilvl="0" w:tplc="04270001">
      <w:start w:val="1"/>
      <w:numFmt w:val="bullet"/>
      <w:lvlText w:val=""/>
      <w:lvlJc w:val="left"/>
      <w:pPr>
        <w:ind w:left="753" w:hanging="360"/>
      </w:pPr>
      <w:rPr>
        <w:rFonts w:ascii="Symbol" w:hAnsi="Symbol" w:hint="default"/>
      </w:rPr>
    </w:lvl>
    <w:lvl w:ilvl="1" w:tplc="04270003" w:tentative="1">
      <w:start w:val="1"/>
      <w:numFmt w:val="bullet"/>
      <w:lvlText w:val="o"/>
      <w:lvlJc w:val="left"/>
      <w:pPr>
        <w:ind w:left="1473" w:hanging="360"/>
      </w:pPr>
      <w:rPr>
        <w:rFonts w:ascii="Courier New" w:hAnsi="Courier New" w:cs="Courier New" w:hint="default"/>
      </w:rPr>
    </w:lvl>
    <w:lvl w:ilvl="2" w:tplc="04270005" w:tentative="1">
      <w:start w:val="1"/>
      <w:numFmt w:val="bullet"/>
      <w:lvlText w:val=""/>
      <w:lvlJc w:val="left"/>
      <w:pPr>
        <w:ind w:left="2193" w:hanging="360"/>
      </w:pPr>
      <w:rPr>
        <w:rFonts w:ascii="Wingdings" w:hAnsi="Wingdings" w:hint="default"/>
      </w:rPr>
    </w:lvl>
    <w:lvl w:ilvl="3" w:tplc="04270001" w:tentative="1">
      <w:start w:val="1"/>
      <w:numFmt w:val="bullet"/>
      <w:lvlText w:val=""/>
      <w:lvlJc w:val="left"/>
      <w:pPr>
        <w:ind w:left="2913" w:hanging="360"/>
      </w:pPr>
      <w:rPr>
        <w:rFonts w:ascii="Symbol" w:hAnsi="Symbol" w:hint="default"/>
      </w:rPr>
    </w:lvl>
    <w:lvl w:ilvl="4" w:tplc="04270003" w:tentative="1">
      <w:start w:val="1"/>
      <w:numFmt w:val="bullet"/>
      <w:lvlText w:val="o"/>
      <w:lvlJc w:val="left"/>
      <w:pPr>
        <w:ind w:left="3633" w:hanging="360"/>
      </w:pPr>
      <w:rPr>
        <w:rFonts w:ascii="Courier New" w:hAnsi="Courier New" w:cs="Courier New" w:hint="default"/>
      </w:rPr>
    </w:lvl>
    <w:lvl w:ilvl="5" w:tplc="04270005" w:tentative="1">
      <w:start w:val="1"/>
      <w:numFmt w:val="bullet"/>
      <w:lvlText w:val=""/>
      <w:lvlJc w:val="left"/>
      <w:pPr>
        <w:ind w:left="4353" w:hanging="360"/>
      </w:pPr>
      <w:rPr>
        <w:rFonts w:ascii="Wingdings" w:hAnsi="Wingdings" w:hint="default"/>
      </w:rPr>
    </w:lvl>
    <w:lvl w:ilvl="6" w:tplc="04270001" w:tentative="1">
      <w:start w:val="1"/>
      <w:numFmt w:val="bullet"/>
      <w:lvlText w:val=""/>
      <w:lvlJc w:val="left"/>
      <w:pPr>
        <w:ind w:left="5073" w:hanging="360"/>
      </w:pPr>
      <w:rPr>
        <w:rFonts w:ascii="Symbol" w:hAnsi="Symbol" w:hint="default"/>
      </w:rPr>
    </w:lvl>
    <w:lvl w:ilvl="7" w:tplc="04270003" w:tentative="1">
      <w:start w:val="1"/>
      <w:numFmt w:val="bullet"/>
      <w:lvlText w:val="o"/>
      <w:lvlJc w:val="left"/>
      <w:pPr>
        <w:ind w:left="5793" w:hanging="360"/>
      </w:pPr>
      <w:rPr>
        <w:rFonts w:ascii="Courier New" w:hAnsi="Courier New" w:cs="Courier New" w:hint="default"/>
      </w:rPr>
    </w:lvl>
    <w:lvl w:ilvl="8" w:tplc="04270005" w:tentative="1">
      <w:start w:val="1"/>
      <w:numFmt w:val="bullet"/>
      <w:lvlText w:val=""/>
      <w:lvlJc w:val="left"/>
      <w:pPr>
        <w:ind w:left="6513" w:hanging="360"/>
      </w:pPr>
      <w:rPr>
        <w:rFonts w:ascii="Wingdings" w:hAnsi="Wingdings" w:hint="default"/>
      </w:rPr>
    </w:lvl>
  </w:abstractNum>
  <w:abstractNum w:abstractNumId="4">
    <w:nsid w:val="52705D46"/>
    <w:multiLevelType w:val="hybridMultilevel"/>
    <w:tmpl w:val="D6D8A3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584656A"/>
    <w:multiLevelType w:val="multilevel"/>
    <w:tmpl w:val="A0DC9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F9"/>
    <w:rsid w:val="00013C8B"/>
    <w:rsid w:val="000C2452"/>
    <w:rsid w:val="000C399A"/>
    <w:rsid w:val="00161404"/>
    <w:rsid w:val="001703F5"/>
    <w:rsid w:val="0018613C"/>
    <w:rsid w:val="0019006C"/>
    <w:rsid w:val="001B5617"/>
    <w:rsid w:val="001B7C42"/>
    <w:rsid w:val="001C72F4"/>
    <w:rsid w:val="00222511"/>
    <w:rsid w:val="00230E5C"/>
    <w:rsid w:val="002771DC"/>
    <w:rsid w:val="0029079A"/>
    <w:rsid w:val="00294698"/>
    <w:rsid w:val="002A0743"/>
    <w:rsid w:val="002D01F9"/>
    <w:rsid w:val="002D2E48"/>
    <w:rsid w:val="002F244C"/>
    <w:rsid w:val="0031488E"/>
    <w:rsid w:val="00383065"/>
    <w:rsid w:val="0038635E"/>
    <w:rsid w:val="003A76CD"/>
    <w:rsid w:val="00417A06"/>
    <w:rsid w:val="004540A3"/>
    <w:rsid w:val="004705AF"/>
    <w:rsid w:val="004800FE"/>
    <w:rsid w:val="004C5438"/>
    <w:rsid w:val="00565F4E"/>
    <w:rsid w:val="0057338E"/>
    <w:rsid w:val="005E275C"/>
    <w:rsid w:val="0060245C"/>
    <w:rsid w:val="00603814"/>
    <w:rsid w:val="006116FC"/>
    <w:rsid w:val="0061251E"/>
    <w:rsid w:val="006271A3"/>
    <w:rsid w:val="00657713"/>
    <w:rsid w:val="006A245C"/>
    <w:rsid w:val="00702035"/>
    <w:rsid w:val="0072568A"/>
    <w:rsid w:val="00731E9E"/>
    <w:rsid w:val="00764D98"/>
    <w:rsid w:val="00781E63"/>
    <w:rsid w:val="007B69D9"/>
    <w:rsid w:val="0083732B"/>
    <w:rsid w:val="0087173B"/>
    <w:rsid w:val="008B4296"/>
    <w:rsid w:val="008B7F1B"/>
    <w:rsid w:val="008C7C52"/>
    <w:rsid w:val="00922300"/>
    <w:rsid w:val="0093478A"/>
    <w:rsid w:val="00960CED"/>
    <w:rsid w:val="009619EB"/>
    <w:rsid w:val="009709D8"/>
    <w:rsid w:val="00991A78"/>
    <w:rsid w:val="0099550E"/>
    <w:rsid w:val="009D2B17"/>
    <w:rsid w:val="009D4D09"/>
    <w:rsid w:val="00A10A87"/>
    <w:rsid w:val="00A2028A"/>
    <w:rsid w:val="00A4383E"/>
    <w:rsid w:val="00AC0764"/>
    <w:rsid w:val="00B03E34"/>
    <w:rsid w:val="00B04BE9"/>
    <w:rsid w:val="00B37AB5"/>
    <w:rsid w:val="00BB5748"/>
    <w:rsid w:val="00BD125F"/>
    <w:rsid w:val="00BD32A2"/>
    <w:rsid w:val="00BF3D94"/>
    <w:rsid w:val="00C1737A"/>
    <w:rsid w:val="00C2769D"/>
    <w:rsid w:val="00C41F34"/>
    <w:rsid w:val="00CA238F"/>
    <w:rsid w:val="00CD7A0A"/>
    <w:rsid w:val="00CF0418"/>
    <w:rsid w:val="00D00BCB"/>
    <w:rsid w:val="00D37D9F"/>
    <w:rsid w:val="00D52D14"/>
    <w:rsid w:val="00D85340"/>
    <w:rsid w:val="00DE19BD"/>
    <w:rsid w:val="00DE7124"/>
    <w:rsid w:val="00DF58A1"/>
    <w:rsid w:val="00E6353A"/>
    <w:rsid w:val="00E90154"/>
    <w:rsid w:val="00EE5CD8"/>
    <w:rsid w:val="00F2638A"/>
    <w:rsid w:val="00F5416A"/>
    <w:rsid w:val="00F7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01F9"/>
    <w:pPr>
      <w:tabs>
        <w:tab w:val="center" w:pos="4819"/>
        <w:tab w:val="right" w:pos="9638"/>
      </w:tabs>
    </w:pPr>
    <w:rPr>
      <w:lang w:val="x-none"/>
    </w:rPr>
  </w:style>
  <w:style w:type="character" w:customStyle="1" w:styleId="AntratsDiagrama">
    <w:name w:val="Antraštės Diagrama"/>
    <w:link w:val="Antrats"/>
    <w:uiPriority w:val="99"/>
    <w:rsid w:val="002D01F9"/>
    <w:rPr>
      <w:sz w:val="22"/>
      <w:szCs w:val="22"/>
      <w:lang w:eastAsia="en-US"/>
    </w:rPr>
  </w:style>
  <w:style w:type="paragraph" w:styleId="Porat">
    <w:name w:val="footer"/>
    <w:basedOn w:val="prastasis"/>
    <w:link w:val="PoratDiagrama"/>
    <w:uiPriority w:val="99"/>
    <w:unhideWhenUsed/>
    <w:rsid w:val="002D01F9"/>
    <w:pPr>
      <w:tabs>
        <w:tab w:val="center" w:pos="4819"/>
        <w:tab w:val="right" w:pos="9638"/>
      </w:tabs>
    </w:pPr>
    <w:rPr>
      <w:lang w:val="x-none"/>
    </w:rPr>
  </w:style>
  <w:style w:type="character" w:customStyle="1" w:styleId="PoratDiagrama">
    <w:name w:val="Poraštė Diagrama"/>
    <w:link w:val="Porat"/>
    <w:uiPriority w:val="99"/>
    <w:rsid w:val="002D01F9"/>
    <w:rPr>
      <w:sz w:val="22"/>
      <w:szCs w:val="22"/>
      <w:lang w:eastAsia="en-US"/>
    </w:rPr>
  </w:style>
  <w:style w:type="paragraph" w:customStyle="1" w:styleId="BodyText2">
    <w:name w:val="Body Text2"/>
    <w:basedOn w:val="prastasis"/>
    <w:rsid w:val="002D01F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rastasiniatinklio">
    <w:name w:val="Įprastas (žiniatinklio)"/>
    <w:basedOn w:val="prastasis"/>
    <w:uiPriority w:val="99"/>
    <w:unhideWhenUsed/>
    <w:rsid w:val="0060245C"/>
    <w:pPr>
      <w:spacing w:after="324" w:line="240" w:lineRule="auto"/>
    </w:pPr>
    <w:rPr>
      <w:rFonts w:ascii="Times New Roman" w:eastAsia="Times New Roman" w:hAnsi="Times New Roman"/>
      <w:sz w:val="24"/>
      <w:szCs w:val="24"/>
      <w:lang w:val="en-US"/>
    </w:rPr>
  </w:style>
  <w:style w:type="character" w:styleId="Grietas">
    <w:name w:val="Strong"/>
    <w:uiPriority w:val="22"/>
    <w:qFormat/>
    <w:rsid w:val="00013C8B"/>
    <w:rPr>
      <w:rFonts w:ascii="Arial" w:hAnsi="Arial" w:cs="Arial" w:hint="default"/>
      <w:b/>
      <w:bCs/>
    </w:rPr>
  </w:style>
  <w:style w:type="character" w:styleId="Hipersaitas">
    <w:name w:val="Hyperlink"/>
    <w:uiPriority w:val="99"/>
    <w:unhideWhenUsed/>
    <w:rsid w:val="00A10A87"/>
    <w:rPr>
      <w:color w:val="0000FF"/>
      <w:u w:val="single"/>
    </w:rPr>
  </w:style>
  <w:style w:type="character" w:customStyle="1" w:styleId="apple-style-span">
    <w:name w:val="apple-style-span"/>
    <w:basedOn w:val="Numatytasispastraiposriftas"/>
    <w:rsid w:val="00B37AB5"/>
  </w:style>
  <w:style w:type="paragraph" w:customStyle="1" w:styleId="lentelinis">
    <w:name w:val="lentelinis"/>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reformattedtext">
    <w:name w:val="preformattedtext"/>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Numatytasispastraiposriftas"/>
    <w:rsid w:val="00B37AB5"/>
  </w:style>
  <w:style w:type="paragraph" w:styleId="Debesliotekstas">
    <w:name w:val="Balloon Text"/>
    <w:basedOn w:val="prastasis"/>
    <w:link w:val="DebesliotekstasDiagrama"/>
    <w:semiHidden/>
    <w:rsid w:val="00B37AB5"/>
    <w:pPr>
      <w:spacing w:after="0" w:line="240" w:lineRule="auto"/>
    </w:pPr>
    <w:rPr>
      <w:rFonts w:ascii="Tahoma" w:eastAsia="Times New Roman" w:hAnsi="Tahoma"/>
      <w:sz w:val="16"/>
      <w:szCs w:val="16"/>
      <w:lang w:eastAsia="x-none"/>
    </w:rPr>
  </w:style>
  <w:style w:type="character" w:customStyle="1" w:styleId="DebesliotekstasDiagrama">
    <w:name w:val="Debesėlio tekstas Diagrama"/>
    <w:link w:val="Debesliotekstas"/>
    <w:semiHidden/>
    <w:rsid w:val="00B37AB5"/>
    <w:rPr>
      <w:rFonts w:ascii="Tahoma" w:eastAsia="Times New Roman" w:hAnsi="Tahoma" w:cs="Tahoma"/>
      <w:sz w:val="16"/>
      <w:szCs w:val="16"/>
      <w:lang w:val="lt-LT"/>
    </w:rPr>
  </w:style>
  <w:style w:type="paragraph" w:customStyle="1" w:styleId="Lentelinis0">
    <w:name w:val="Lentelinis"/>
    <w:basedOn w:val="prastasis"/>
    <w:link w:val="LentelinisDiagrama"/>
    <w:qFormat/>
    <w:rsid w:val="0057338E"/>
    <w:pPr>
      <w:spacing w:after="0" w:line="240" w:lineRule="auto"/>
    </w:pPr>
    <w:rPr>
      <w:rFonts w:ascii="Times New Roman" w:eastAsia="Times New Roman" w:hAnsi="Times New Roman"/>
      <w:sz w:val="24"/>
      <w:szCs w:val="24"/>
    </w:rPr>
  </w:style>
  <w:style w:type="character" w:customStyle="1" w:styleId="LentelinisDiagrama">
    <w:name w:val="Lentelinis Diagrama"/>
    <w:link w:val="Lentelinis0"/>
    <w:rsid w:val="0057338E"/>
    <w:rPr>
      <w:rFonts w:ascii="Times New Roman" w:eastAsia="Times New Roman" w:hAnsi="Times New Roman"/>
      <w:sz w:val="24"/>
      <w:szCs w:val="24"/>
      <w:lang w:eastAsia="en-US"/>
    </w:rPr>
  </w:style>
  <w:style w:type="paragraph" w:customStyle="1" w:styleId="text-left">
    <w:name w:val="text-left"/>
    <w:basedOn w:val="prastasis"/>
    <w:rsid w:val="0057338E"/>
    <w:pPr>
      <w:spacing w:after="0" w:line="240" w:lineRule="auto"/>
    </w:pPr>
    <w:rPr>
      <w:rFonts w:ascii="Times New Roman" w:eastAsia="Times New Roman" w:hAnsi="Times New Roman"/>
      <w:sz w:val="24"/>
      <w:szCs w:val="24"/>
      <w:lang w:eastAsia="lt-LT"/>
    </w:rPr>
  </w:style>
  <w:style w:type="paragraph" w:customStyle="1" w:styleId="text-justify">
    <w:name w:val="text-justify"/>
    <w:basedOn w:val="prastasis"/>
    <w:rsid w:val="0057338E"/>
    <w:pPr>
      <w:spacing w:after="0" w:line="240" w:lineRule="auto"/>
    </w:pPr>
    <w:rPr>
      <w:rFonts w:ascii="Times New Roman" w:eastAsia="Times New Roman" w:hAnsi="Times New Roman"/>
      <w:sz w:val="24"/>
      <w:szCs w:val="24"/>
      <w:lang w:eastAsia="lt-LT"/>
    </w:rPr>
  </w:style>
  <w:style w:type="paragraph" w:customStyle="1" w:styleId="Pagrindinistekstas1">
    <w:name w:val="Pagrindinis tekstas1"/>
    <w:rsid w:val="0038635E"/>
    <w:pPr>
      <w:autoSpaceDE w:val="0"/>
      <w:autoSpaceDN w:val="0"/>
      <w:adjustRightInd w:val="0"/>
      <w:ind w:firstLine="312"/>
      <w:jc w:val="both"/>
    </w:pPr>
    <w:rPr>
      <w:rFonts w:ascii="TimesLT" w:eastAsia="Times New Roman" w:hAnsi="Times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60" w:line="259" w:lineRule="auto"/>
    </w:pPr>
    <w:rPr>
      <w:sz w:val="22"/>
      <w:szCs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01F9"/>
    <w:pPr>
      <w:tabs>
        <w:tab w:val="center" w:pos="4819"/>
        <w:tab w:val="right" w:pos="9638"/>
      </w:tabs>
    </w:pPr>
    <w:rPr>
      <w:lang w:val="x-none"/>
    </w:rPr>
  </w:style>
  <w:style w:type="character" w:customStyle="1" w:styleId="AntratsDiagrama">
    <w:name w:val="Antraštės Diagrama"/>
    <w:link w:val="Antrats"/>
    <w:uiPriority w:val="99"/>
    <w:rsid w:val="002D01F9"/>
    <w:rPr>
      <w:sz w:val="22"/>
      <w:szCs w:val="22"/>
      <w:lang w:eastAsia="en-US"/>
    </w:rPr>
  </w:style>
  <w:style w:type="paragraph" w:styleId="Porat">
    <w:name w:val="footer"/>
    <w:basedOn w:val="prastasis"/>
    <w:link w:val="PoratDiagrama"/>
    <w:uiPriority w:val="99"/>
    <w:unhideWhenUsed/>
    <w:rsid w:val="002D01F9"/>
    <w:pPr>
      <w:tabs>
        <w:tab w:val="center" w:pos="4819"/>
        <w:tab w:val="right" w:pos="9638"/>
      </w:tabs>
    </w:pPr>
    <w:rPr>
      <w:lang w:val="x-none"/>
    </w:rPr>
  </w:style>
  <w:style w:type="character" w:customStyle="1" w:styleId="PoratDiagrama">
    <w:name w:val="Poraštė Diagrama"/>
    <w:link w:val="Porat"/>
    <w:uiPriority w:val="99"/>
    <w:rsid w:val="002D01F9"/>
    <w:rPr>
      <w:sz w:val="22"/>
      <w:szCs w:val="22"/>
      <w:lang w:eastAsia="en-US"/>
    </w:rPr>
  </w:style>
  <w:style w:type="paragraph" w:customStyle="1" w:styleId="BodyText2">
    <w:name w:val="Body Text2"/>
    <w:basedOn w:val="prastasis"/>
    <w:rsid w:val="002D01F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rastasiniatinklio">
    <w:name w:val="Įprastas (žiniatinklio)"/>
    <w:basedOn w:val="prastasis"/>
    <w:uiPriority w:val="99"/>
    <w:unhideWhenUsed/>
    <w:rsid w:val="0060245C"/>
    <w:pPr>
      <w:spacing w:after="324" w:line="240" w:lineRule="auto"/>
    </w:pPr>
    <w:rPr>
      <w:rFonts w:ascii="Times New Roman" w:eastAsia="Times New Roman" w:hAnsi="Times New Roman"/>
      <w:sz w:val="24"/>
      <w:szCs w:val="24"/>
      <w:lang w:val="en-US"/>
    </w:rPr>
  </w:style>
  <w:style w:type="character" w:styleId="Grietas">
    <w:name w:val="Strong"/>
    <w:uiPriority w:val="22"/>
    <w:qFormat/>
    <w:rsid w:val="00013C8B"/>
    <w:rPr>
      <w:rFonts w:ascii="Arial" w:hAnsi="Arial" w:cs="Arial" w:hint="default"/>
      <w:b/>
      <w:bCs/>
    </w:rPr>
  </w:style>
  <w:style w:type="character" w:styleId="Hipersaitas">
    <w:name w:val="Hyperlink"/>
    <w:uiPriority w:val="99"/>
    <w:unhideWhenUsed/>
    <w:rsid w:val="00A10A87"/>
    <w:rPr>
      <w:color w:val="0000FF"/>
      <w:u w:val="single"/>
    </w:rPr>
  </w:style>
  <w:style w:type="character" w:customStyle="1" w:styleId="apple-style-span">
    <w:name w:val="apple-style-span"/>
    <w:basedOn w:val="Numatytasispastraiposriftas"/>
    <w:rsid w:val="00B37AB5"/>
  </w:style>
  <w:style w:type="paragraph" w:customStyle="1" w:styleId="lentelinis">
    <w:name w:val="lentelinis"/>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reformattedtext">
    <w:name w:val="preformattedtext"/>
    <w:basedOn w:val="prastasis"/>
    <w:rsid w:val="00B37AB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Numatytasispastraiposriftas"/>
    <w:rsid w:val="00B37AB5"/>
  </w:style>
  <w:style w:type="paragraph" w:styleId="Debesliotekstas">
    <w:name w:val="Balloon Text"/>
    <w:basedOn w:val="prastasis"/>
    <w:link w:val="DebesliotekstasDiagrama"/>
    <w:semiHidden/>
    <w:rsid w:val="00B37AB5"/>
    <w:pPr>
      <w:spacing w:after="0" w:line="240" w:lineRule="auto"/>
    </w:pPr>
    <w:rPr>
      <w:rFonts w:ascii="Tahoma" w:eastAsia="Times New Roman" w:hAnsi="Tahoma"/>
      <w:sz w:val="16"/>
      <w:szCs w:val="16"/>
      <w:lang w:eastAsia="x-none"/>
    </w:rPr>
  </w:style>
  <w:style w:type="character" w:customStyle="1" w:styleId="DebesliotekstasDiagrama">
    <w:name w:val="Debesėlio tekstas Diagrama"/>
    <w:link w:val="Debesliotekstas"/>
    <w:semiHidden/>
    <w:rsid w:val="00B37AB5"/>
    <w:rPr>
      <w:rFonts w:ascii="Tahoma" w:eastAsia="Times New Roman" w:hAnsi="Tahoma" w:cs="Tahoma"/>
      <w:sz w:val="16"/>
      <w:szCs w:val="16"/>
      <w:lang w:val="lt-LT"/>
    </w:rPr>
  </w:style>
  <w:style w:type="paragraph" w:customStyle="1" w:styleId="Lentelinis0">
    <w:name w:val="Lentelinis"/>
    <w:basedOn w:val="prastasis"/>
    <w:link w:val="LentelinisDiagrama"/>
    <w:qFormat/>
    <w:rsid w:val="0057338E"/>
    <w:pPr>
      <w:spacing w:after="0" w:line="240" w:lineRule="auto"/>
    </w:pPr>
    <w:rPr>
      <w:rFonts w:ascii="Times New Roman" w:eastAsia="Times New Roman" w:hAnsi="Times New Roman"/>
      <w:sz w:val="24"/>
      <w:szCs w:val="24"/>
    </w:rPr>
  </w:style>
  <w:style w:type="character" w:customStyle="1" w:styleId="LentelinisDiagrama">
    <w:name w:val="Lentelinis Diagrama"/>
    <w:link w:val="Lentelinis0"/>
    <w:rsid w:val="0057338E"/>
    <w:rPr>
      <w:rFonts w:ascii="Times New Roman" w:eastAsia="Times New Roman" w:hAnsi="Times New Roman"/>
      <w:sz w:val="24"/>
      <w:szCs w:val="24"/>
      <w:lang w:eastAsia="en-US"/>
    </w:rPr>
  </w:style>
  <w:style w:type="paragraph" w:customStyle="1" w:styleId="text-left">
    <w:name w:val="text-left"/>
    <w:basedOn w:val="prastasis"/>
    <w:rsid w:val="0057338E"/>
    <w:pPr>
      <w:spacing w:after="0" w:line="240" w:lineRule="auto"/>
    </w:pPr>
    <w:rPr>
      <w:rFonts w:ascii="Times New Roman" w:eastAsia="Times New Roman" w:hAnsi="Times New Roman"/>
      <w:sz w:val="24"/>
      <w:szCs w:val="24"/>
      <w:lang w:eastAsia="lt-LT"/>
    </w:rPr>
  </w:style>
  <w:style w:type="paragraph" w:customStyle="1" w:styleId="text-justify">
    <w:name w:val="text-justify"/>
    <w:basedOn w:val="prastasis"/>
    <w:rsid w:val="0057338E"/>
    <w:pPr>
      <w:spacing w:after="0" w:line="240" w:lineRule="auto"/>
    </w:pPr>
    <w:rPr>
      <w:rFonts w:ascii="Times New Roman" w:eastAsia="Times New Roman" w:hAnsi="Times New Roman"/>
      <w:sz w:val="24"/>
      <w:szCs w:val="24"/>
      <w:lang w:eastAsia="lt-LT"/>
    </w:rPr>
  </w:style>
  <w:style w:type="paragraph" w:customStyle="1" w:styleId="Pagrindinistekstas1">
    <w:name w:val="Pagrindinis tekstas1"/>
    <w:rsid w:val="0038635E"/>
    <w:pPr>
      <w:autoSpaceDE w:val="0"/>
      <w:autoSpaceDN w:val="0"/>
      <w:adjustRightInd w:val="0"/>
      <w:ind w:firstLine="312"/>
      <w:jc w:val="both"/>
    </w:pPr>
    <w:rPr>
      <w:rFonts w:ascii="TimesLT" w:eastAsia="Times New Roman" w:hAnsi="Times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9572">
      <w:bodyDiv w:val="1"/>
      <w:marLeft w:val="0"/>
      <w:marRight w:val="0"/>
      <w:marTop w:val="0"/>
      <w:marBottom w:val="0"/>
      <w:divBdr>
        <w:top w:val="none" w:sz="0" w:space="0" w:color="auto"/>
        <w:left w:val="none" w:sz="0" w:space="0" w:color="auto"/>
        <w:bottom w:val="none" w:sz="0" w:space="0" w:color="auto"/>
        <w:right w:val="none" w:sz="0" w:space="0" w:color="auto"/>
      </w:divBdr>
    </w:div>
    <w:div w:id="161895459">
      <w:bodyDiv w:val="1"/>
      <w:marLeft w:val="0"/>
      <w:marRight w:val="0"/>
      <w:marTop w:val="0"/>
      <w:marBottom w:val="0"/>
      <w:divBdr>
        <w:top w:val="none" w:sz="0" w:space="0" w:color="auto"/>
        <w:left w:val="none" w:sz="0" w:space="0" w:color="auto"/>
        <w:bottom w:val="none" w:sz="0" w:space="0" w:color="auto"/>
        <w:right w:val="none" w:sz="0" w:space="0" w:color="auto"/>
      </w:divBdr>
    </w:div>
    <w:div w:id="273176766">
      <w:bodyDiv w:val="1"/>
      <w:marLeft w:val="0"/>
      <w:marRight w:val="0"/>
      <w:marTop w:val="0"/>
      <w:marBottom w:val="0"/>
      <w:divBdr>
        <w:top w:val="none" w:sz="0" w:space="0" w:color="auto"/>
        <w:left w:val="none" w:sz="0" w:space="0" w:color="auto"/>
        <w:bottom w:val="none" w:sz="0" w:space="0" w:color="auto"/>
        <w:right w:val="none" w:sz="0" w:space="0" w:color="auto"/>
      </w:divBdr>
    </w:div>
    <w:div w:id="424769880">
      <w:bodyDiv w:val="1"/>
      <w:marLeft w:val="0"/>
      <w:marRight w:val="0"/>
      <w:marTop w:val="0"/>
      <w:marBottom w:val="0"/>
      <w:divBdr>
        <w:top w:val="none" w:sz="0" w:space="0" w:color="auto"/>
        <w:left w:val="none" w:sz="0" w:space="0" w:color="auto"/>
        <w:bottom w:val="none" w:sz="0" w:space="0" w:color="auto"/>
        <w:right w:val="none" w:sz="0" w:space="0" w:color="auto"/>
      </w:divBdr>
    </w:div>
    <w:div w:id="867455309">
      <w:bodyDiv w:val="1"/>
      <w:marLeft w:val="0"/>
      <w:marRight w:val="0"/>
      <w:marTop w:val="0"/>
      <w:marBottom w:val="0"/>
      <w:divBdr>
        <w:top w:val="none" w:sz="0" w:space="0" w:color="auto"/>
        <w:left w:val="none" w:sz="0" w:space="0" w:color="auto"/>
        <w:bottom w:val="none" w:sz="0" w:space="0" w:color="auto"/>
        <w:right w:val="none" w:sz="0" w:space="0" w:color="auto"/>
      </w:divBdr>
    </w:div>
    <w:div w:id="1096294415">
      <w:bodyDiv w:val="1"/>
      <w:marLeft w:val="0"/>
      <w:marRight w:val="0"/>
      <w:marTop w:val="0"/>
      <w:marBottom w:val="0"/>
      <w:divBdr>
        <w:top w:val="none" w:sz="0" w:space="0" w:color="auto"/>
        <w:left w:val="none" w:sz="0" w:space="0" w:color="auto"/>
        <w:bottom w:val="none" w:sz="0" w:space="0" w:color="auto"/>
        <w:right w:val="none" w:sz="0" w:space="0" w:color="auto"/>
      </w:divBdr>
    </w:div>
    <w:div w:id="1171407345">
      <w:bodyDiv w:val="1"/>
      <w:marLeft w:val="0"/>
      <w:marRight w:val="0"/>
      <w:marTop w:val="0"/>
      <w:marBottom w:val="0"/>
      <w:divBdr>
        <w:top w:val="none" w:sz="0" w:space="0" w:color="auto"/>
        <w:left w:val="none" w:sz="0" w:space="0" w:color="auto"/>
        <w:bottom w:val="none" w:sz="0" w:space="0" w:color="auto"/>
        <w:right w:val="none" w:sz="0" w:space="0" w:color="auto"/>
      </w:divBdr>
      <w:divsChild>
        <w:div w:id="782922011">
          <w:marLeft w:val="0"/>
          <w:marRight w:val="0"/>
          <w:marTop w:val="0"/>
          <w:marBottom w:val="0"/>
          <w:divBdr>
            <w:top w:val="none" w:sz="0" w:space="0" w:color="auto"/>
            <w:left w:val="none" w:sz="0" w:space="0" w:color="auto"/>
            <w:bottom w:val="none" w:sz="0" w:space="0" w:color="auto"/>
            <w:right w:val="none" w:sz="0" w:space="0" w:color="auto"/>
          </w:divBdr>
        </w:div>
      </w:divsChild>
    </w:div>
    <w:div w:id="1379548387">
      <w:bodyDiv w:val="1"/>
      <w:marLeft w:val="0"/>
      <w:marRight w:val="0"/>
      <w:marTop w:val="0"/>
      <w:marBottom w:val="0"/>
      <w:divBdr>
        <w:top w:val="none" w:sz="0" w:space="0" w:color="auto"/>
        <w:left w:val="none" w:sz="0" w:space="0" w:color="auto"/>
        <w:bottom w:val="none" w:sz="0" w:space="0" w:color="auto"/>
        <w:right w:val="none" w:sz="0" w:space="0" w:color="auto"/>
      </w:divBdr>
    </w:div>
    <w:div w:id="1675956134">
      <w:bodyDiv w:val="1"/>
      <w:marLeft w:val="0"/>
      <w:marRight w:val="0"/>
      <w:marTop w:val="0"/>
      <w:marBottom w:val="0"/>
      <w:divBdr>
        <w:top w:val="none" w:sz="0" w:space="0" w:color="auto"/>
        <w:left w:val="none" w:sz="0" w:space="0" w:color="auto"/>
        <w:bottom w:val="none" w:sz="0" w:space="0" w:color="auto"/>
        <w:right w:val="none" w:sz="0" w:space="0" w:color="auto"/>
      </w:divBdr>
      <w:divsChild>
        <w:div w:id="1584799969">
          <w:marLeft w:val="0"/>
          <w:marRight w:val="0"/>
          <w:marTop w:val="0"/>
          <w:marBottom w:val="0"/>
          <w:divBdr>
            <w:top w:val="none" w:sz="0" w:space="0" w:color="auto"/>
            <w:left w:val="none" w:sz="0" w:space="0" w:color="auto"/>
            <w:bottom w:val="none" w:sz="0" w:space="0" w:color="auto"/>
            <w:right w:val="none" w:sz="0" w:space="0" w:color="auto"/>
          </w:divBdr>
          <w:divsChild>
            <w:div w:id="1114982094">
              <w:marLeft w:val="-225"/>
              <w:marRight w:val="-225"/>
              <w:marTop w:val="0"/>
              <w:marBottom w:val="0"/>
              <w:divBdr>
                <w:top w:val="none" w:sz="0" w:space="0" w:color="auto"/>
                <w:left w:val="none" w:sz="0" w:space="0" w:color="auto"/>
                <w:bottom w:val="none" w:sz="0" w:space="0" w:color="auto"/>
                <w:right w:val="none" w:sz="0" w:space="0" w:color="auto"/>
              </w:divBdr>
              <w:divsChild>
                <w:div w:id="1125152751">
                  <w:marLeft w:val="0"/>
                  <w:marRight w:val="0"/>
                  <w:marTop w:val="0"/>
                  <w:marBottom w:val="0"/>
                  <w:divBdr>
                    <w:top w:val="none" w:sz="0" w:space="0" w:color="auto"/>
                    <w:left w:val="none" w:sz="0" w:space="0" w:color="auto"/>
                    <w:bottom w:val="none" w:sz="0" w:space="0" w:color="auto"/>
                    <w:right w:val="none" w:sz="0" w:space="0" w:color="auto"/>
                  </w:divBdr>
                  <w:divsChild>
                    <w:div w:id="1181748136">
                      <w:marLeft w:val="0"/>
                      <w:marRight w:val="0"/>
                      <w:marTop w:val="0"/>
                      <w:marBottom w:val="450"/>
                      <w:divBdr>
                        <w:top w:val="none" w:sz="0" w:space="0" w:color="auto"/>
                        <w:left w:val="none" w:sz="0" w:space="0" w:color="auto"/>
                        <w:bottom w:val="none" w:sz="0" w:space="0" w:color="auto"/>
                        <w:right w:val="none" w:sz="0" w:space="0" w:color="auto"/>
                      </w:divBdr>
                      <w:divsChild>
                        <w:div w:id="1956327599">
                          <w:marLeft w:val="0"/>
                          <w:marRight w:val="0"/>
                          <w:marTop w:val="0"/>
                          <w:marBottom w:val="0"/>
                          <w:divBdr>
                            <w:top w:val="none" w:sz="0" w:space="0" w:color="auto"/>
                            <w:left w:val="none" w:sz="0" w:space="0" w:color="auto"/>
                            <w:bottom w:val="none" w:sz="0" w:space="0" w:color="auto"/>
                            <w:right w:val="none" w:sz="0" w:space="0" w:color="auto"/>
                          </w:divBdr>
                          <w:divsChild>
                            <w:div w:id="1401990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43770">
      <w:bodyDiv w:val="1"/>
      <w:marLeft w:val="0"/>
      <w:marRight w:val="0"/>
      <w:marTop w:val="0"/>
      <w:marBottom w:val="0"/>
      <w:divBdr>
        <w:top w:val="none" w:sz="0" w:space="0" w:color="auto"/>
        <w:left w:val="none" w:sz="0" w:space="0" w:color="auto"/>
        <w:bottom w:val="none" w:sz="0" w:space="0" w:color="auto"/>
        <w:right w:val="none" w:sz="0" w:space="0" w:color="auto"/>
      </w:divBdr>
      <w:divsChild>
        <w:div w:id="1589079144">
          <w:marLeft w:val="0"/>
          <w:marRight w:val="0"/>
          <w:marTop w:val="0"/>
          <w:marBottom w:val="0"/>
          <w:divBdr>
            <w:top w:val="none" w:sz="0" w:space="0" w:color="auto"/>
            <w:left w:val="none" w:sz="0" w:space="0" w:color="auto"/>
            <w:bottom w:val="none" w:sz="0" w:space="0" w:color="auto"/>
            <w:right w:val="none" w:sz="0" w:space="0" w:color="auto"/>
          </w:divBdr>
          <w:divsChild>
            <w:div w:id="362948803">
              <w:marLeft w:val="-225"/>
              <w:marRight w:val="-225"/>
              <w:marTop w:val="0"/>
              <w:marBottom w:val="0"/>
              <w:divBdr>
                <w:top w:val="none" w:sz="0" w:space="0" w:color="auto"/>
                <w:left w:val="none" w:sz="0" w:space="0" w:color="auto"/>
                <w:bottom w:val="none" w:sz="0" w:space="0" w:color="auto"/>
                <w:right w:val="none" w:sz="0" w:space="0" w:color="auto"/>
              </w:divBdr>
              <w:divsChild>
                <w:div w:id="1442916215">
                  <w:marLeft w:val="0"/>
                  <w:marRight w:val="0"/>
                  <w:marTop w:val="0"/>
                  <w:marBottom w:val="0"/>
                  <w:divBdr>
                    <w:top w:val="none" w:sz="0" w:space="0" w:color="auto"/>
                    <w:left w:val="none" w:sz="0" w:space="0" w:color="auto"/>
                    <w:bottom w:val="none" w:sz="0" w:space="0" w:color="auto"/>
                    <w:right w:val="none" w:sz="0" w:space="0" w:color="auto"/>
                  </w:divBdr>
                  <w:divsChild>
                    <w:div w:id="1467240389">
                      <w:marLeft w:val="0"/>
                      <w:marRight w:val="0"/>
                      <w:marTop w:val="0"/>
                      <w:marBottom w:val="450"/>
                      <w:divBdr>
                        <w:top w:val="none" w:sz="0" w:space="0" w:color="auto"/>
                        <w:left w:val="none" w:sz="0" w:space="0" w:color="auto"/>
                        <w:bottom w:val="none" w:sz="0" w:space="0" w:color="auto"/>
                        <w:right w:val="none" w:sz="0" w:space="0" w:color="auto"/>
                      </w:divBdr>
                      <w:divsChild>
                        <w:div w:id="1782264174">
                          <w:marLeft w:val="0"/>
                          <w:marRight w:val="0"/>
                          <w:marTop w:val="0"/>
                          <w:marBottom w:val="0"/>
                          <w:divBdr>
                            <w:top w:val="none" w:sz="0" w:space="0" w:color="auto"/>
                            <w:left w:val="none" w:sz="0" w:space="0" w:color="auto"/>
                            <w:bottom w:val="none" w:sz="0" w:space="0" w:color="auto"/>
                            <w:right w:val="none" w:sz="0" w:space="0" w:color="auto"/>
                          </w:divBdr>
                          <w:divsChild>
                            <w:div w:id="14383283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49859">
      <w:bodyDiv w:val="1"/>
      <w:marLeft w:val="0"/>
      <w:marRight w:val="0"/>
      <w:marTop w:val="0"/>
      <w:marBottom w:val="0"/>
      <w:divBdr>
        <w:top w:val="none" w:sz="0" w:space="0" w:color="auto"/>
        <w:left w:val="none" w:sz="0" w:space="0" w:color="auto"/>
        <w:bottom w:val="none" w:sz="0" w:space="0" w:color="auto"/>
        <w:right w:val="none" w:sz="0" w:space="0" w:color="auto"/>
      </w:divBdr>
    </w:div>
    <w:div w:id="1947276153">
      <w:bodyDiv w:val="1"/>
      <w:marLeft w:val="0"/>
      <w:marRight w:val="0"/>
      <w:marTop w:val="0"/>
      <w:marBottom w:val="0"/>
      <w:divBdr>
        <w:top w:val="none" w:sz="0" w:space="0" w:color="auto"/>
        <w:left w:val="none" w:sz="0" w:space="0" w:color="auto"/>
        <w:bottom w:val="none" w:sz="0" w:space="0" w:color="auto"/>
        <w:right w:val="none" w:sz="0" w:space="0" w:color="auto"/>
      </w:divBdr>
      <w:divsChild>
        <w:div w:id="155157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yna.meilute@post.rokiskis.lt" TargetMode="External"/><Relationship Id="rId13" Type="http://schemas.openxmlformats.org/officeDocument/2006/relationships/hyperlink" Target="http://www.tpdris.lt" TargetMode="External"/><Relationship Id="rId3" Type="http://schemas.microsoft.com/office/2007/relationships/stylesWithEffects" Target="stylesWithEffects.xml"/><Relationship Id="rId21" Type="http://schemas.openxmlformats.org/officeDocument/2006/relationships/hyperlink" Target="http://www.zpdris.lt" TargetMode="External"/><Relationship Id="rId7" Type="http://schemas.openxmlformats.org/officeDocument/2006/relationships/endnotes" Target="endnotes.xml"/><Relationship Id="rId12" Type="http://schemas.openxmlformats.org/officeDocument/2006/relationships/hyperlink" Target="http://www.zpdris.lt" TargetMode="External"/><Relationship Id="rId2" Type="http://schemas.openxmlformats.org/officeDocument/2006/relationships/styles" Target="styles.xml"/><Relationship Id="rId16" Type="http://schemas.openxmlformats.org/officeDocument/2006/relationships/hyperlink" Target="http://www.tpdris.l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pdris.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pdris.lt" TargetMode="External"/><Relationship Id="rId23" Type="http://schemas.openxmlformats.org/officeDocument/2006/relationships/fontTable" Target="fontTable.xml"/><Relationship Id="rId10" Type="http://schemas.openxmlformats.org/officeDocument/2006/relationships/hyperlink" Target="http://www.zpdris.lt" TargetMode="External"/><Relationship Id="rId4" Type="http://schemas.openxmlformats.org/officeDocument/2006/relationships/settings" Target="settings.xml"/><Relationship Id="rId9" Type="http://schemas.openxmlformats.org/officeDocument/2006/relationships/hyperlink" Target="mailto:architektai@post.rokiskis.lt" TargetMode="External"/><Relationship Id="rId14" Type="http://schemas.openxmlformats.org/officeDocument/2006/relationships/hyperlink" Target="mailto:bendras@post.rokiskis.lt" TargetMode="External"/><Relationship Id="rId22" Type="http://schemas.openxmlformats.org/officeDocument/2006/relationships/hyperlink" Target="http://www.tpdr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3218</Words>
  <Characters>1835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5043</CharactersWithSpaces>
  <SharedDoc>false</SharedDoc>
  <HLinks>
    <vt:vector size="54" baseType="variant">
      <vt:variant>
        <vt:i4>393293</vt:i4>
      </vt:variant>
      <vt:variant>
        <vt:i4>18</vt:i4>
      </vt:variant>
      <vt:variant>
        <vt:i4>0</vt:i4>
      </vt:variant>
      <vt:variant>
        <vt:i4>5</vt:i4>
      </vt:variant>
      <vt:variant>
        <vt:lpwstr>http://www.zpdris.lt/</vt:lpwstr>
      </vt:variant>
      <vt:variant>
        <vt:lpwstr/>
      </vt:variant>
      <vt:variant>
        <vt:i4>524365</vt:i4>
      </vt:variant>
      <vt:variant>
        <vt:i4>15</vt:i4>
      </vt:variant>
      <vt:variant>
        <vt:i4>0</vt:i4>
      </vt:variant>
      <vt:variant>
        <vt:i4>5</vt:i4>
      </vt:variant>
      <vt:variant>
        <vt:lpwstr>http://www.tpdris.lt/</vt:lpwstr>
      </vt:variant>
      <vt:variant>
        <vt:lpwstr/>
      </vt:variant>
      <vt:variant>
        <vt:i4>393293</vt:i4>
      </vt:variant>
      <vt:variant>
        <vt:i4>12</vt:i4>
      </vt:variant>
      <vt:variant>
        <vt:i4>0</vt:i4>
      </vt:variant>
      <vt:variant>
        <vt:i4>5</vt:i4>
      </vt:variant>
      <vt:variant>
        <vt:lpwstr>http://www.zpdris.lt/</vt:lpwstr>
      </vt:variant>
      <vt:variant>
        <vt:lpwstr/>
      </vt:variant>
      <vt:variant>
        <vt:i4>5046380</vt:i4>
      </vt:variant>
      <vt:variant>
        <vt:i4>9</vt:i4>
      </vt:variant>
      <vt:variant>
        <vt:i4>0</vt:i4>
      </vt:variant>
      <vt:variant>
        <vt:i4>5</vt:i4>
      </vt:variant>
      <vt:variant>
        <vt:lpwstr>mailto:r.vensloviene@post.rokiskis.lt</vt:lpwstr>
      </vt:variant>
      <vt:variant>
        <vt:lpwstr/>
      </vt:variant>
      <vt:variant>
        <vt:i4>4063315</vt:i4>
      </vt:variant>
      <vt:variant>
        <vt:i4>6</vt:i4>
      </vt:variant>
      <vt:variant>
        <vt:i4>0</vt:i4>
      </vt:variant>
      <vt:variant>
        <vt:i4>5</vt:i4>
      </vt:variant>
      <vt:variant>
        <vt:lpwstr>mailto:savivaldybe@post.rokiskis.lt</vt:lpwstr>
      </vt:variant>
      <vt:variant>
        <vt:lpwstr/>
      </vt:variant>
      <vt:variant>
        <vt:i4>524365</vt:i4>
      </vt:variant>
      <vt:variant>
        <vt:i4>3</vt:i4>
      </vt:variant>
      <vt:variant>
        <vt:i4>0</vt:i4>
      </vt:variant>
      <vt:variant>
        <vt:i4>5</vt:i4>
      </vt:variant>
      <vt:variant>
        <vt:lpwstr>http://www.tpdris.lt/</vt:lpwstr>
      </vt:variant>
      <vt:variant>
        <vt:lpwstr/>
      </vt:variant>
      <vt:variant>
        <vt:i4>393293</vt:i4>
      </vt:variant>
      <vt:variant>
        <vt:i4>0</vt:i4>
      </vt:variant>
      <vt:variant>
        <vt:i4>0</vt:i4>
      </vt:variant>
      <vt:variant>
        <vt:i4>5</vt:i4>
      </vt:variant>
      <vt:variant>
        <vt:lpwstr>http://www.zpdris.lt/</vt:lpwstr>
      </vt:variant>
      <vt:variant>
        <vt:lpwstr/>
      </vt:variant>
      <vt:variant>
        <vt:i4>524365</vt:i4>
      </vt:variant>
      <vt:variant>
        <vt:i4>3</vt:i4>
      </vt:variant>
      <vt:variant>
        <vt:i4>0</vt:i4>
      </vt:variant>
      <vt:variant>
        <vt:i4>5</vt:i4>
      </vt:variant>
      <vt:variant>
        <vt:lpwstr>http://www.tpdris.lt/</vt:lpwstr>
      </vt:variant>
      <vt:variant>
        <vt:lpwstr/>
      </vt:variant>
      <vt:variant>
        <vt:i4>393293</vt:i4>
      </vt:variant>
      <vt:variant>
        <vt:i4>0</vt:i4>
      </vt:variant>
      <vt:variant>
        <vt:i4>0</vt:i4>
      </vt:variant>
      <vt:variant>
        <vt:i4>5</vt:i4>
      </vt:variant>
      <vt:variant>
        <vt:lpwstr>http://www.zpdris.lt/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dc:creator>
  <cp:lastModifiedBy>Rasa Virbalienė</cp:lastModifiedBy>
  <cp:revision>4</cp:revision>
  <cp:lastPrinted>2018-06-08T10:39:00Z</cp:lastPrinted>
  <dcterms:created xsi:type="dcterms:W3CDTF">2022-06-10T08:55:00Z</dcterms:created>
  <dcterms:modified xsi:type="dcterms:W3CDTF">2022-08-09T11:33:00Z</dcterms:modified>
</cp:coreProperties>
</file>