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CB14" w14:textId="1FF31AAE" w:rsidR="004811A9" w:rsidRDefault="003E05DF" w:rsidP="003E05DF">
      <w:pPr>
        <w:jc w:val="right"/>
      </w:pPr>
      <w:r w:rsidRPr="00393A5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C534DAB" wp14:editId="32D76566">
            <wp:extent cx="2286000" cy="764712"/>
            <wp:effectExtent l="0" t="0" r="0" b="0"/>
            <wp:docPr id="2" name="Picture 2" descr="Description: logo_vienas_standart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vienas_standarti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480" cy="7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A5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3252A8" wp14:editId="0199A21F">
            <wp:extent cx="3416935" cy="758190"/>
            <wp:effectExtent l="0" t="0" r="0" b="3810"/>
            <wp:docPr id="5" name="Picture 5" descr="Paveikslėlis, kuriame yra tekstas, Šriftas, Elektrinė mėlyna spalva, logotip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aveikslėlis, kuriame yra tekstas, Šriftas, Elektrinė mėlyna spalva, logotipas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D5D94" w14:textId="39581044" w:rsidR="00D60497" w:rsidRDefault="003E05DF" w:rsidP="003E05DF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D60497">
        <w:rPr>
          <w:rFonts w:ascii="Times New Roman" w:hAnsi="Times New Roman" w:cs="Times New Roman"/>
          <w:sz w:val="24"/>
          <w:szCs w:val="24"/>
        </w:rPr>
        <w:t xml:space="preserve">Rokiškio rajono savivaldybės administracija 2024 m. kovo 26 d. pasirašė projekto „Rokiškio rajono dalies melioracijos griovių ir juose esančių statinių rekonstravimas“ paramos sutartį </w:t>
      </w:r>
      <w:r w:rsidRPr="00D60497">
        <w:rPr>
          <w:rFonts w:ascii="Times New Roman" w:hAnsi="Times New Roman" w:cs="Times New Roman"/>
          <w:sz w:val="24"/>
          <w:szCs w:val="24"/>
        </w:rPr>
        <w:t>su „Nacionaline mokėjimo agentūra prie Žemės ūkio ministerijos“</w:t>
      </w:r>
      <w:r w:rsidRPr="00D60497">
        <w:rPr>
          <w:rFonts w:ascii="Times New Roman" w:hAnsi="Times New Roman" w:cs="Times New Roman"/>
          <w:sz w:val="24"/>
          <w:szCs w:val="24"/>
        </w:rPr>
        <w:t xml:space="preserve"> dėl projekto finansavimo. </w:t>
      </w:r>
    </w:p>
    <w:p w14:paraId="05347BC3" w14:textId="25F52DE0" w:rsidR="00EB4346" w:rsidRPr="00D60497" w:rsidRDefault="00263A63" w:rsidP="000260E5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AU" w:eastAsia="lt-LT"/>
        </w:rPr>
      </w:pPr>
      <w:r>
        <w:rPr>
          <w:rFonts w:ascii="Times New Roman" w:hAnsi="Times New Roman" w:cs="Times New Roman"/>
          <w:sz w:val="24"/>
          <w:szCs w:val="24"/>
        </w:rPr>
        <w:t>Šis p</w:t>
      </w:r>
      <w:r w:rsidR="00EB4346" w:rsidRPr="00D60497">
        <w:rPr>
          <w:rFonts w:ascii="Times New Roman" w:hAnsi="Times New Roman" w:cs="Times New Roman"/>
          <w:sz w:val="24"/>
          <w:szCs w:val="24"/>
        </w:rPr>
        <w:t xml:space="preserve">rojektas įgyvendinamas pagal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Lietuvos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žemės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ūkio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ir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kaimo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plėtros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2023–2027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metų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strateginio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plano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intervencinę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priemonę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„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Investicijos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į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melioracijos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sistemas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>“</w:t>
      </w:r>
      <w:r w:rsidR="00EB4346"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. </w:t>
      </w:r>
    </w:p>
    <w:p w14:paraId="7B9284DF" w14:textId="32226F32" w:rsidR="00263A63" w:rsidRDefault="00EB4346" w:rsidP="000260E5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 w:eastAsia="lt-LT"/>
        </w:rPr>
        <w:t>Projekto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 w:eastAsia="lt-LT"/>
        </w:rPr>
        <w:t>tikslas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 w:eastAsia="lt-LT"/>
        </w:rPr>
        <w:t xml:space="preserve"> -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p</w:t>
      </w:r>
      <w:r w:rsidRPr="00D60497">
        <w:rPr>
          <w:rFonts w:ascii="Times New Roman" w:hAnsi="Times New Roman" w:cs="Times New Roman"/>
          <w:sz w:val="24"/>
          <w:szCs w:val="24"/>
          <w:lang w:val="en-AU"/>
        </w:rPr>
        <w:t>risidėti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prie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Rokiškio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rajono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melioracijos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sistem</w:t>
      </w:r>
      <w:r w:rsidRPr="00D60497">
        <w:rPr>
          <w:rFonts w:ascii="Times New Roman" w:hAnsi="Times New Roman" w:cs="Times New Roman"/>
          <w:sz w:val="24"/>
          <w:szCs w:val="24"/>
          <w:lang w:val="en-AU"/>
        </w:rPr>
        <w:t>ų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gerinimo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bei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kurti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palankesnes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ekonomines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sąlygas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žemdirbystei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Planuojama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rekonstruoti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blogos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būklės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melioracijos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statinius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D60497">
        <w:rPr>
          <w:rFonts w:ascii="Times New Roman" w:hAnsi="Times New Roman" w:cs="Times New Roman"/>
          <w:sz w:val="24"/>
          <w:szCs w:val="24"/>
          <w:lang w:val="en-AU"/>
        </w:rPr>
        <w:t>19,644</w:t>
      </w:r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magistralinių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melioracijos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griovių</w:t>
      </w:r>
      <w:proofErr w:type="spellEnd"/>
      <w:r w:rsidR="00263A6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263A63">
        <w:rPr>
          <w:rFonts w:ascii="Times New Roman" w:hAnsi="Times New Roman" w:cs="Times New Roman"/>
          <w:sz w:val="24"/>
          <w:szCs w:val="24"/>
          <w:lang w:val="en-AU"/>
        </w:rPr>
        <w:t>esančių</w:t>
      </w:r>
      <w:proofErr w:type="spellEnd"/>
      <w:r w:rsidR="00263A6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Rokiškio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kaimiškojoje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sen.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="00263A63">
        <w:rPr>
          <w:rFonts w:ascii="Times New Roman" w:hAnsi="Times New Roman" w:cs="Times New Roman"/>
          <w:sz w:val="24"/>
          <w:szCs w:val="24"/>
          <w:lang w:val="en-AU"/>
        </w:rPr>
        <w:t>ir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Pandėlio</w:t>
      </w:r>
      <w:proofErr w:type="spellEnd"/>
      <w:proofErr w:type="gram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sen.</w:t>
      </w:r>
      <w:proofErr w:type="spellEnd"/>
      <w:r w:rsidR="00263A6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B2B27">
        <w:rPr>
          <w:rFonts w:ascii="Times New Roman" w:hAnsi="Times New Roman" w:cs="Times New Roman"/>
          <w:sz w:val="24"/>
          <w:szCs w:val="24"/>
          <w:lang w:val="en-AU"/>
        </w:rPr>
        <w:t>b</w:t>
      </w:r>
      <w:r w:rsidR="00263A63">
        <w:rPr>
          <w:rFonts w:ascii="Times New Roman" w:hAnsi="Times New Roman" w:cs="Times New Roman"/>
          <w:sz w:val="24"/>
          <w:szCs w:val="24"/>
          <w:lang w:val="en-AU"/>
        </w:rPr>
        <w:t>ei</w:t>
      </w:r>
      <w:proofErr w:type="spellEnd"/>
      <w:r w:rsidR="00263A6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2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tiltus</w:t>
      </w:r>
      <w:proofErr w:type="spellEnd"/>
      <w:r w:rsidR="00263A6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263A63">
        <w:rPr>
          <w:rFonts w:ascii="Times New Roman" w:hAnsi="Times New Roman" w:cs="Times New Roman"/>
          <w:sz w:val="24"/>
          <w:szCs w:val="24"/>
          <w:lang w:val="en-AU"/>
        </w:rPr>
        <w:t>esančius</w:t>
      </w:r>
      <w:proofErr w:type="spellEnd"/>
      <w:r w:rsidR="00263A63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Kamajų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sen.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Kraupių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km.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ir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Rokiškio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kaimiškojoje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sen.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>Vanagynės</w:t>
      </w:r>
      <w:proofErr w:type="spellEnd"/>
      <w:r w:rsidR="00D60497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km. </w:t>
      </w:r>
    </w:p>
    <w:p w14:paraId="091A07D2" w14:textId="7263E43C" w:rsidR="00263A63" w:rsidRDefault="00D60497" w:rsidP="000260E5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Numatomas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žemės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plotas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kuriame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bus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pagerintos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viešojo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naudojimo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melioracijos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sistemos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– 814, 09 ha. </w:t>
      </w:r>
    </w:p>
    <w:p w14:paraId="46BA1F69" w14:textId="77777777" w:rsidR="00263A63" w:rsidRDefault="00263A63" w:rsidP="00263A6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314BAA30" w14:textId="6D53E86B" w:rsidR="00D60497" w:rsidRDefault="00D60497" w:rsidP="00263A63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Projekto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įgyvendinimo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laikotarpis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2024 m.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kovo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mėn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. – 2025 m.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gruodžio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31 d.</w:t>
      </w:r>
    </w:p>
    <w:p w14:paraId="47B8146D" w14:textId="77777777" w:rsidR="00263A63" w:rsidRDefault="00263A63" w:rsidP="00EB434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843"/>
      </w:tblGrid>
      <w:tr w:rsidR="00263A63" w14:paraId="3C58A953" w14:textId="77777777" w:rsidTr="002A0581">
        <w:trPr>
          <w:jc w:val="center"/>
        </w:trPr>
        <w:tc>
          <w:tcPr>
            <w:tcW w:w="6091" w:type="dxa"/>
            <w:gridSpan w:val="2"/>
          </w:tcPr>
          <w:p w14:paraId="45E715A7" w14:textId="77777777" w:rsidR="00263A63" w:rsidRPr="00263A63" w:rsidRDefault="00263A63" w:rsidP="002A058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Projekto „Rokiškio rajono dalies melioracijos griovių ir juose esančių statinių rekonstravimas“ finansavimas</w:t>
            </w:r>
          </w:p>
          <w:p w14:paraId="4D366F4D" w14:textId="77777777" w:rsidR="00263A63" w:rsidRPr="00D60497" w:rsidRDefault="00263A63" w:rsidP="002A058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3A63" w14:paraId="2F37D018" w14:textId="77777777" w:rsidTr="002A0581">
        <w:trPr>
          <w:jc w:val="center"/>
        </w:trPr>
        <w:tc>
          <w:tcPr>
            <w:tcW w:w="4248" w:type="dxa"/>
          </w:tcPr>
          <w:p w14:paraId="3064B284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97">
              <w:rPr>
                <w:rFonts w:ascii="Times New Roman" w:hAnsi="Times New Roman" w:cs="Times New Roman"/>
                <w:sz w:val="24"/>
                <w:szCs w:val="24"/>
              </w:rPr>
              <w:t>Europos žemės ūkio fondo kaimo plėtrai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lėšos (EŽŪFKP)</w:t>
            </w:r>
          </w:p>
          <w:p w14:paraId="222131DE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2E92A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97">
              <w:rPr>
                <w:rFonts w:ascii="Times New Roman" w:hAnsi="Times New Roman" w:cs="Times New Roman"/>
                <w:sz w:val="24"/>
                <w:szCs w:val="24"/>
              </w:rPr>
              <w:t>254 999,15 Eur</w:t>
            </w:r>
          </w:p>
        </w:tc>
      </w:tr>
      <w:tr w:rsidR="00263A63" w14:paraId="5C5FF9D4" w14:textId="77777777" w:rsidTr="002A0581">
        <w:trPr>
          <w:jc w:val="center"/>
        </w:trPr>
        <w:tc>
          <w:tcPr>
            <w:tcW w:w="4248" w:type="dxa"/>
          </w:tcPr>
          <w:p w14:paraId="0B36E87C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97">
              <w:rPr>
                <w:rFonts w:ascii="Times New Roman" w:hAnsi="Times New Roman" w:cs="Times New Roman"/>
                <w:sz w:val="24"/>
                <w:szCs w:val="24"/>
              </w:rPr>
              <w:t>Lietuvos valstybės biudžeto lėšos</w:t>
            </w:r>
          </w:p>
          <w:p w14:paraId="5481A6A0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23034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97">
              <w:rPr>
                <w:rFonts w:ascii="Times New Roman" w:hAnsi="Times New Roman" w:cs="Times New Roman"/>
                <w:sz w:val="24"/>
                <w:szCs w:val="24"/>
              </w:rPr>
              <w:t>44 999,85 Eur</w:t>
            </w:r>
          </w:p>
        </w:tc>
      </w:tr>
      <w:tr w:rsidR="00263A63" w14:paraId="646E72E5" w14:textId="77777777" w:rsidTr="002A0581">
        <w:trPr>
          <w:jc w:val="center"/>
        </w:trPr>
        <w:tc>
          <w:tcPr>
            <w:tcW w:w="4248" w:type="dxa"/>
          </w:tcPr>
          <w:p w14:paraId="69002A08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97">
              <w:rPr>
                <w:rFonts w:ascii="Times New Roman" w:hAnsi="Times New Roman" w:cs="Times New Roman"/>
                <w:sz w:val="24"/>
                <w:szCs w:val="24"/>
              </w:rPr>
              <w:t>Rokiškio rajono savivaldybės biudžeto lėšos</w:t>
            </w:r>
          </w:p>
          <w:p w14:paraId="465963F3" w14:textId="77777777" w:rsidR="00263A63" w:rsidRPr="00D60497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5C4275" w14:textId="77777777" w:rsidR="00263A63" w:rsidRDefault="00263A63" w:rsidP="002A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97">
              <w:rPr>
                <w:rFonts w:ascii="Times New Roman" w:hAnsi="Times New Roman" w:cs="Times New Roman"/>
                <w:sz w:val="24"/>
                <w:szCs w:val="24"/>
              </w:rPr>
              <w:t>161 539,00 Eur</w:t>
            </w:r>
          </w:p>
        </w:tc>
      </w:tr>
      <w:tr w:rsidR="00263A63" w14:paraId="711A870E" w14:textId="77777777" w:rsidTr="002A0581">
        <w:trPr>
          <w:jc w:val="center"/>
        </w:trPr>
        <w:tc>
          <w:tcPr>
            <w:tcW w:w="6091" w:type="dxa"/>
            <w:gridSpan w:val="2"/>
          </w:tcPr>
          <w:p w14:paraId="7C3AA6B6" w14:textId="77777777" w:rsidR="00263A63" w:rsidRPr="00D60497" w:rsidRDefault="00263A63" w:rsidP="00DB2B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planuojama projekto vertė – 461 538,00 Eur</w:t>
            </w:r>
          </w:p>
        </w:tc>
      </w:tr>
    </w:tbl>
    <w:p w14:paraId="570DC262" w14:textId="77777777" w:rsidR="00263A63" w:rsidRPr="00D60497" w:rsidRDefault="00263A63" w:rsidP="00EB434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526788E7" w14:textId="77777777" w:rsidR="00D60497" w:rsidRDefault="00D60497" w:rsidP="00EB434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0B14299C" w14:textId="77777777" w:rsidR="00AE7689" w:rsidRPr="00D60497" w:rsidRDefault="00AE7689" w:rsidP="00EB434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4941BE59" w14:textId="0AD07743" w:rsidR="00EB4346" w:rsidRPr="00D60497" w:rsidRDefault="00D60497" w:rsidP="00EB4346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Rokiškio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rajono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savivaldybės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administracijos</w:t>
      </w:r>
      <w:proofErr w:type="spellEnd"/>
      <w:r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D60497">
        <w:rPr>
          <w:rFonts w:ascii="Times New Roman" w:hAnsi="Times New Roman" w:cs="Times New Roman"/>
          <w:sz w:val="24"/>
          <w:szCs w:val="24"/>
          <w:lang w:val="en-AU"/>
        </w:rPr>
        <w:t>informacija</w:t>
      </w:r>
      <w:proofErr w:type="spellEnd"/>
      <w:r w:rsidR="00EB4346" w:rsidRPr="00D60497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</w:p>
    <w:p w14:paraId="4B54B045" w14:textId="7A3048D3" w:rsidR="00EB4346" w:rsidRDefault="00EB4346" w:rsidP="003E05DF">
      <w:pPr>
        <w:jc w:val="both"/>
      </w:pPr>
    </w:p>
    <w:p w14:paraId="1A757A11" w14:textId="77777777" w:rsidR="003E05DF" w:rsidRDefault="003E05DF" w:rsidP="003E05DF">
      <w:pPr>
        <w:jc w:val="both"/>
      </w:pPr>
    </w:p>
    <w:p w14:paraId="3B021DB6" w14:textId="77777777" w:rsidR="003E05DF" w:rsidRDefault="003E05DF" w:rsidP="003E05DF">
      <w:pPr>
        <w:jc w:val="both"/>
      </w:pPr>
    </w:p>
    <w:sectPr w:rsidR="003E05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DF"/>
    <w:rsid w:val="000260E5"/>
    <w:rsid w:val="00263A63"/>
    <w:rsid w:val="003E05DF"/>
    <w:rsid w:val="004811A9"/>
    <w:rsid w:val="00753000"/>
    <w:rsid w:val="00AE7689"/>
    <w:rsid w:val="00D60497"/>
    <w:rsid w:val="00DB2B27"/>
    <w:rsid w:val="00DB7914"/>
    <w:rsid w:val="00EB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7210"/>
  <w15:chartTrackingRefBased/>
  <w15:docId w15:val="{86A8B501-6528-4848-AAA1-E4C2825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E05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E05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E05D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E05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E05D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E05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E05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E05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E05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E05D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E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E05D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E05DF"/>
    <w:rPr>
      <w:rFonts w:eastAsiaTheme="majorEastAsia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E05DF"/>
    <w:rPr>
      <w:rFonts w:eastAsiaTheme="majorEastAsia" w:cstheme="majorBidi"/>
      <w:color w:val="2E74B5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E05DF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E05DF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E05DF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E05DF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3E05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E05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3E05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3E05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3E05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3E05DF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3E05DF"/>
    <w:pPr>
      <w:ind w:left="720"/>
      <w:contextualSpacing/>
    </w:pPr>
  </w:style>
  <w:style w:type="character" w:styleId="Rykuspabraukimas">
    <w:name w:val="Intense Emphasis"/>
    <w:basedOn w:val="Numatytasispastraiposriftas"/>
    <w:uiPriority w:val="21"/>
    <w:qFormat/>
    <w:rsid w:val="003E05DF"/>
    <w:rPr>
      <w:i/>
      <w:iCs/>
      <w:color w:val="2E74B5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E05D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E05DF"/>
    <w:rPr>
      <w:i/>
      <w:iCs/>
      <w:color w:val="2E74B5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3E05DF"/>
    <w:rPr>
      <w:b/>
      <w:bCs/>
      <w:smallCaps/>
      <w:color w:val="2E74B5" w:themeColor="accent1" w:themeShade="BF"/>
      <w:spacing w:val="5"/>
    </w:rPr>
  </w:style>
  <w:style w:type="paragraph" w:styleId="prastasiniatinklio">
    <w:name w:val="Normal (Web)"/>
    <w:basedOn w:val="prastasis"/>
    <w:uiPriority w:val="99"/>
    <w:semiHidden/>
    <w:unhideWhenUsed/>
    <w:rsid w:val="003E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table" w:styleId="Lentelstinklelis">
    <w:name w:val="Table Grid"/>
    <w:basedOn w:val="prastojilentel"/>
    <w:uiPriority w:val="39"/>
    <w:rsid w:val="00D60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Vinciūnienė</dc:creator>
  <cp:keywords/>
  <dc:description/>
  <cp:lastModifiedBy>Gintarė Vinciūnienė</cp:lastModifiedBy>
  <cp:revision>6</cp:revision>
  <dcterms:created xsi:type="dcterms:W3CDTF">2024-03-27T06:55:00Z</dcterms:created>
  <dcterms:modified xsi:type="dcterms:W3CDTF">2024-03-28T06:43:00Z</dcterms:modified>
</cp:coreProperties>
</file>