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3D4" w:rsidRDefault="001F53D4" w:rsidP="001F53D4">
      <w:pPr>
        <w:jc w:val="center"/>
        <w:rPr>
          <w:rFonts w:ascii="Times New Roman" w:hAnsi="Times New Roman" w:cs="Times New Roman"/>
          <w:b/>
          <w:sz w:val="24"/>
          <w:szCs w:val="24"/>
        </w:rPr>
      </w:pPr>
      <w:r>
        <w:rPr>
          <w:rFonts w:ascii="Times New Roman" w:hAnsi="Times New Roman" w:cs="Times New Roman"/>
          <w:b/>
          <w:sz w:val="24"/>
          <w:szCs w:val="24"/>
        </w:rPr>
        <w:t>DĖL KONKURSO ROKIŠKIO SOCIALINĖS PARAMOS CENTRO</w:t>
      </w:r>
    </w:p>
    <w:p w:rsidR="001F53D4" w:rsidRDefault="001F53D4" w:rsidP="001F53D4">
      <w:pPr>
        <w:jc w:val="center"/>
        <w:rPr>
          <w:rFonts w:ascii="Times New Roman" w:hAnsi="Times New Roman" w:cs="Times New Roman"/>
          <w:b/>
          <w:sz w:val="24"/>
          <w:szCs w:val="24"/>
        </w:rPr>
      </w:pPr>
      <w:r>
        <w:rPr>
          <w:rFonts w:ascii="Times New Roman" w:hAnsi="Times New Roman" w:cs="Times New Roman"/>
          <w:b/>
          <w:sz w:val="24"/>
          <w:szCs w:val="24"/>
        </w:rPr>
        <w:t xml:space="preserve"> VYRIAUSIOJO </w:t>
      </w:r>
      <w:r w:rsidR="000F1238">
        <w:rPr>
          <w:rFonts w:ascii="Times New Roman" w:hAnsi="Times New Roman" w:cs="Times New Roman"/>
          <w:b/>
          <w:sz w:val="24"/>
          <w:szCs w:val="24"/>
        </w:rPr>
        <w:t>FINANSININKO</w:t>
      </w:r>
      <w:r>
        <w:rPr>
          <w:rFonts w:ascii="Times New Roman" w:hAnsi="Times New Roman" w:cs="Times New Roman"/>
          <w:b/>
          <w:sz w:val="24"/>
          <w:szCs w:val="24"/>
        </w:rPr>
        <w:t xml:space="preserve"> PAREIGYBEI UŽIMTI ORGANIZAVIMO</w:t>
      </w:r>
    </w:p>
    <w:p w:rsidR="001F53D4" w:rsidRDefault="001F53D4" w:rsidP="001F53D4">
      <w:pPr>
        <w:pStyle w:val="Default"/>
      </w:pPr>
    </w:p>
    <w:p w:rsidR="00845245" w:rsidRDefault="001F53D4" w:rsidP="001F53D4">
      <w:pPr>
        <w:rPr>
          <w:rFonts w:ascii="Times New Roman" w:hAnsi="Times New Roman" w:cs="Times New Roman"/>
          <w:sz w:val="24"/>
          <w:szCs w:val="24"/>
        </w:rPr>
      </w:pPr>
      <w:r>
        <w:t xml:space="preserve"> </w:t>
      </w:r>
      <w:r>
        <w:rPr>
          <w:rFonts w:ascii="Times New Roman" w:hAnsi="Times New Roman" w:cs="Times New Roman"/>
          <w:sz w:val="24"/>
          <w:szCs w:val="24"/>
        </w:rPr>
        <w:t>Rokiškio socialinės paramos centro</w:t>
      </w:r>
      <w:r w:rsidRPr="001F53D4">
        <w:rPr>
          <w:rFonts w:ascii="Times New Roman" w:hAnsi="Times New Roman" w:cs="Times New Roman"/>
          <w:sz w:val="24"/>
          <w:szCs w:val="24"/>
        </w:rPr>
        <w:t xml:space="preserve"> direktorius skelbia konkursą į </w:t>
      </w:r>
      <w:r>
        <w:rPr>
          <w:rFonts w:ascii="Times New Roman" w:hAnsi="Times New Roman" w:cs="Times New Roman"/>
          <w:sz w:val="24"/>
          <w:szCs w:val="24"/>
        </w:rPr>
        <w:t xml:space="preserve">Rokiškio socialinės paramos centro vyriausiojo </w:t>
      </w:r>
      <w:r w:rsidR="000F1238">
        <w:rPr>
          <w:rFonts w:ascii="Times New Roman" w:hAnsi="Times New Roman" w:cs="Times New Roman"/>
          <w:sz w:val="24"/>
          <w:szCs w:val="24"/>
        </w:rPr>
        <w:t>finansininko</w:t>
      </w:r>
      <w:r w:rsidRPr="001F53D4">
        <w:rPr>
          <w:rFonts w:ascii="Times New Roman" w:hAnsi="Times New Roman" w:cs="Times New Roman"/>
          <w:sz w:val="24"/>
          <w:szCs w:val="24"/>
        </w:rPr>
        <w:t xml:space="preserve"> pareigas:</w:t>
      </w:r>
    </w:p>
    <w:tbl>
      <w:tblPr>
        <w:tblStyle w:val="Lentelstinklelis"/>
        <w:tblW w:w="0" w:type="auto"/>
        <w:tblLook w:val="04A0" w:firstRow="1" w:lastRow="0" w:firstColumn="1" w:lastColumn="0" w:noHBand="0" w:noVBand="1"/>
      </w:tblPr>
      <w:tblGrid>
        <w:gridCol w:w="9911"/>
      </w:tblGrid>
      <w:tr w:rsidR="001F53D4" w:rsidTr="001F53D4">
        <w:tc>
          <w:tcPr>
            <w:tcW w:w="9911" w:type="dxa"/>
          </w:tcPr>
          <w:p w:rsidR="001F53D4" w:rsidRPr="001F53D4" w:rsidRDefault="001F53D4" w:rsidP="001F53D4">
            <w:pPr>
              <w:rPr>
                <w:rFonts w:ascii="Times New Roman" w:hAnsi="Times New Roman" w:cs="Times New Roman"/>
                <w:b/>
                <w:sz w:val="24"/>
                <w:szCs w:val="24"/>
              </w:rPr>
            </w:pPr>
            <w:r>
              <w:rPr>
                <w:rFonts w:ascii="Times New Roman" w:hAnsi="Times New Roman" w:cs="Times New Roman"/>
                <w:b/>
                <w:sz w:val="24"/>
                <w:szCs w:val="24"/>
              </w:rPr>
              <w:t>Įstaigos pavadinimas:</w:t>
            </w:r>
          </w:p>
        </w:tc>
      </w:tr>
      <w:tr w:rsidR="001F53D4" w:rsidTr="001F53D4">
        <w:tc>
          <w:tcPr>
            <w:tcW w:w="9911" w:type="dxa"/>
          </w:tcPr>
          <w:tbl>
            <w:tblPr>
              <w:tblW w:w="0" w:type="auto"/>
              <w:tblBorders>
                <w:top w:val="nil"/>
                <w:left w:val="nil"/>
                <w:bottom w:val="nil"/>
                <w:right w:val="nil"/>
              </w:tblBorders>
              <w:tblLook w:val="0000" w:firstRow="0" w:lastRow="0" w:firstColumn="0" w:lastColumn="0" w:noHBand="0" w:noVBand="0"/>
            </w:tblPr>
            <w:tblGrid>
              <w:gridCol w:w="9695"/>
            </w:tblGrid>
            <w:tr w:rsidR="001F53D4">
              <w:trPr>
                <w:trHeight w:val="247"/>
              </w:trPr>
              <w:tc>
                <w:tcPr>
                  <w:tcW w:w="0" w:type="auto"/>
                </w:tcPr>
                <w:p w:rsidR="001F53D4" w:rsidRDefault="001F53D4" w:rsidP="001F53D4">
                  <w:pPr>
                    <w:pStyle w:val="Default"/>
                  </w:pPr>
                  <w:r>
                    <w:t>Rokiškio socialinės paramos centras</w:t>
                  </w:r>
                  <w:r w:rsidRPr="001F53D4">
                    <w:t xml:space="preserve">, biudžetinė įstaiga, buveinė – </w:t>
                  </w:r>
                  <w:r>
                    <w:t>J. Basanavičiaus g. 8, Rokiškis,</w:t>
                  </w:r>
                  <w:r w:rsidRPr="001F53D4">
                    <w:t xml:space="preserve"> kodas </w:t>
                  </w:r>
                  <w:r>
                    <w:t>173234044</w:t>
                  </w:r>
                </w:p>
                <w:p w:rsidR="00E07B23" w:rsidRPr="001F53D4" w:rsidRDefault="00E07B23" w:rsidP="001F53D4">
                  <w:pPr>
                    <w:pStyle w:val="Default"/>
                  </w:pPr>
                </w:p>
              </w:tc>
            </w:tr>
          </w:tbl>
          <w:p w:rsidR="001F53D4" w:rsidRDefault="001F53D4" w:rsidP="001F53D4">
            <w:pPr>
              <w:rPr>
                <w:rFonts w:ascii="Times New Roman" w:hAnsi="Times New Roman" w:cs="Times New Roman"/>
                <w:sz w:val="24"/>
                <w:szCs w:val="24"/>
              </w:rPr>
            </w:pPr>
          </w:p>
        </w:tc>
      </w:tr>
      <w:tr w:rsidR="001F53D4" w:rsidTr="001F53D4">
        <w:tc>
          <w:tcPr>
            <w:tcW w:w="9911" w:type="dxa"/>
          </w:tcPr>
          <w:tbl>
            <w:tblPr>
              <w:tblW w:w="0" w:type="auto"/>
              <w:tblBorders>
                <w:top w:val="nil"/>
                <w:left w:val="nil"/>
                <w:bottom w:val="nil"/>
                <w:right w:val="nil"/>
              </w:tblBorders>
              <w:tblLook w:val="0000" w:firstRow="0" w:lastRow="0" w:firstColumn="0" w:lastColumn="0" w:noHBand="0" w:noVBand="0"/>
            </w:tblPr>
            <w:tblGrid>
              <w:gridCol w:w="9695"/>
            </w:tblGrid>
            <w:tr w:rsidR="00673F02">
              <w:trPr>
                <w:trHeight w:val="245"/>
              </w:trPr>
              <w:tc>
                <w:tcPr>
                  <w:tcW w:w="0" w:type="auto"/>
                </w:tcPr>
                <w:p w:rsidR="00673F02" w:rsidRDefault="00673F02" w:rsidP="00673F02">
                  <w:pPr>
                    <w:pStyle w:val="Default"/>
                    <w:rPr>
                      <w:sz w:val="23"/>
                      <w:szCs w:val="23"/>
                    </w:rPr>
                  </w:pPr>
                  <w:r>
                    <w:rPr>
                      <w:b/>
                      <w:bCs/>
                      <w:sz w:val="23"/>
                      <w:szCs w:val="23"/>
                    </w:rPr>
                    <w:t xml:space="preserve">Pareigos (pakaitinis / statutinis valstybės tarnautojas / darbuotojas / karjeros valstybės tarnautojas dėl tarnybinės būtinybės): </w:t>
                  </w:r>
                </w:p>
              </w:tc>
            </w:tr>
          </w:tbl>
          <w:p w:rsidR="001F53D4" w:rsidRPr="001F53D4" w:rsidRDefault="001F53D4" w:rsidP="001F53D4">
            <w:pPr>
              <w:rPr>
                <w:rFonts w:ascii="Times New Roman" w:hAnsi="Times New Roman" w:cs="Times New Roman"/>
                <w:b/>
                <w:sz w:val="24"/>
                <w:szCs w:val="24"/>
              </w:rPr>
            </w:pPr>
          </w:p>
        </w:tc>
      </w:tr>
      <w:tr w:rsidR="001F53D4" w:rsidTr="001F53D4">
        <w:tc>
          <w:tcPr>
            <w:tcW w:w="9911" w:type="dxa"/>
          </w:tcPr>
          <w:tbl>
            <w:tblPr>
              <w:tblW w:w="0" w:type="auto"/>
              <w:tblBorders>
                <w:top w:val="nil"/>
                <w:left w:val="nil"/>
                <w:bottom w:val="nil"/>
                <w:right w:val="nil"/>
              </w:tblBorders>
              <w:tblLook w:val="0000" w:firstRow="0" w:lastRow="0" w:firstColumn="0" w:lastColumn="0" w:noHBand="0" w:noVBand="0"/>
            </w:tblPr>
            <w:tblGrid>
              <w:gridCol w:w="9185"/>
            </w:tblGrid>
            <w:tr w:rsidR="00673F02">
              <w:trPr>
                <w:trHeight w:val="247"/>
              </w:trPr>
              <w:tc>
                <w:tcPr>
                  <w:tcW w:w="0" w:type="auto"/>
                </w:tcPr>
                <w:p w:rsidR="001F53D4" w:rsidRDefault="00673F02" w:rsidP="000F1238">
                  <w:pPr>
                    <w:pStyle w:val="Default"/>
                    <w:rPr>
                      <w:sz w:val="23"/>
                      <w:szCs w:val="23"/>
                    </w:rPr>
                  </w:pPr>
                  <w:r>
                    <w:rPr>
                      <w:sz w:val="23"/>
                      <w:szCs w:val="23"/>
                    </w:rPr>
                    <w:t xml:space="preserve">Socialinių paslaugų įstaigos vyriausiasis </w:t>
                  </w:r>
                  <w:r w:rsidR="000F1238">
                    <w:rPr>
                      <w:sz w:val="23"/>
                      <w:szCs w:val="23"/>
                    </w:rPr>
                    <w:t>finansininkas</w:t>
                  </w:r>
                  <w:r w:rsidR="001F53D4">
                    <w:rPr>
                      <w:sz w:val="23"/>
                      <w:szCs w:val="23"/>
                    </w:rPr>
                    <w:t xml:space="preserve"> (darbuotojas, dirbantis</w:t>
                  </w:r>
                  <w:r>
                    <w:rPr>
                      <w:sz w:val="23"/>
                      <w:szCs w:val="23"/>
                    </w:rPr>
                    <w:t xml:space="preserve"> </w:t>
                  </w:r>
                  <w:r w:rsidR="001F53D4">
                    <w:rPr>
                      <w:sz w:val="23"/>
                      <w:szCs w:val="23"/>
                    </w:rPr>
                    <w:t xml:space="preserve">pagal darbo sutartį) </w:t>
                  </w:r>
                </w:p>
              </w:tc>
            </w:tr>
            <w:tr w:rsidR="00E07B23">
              <w:trPr>
                <w:trHeight w:val="247"/>
              </w:trPr>
              <w:tc>
                <w:tcPr>
                  <w:tcW w:w="0" w:type="auto"/>
                </w:tcPr>
                <w:p w:rsidR="00E07B23" w:rsidRDefault="00E07B23" w:rsidP="00673F02">
                  <w:pPr>
                    <w:pStyle w:val="Default"/>
                    <w:rPr>
                      <w:sz w:val="23"/>
                      <w:szCs w:val="23"/>
                    </w:rPr>
                  </w:pPr>
                </w:p>
              </w:tc>
            </w:tr>
          </w:tbl>
          <w:p w:rsidR="001F53D4" w:rsidRDefault="001F53D4" w:rsidP="001F53D4">
            <w:pPr>
              <w:rPr>
                <w:rFonts w:ascii="Times New Roman" w:hAnsi="Times New Roman" w:cs="Times New Roman"/>
                <w:sz w:val="24"/>
                <w:szCs w:val="24"/>
              </w:rPr>
            </w:pPr>
          </w:p>
        </w:tc>
      </w:tr>
      <w:tr w:rsidR="001F53D4" w:rsidTr="001F53D4">
        <w:tc>
          <w:tcPr>
            <w:tcW w:w="9911" w:type="dxa"/>
          </w:tcPr>
          <w:tbl>
            <w:tblPr>
              <w:tblW w:w="0" w:type="auto"/>
              <w:tblBorders>
                <w:top w:val="nil"/>
                <w:left w:val="nil"/>
                <w:bottom w:val="nil"/>
                <w:right w:val="nil"/>
              </w:tblBorders>
              <w:tblLook w:val="0000" w:firstRow="0" w:lastRow="0" w:firstColumn="0" w:lastColumn="0" w:noHBand="0" w:noVBand="0"/>
            </w:tblPr>
            <w:tblGrid>
              <w:gridCol w:w="8350"/>
            </w:tblGrid>
            <w:tr w:rsidR="00673F02">
              <w:trPr>
                <w:trHeight w:val="107"/>
              </w:trPr>
              <w:tc>
                <w:tcPr>
                  <w:tcW w:w="0" w:type="auto"/>
                </w:tcPr>
                <w:p w:rsidR="00673F02" w:rsidRDefault="00673F02" w:rsidP="00673F02">
                  <w:pPr>
                    <w:pStyle w:val="Default"/>
                    <w:rPr>
                      <w:sz w:val="23"/>
                      <w:szCs w:val="23"/>
                    </w:rPr>
                  </w:pPr>
                  <w:r>
                    <w:rPr>
                      <w:b/>
                      <w:bCs/>
                      <w:sz w:val="23"/>
                      <w:szCs w:val="23"/>
                    </w:rPr>
                    <w:t xml:space="preserve">Pareigų pavadinimas; lygis / kategorija (išskyrus dirbantiems pagal darbo sutartį): </w:t>
                  </w:r>
                </w:p>
              </w:tc>
            </w:tr>
          </w:tbl>
          <w:p w:rsidR="001F53D4" w:rsidRDefault="001F53D4" w:rsidP="001F53D4">
            <w:pPr>
              <w:rPr>
                <w:rFonts w:ascii="Times New Roman" w:hAnsi="Times New Roman" w:cs="Times New Roman"/>
                <w:sz w:val="24"/>
                <w:szCs w:val="24"/>
              </w:rPr>
            </w:pPr>
          </w:p>
        </w:tc>
      </w:tr>
      <w:tr w:rsidR="001F53D4" w:rsidTr="001F53D4">
        <w:tc>
          <w:tcPr>
            <w:tcW w:w="9911" w:type="dxa"/>
          </w:tcPr>
          <w:p w:rsidR="001F53D4" w:rsidRDefault="00673F02" w:rsidP="001F53D4">
            <w:pPr>
              <w:rPr>
                <w:rFonts w:ascii="Times New Roman" w:hAnsi="Times New Roman" w:cs="Times New Roman"/>
                <w:sz w:val="24"/>
                <w:szCs w:val="24"/>
              </w:rPr>
            </w:pPr>
            <w:r>
              <w:rPr>
                <w:rFonts w:ascii="Times New Roman" w:hAnsi="Times New Roman" w:cs="Times New Roman"/>
                <w:sz w:val="24"/>
                <w:szCs w:val="24"/>
              </w:rPr>
              <w:t xml:space="preserve"> Vyriausiasis </w:t>
            </w:r>
            <w:r w:rsidR="000F1238">
              <w:rPr>
                <w:rFonts w:ascii="Times New Roman" w:hAnsi="Times New Roman" w:cs="Times New Roman"/>
                <w:sz w:val="24"/>
                <w:szCs w:val="24"/>
              </w:rPr>
              <w:t>finansininkas</w:t>
            </w:r>
            <w:r>
              <w:rPr>
                <w:rFonts w:ascii="Times New Roman" w:hAnsi="Times New Roman" w:cs="Times New Roman"/>
                <w:sz w:val="24"/>
                <w:szCs w:val="24"/>
              </w:rPr>
              <w:t>, pareigybės lygis – A2</w:t>
            </w:r>
          </w:p>
          <w:p w:rsidR="00E07B23" w:rsidRDefault="00E07B23" w:rsidP="001F53D4">
            <w:pPr>
              <w:rPr>
                <w:rFonts w:ascii="Times New Roman" w:hAnsi="Times New Roman" w:cs="Times New Roman"/>
                <w:sz w:val="24"/>
                <w:szCs w:val="24"/>
              </w:rPr>
            </w:pPr>
          </w:p>
        </w:tc>
      </w:tr>
      <w:tr w:rsidR="001F53D4" w:rsidTr="001F53D4">
        <w:tc>
          <w:tcPr>
            <w:tcW w:w="9911" w:type="dxa"/>
          </w:tcPr>
          <w:tbl>
            <w:tblPr>
              <w:tblW w:w="0" w:type="auto"/>
              <w:tblBorders>
                <w:top w:val="nil"/>
                <w:left w:val="nil"/>
                <w:bottom w:val="nil"/>
                <w:right w:val="nil"/>
              </w:tblBorders>
              <w:tblLook w:val="0000" w:firstRow="0" w:lastRow="0" w:firstColumn="0" w:lastColumn="0" w:noHBand="0" w:noVBand="0"/>
            </w:tblPr>
            <w:tblGrid>
              <w:gridCol w:w="2483"/>
            </w:tblGrid>
            <w:tr w:rsidR="00673F02" w:rsidRPr="00673F02">
              <w:trPr>
                <w:trHeight w:val="107"/>
              </w:trPr>
              <w:tc>
                <w:tcPr>
                  <w:tcW w:w="0" w:type="auto"/>
                </w:tcPr>
                <w:p w:rsidR="00673F02" w:rsidRPr="00673F02" w:rsidRDefault="00673F02" w:rsidP="00673F02">
                  <w:pPr>
                    <w:pStyle w:val="Default"/>
                  </w:pPr>
                  <w:r w:rsidRPr="00673F02">
                    <w:rPr>
                      <w:b/>
                      <w:bCs/>
                    </w:rPr>
                    <w:t xml:space="preserve">Darbo vieta (miestas): </w:t>
                  </w:r>
                </w:p>
              </w:tc>
            </w:tr>
          </w:tbl>
          <w:p w:rsidR="001F53D4" w:rsidRDefault="001F53D4" w:rsidP="001F53D4">
            <w:pPr>
              <w:rPr>
                <w:rFonts w:ascii="Times New Roman" w:hAnsi="Times New Roman" w:cs="Times New Roman"/>
                <w:sz w:val="24"/>
                <w:szCs w:val="24"/>
              </w:rPr>
            </w:pPr>
          </w:p>
        </w:tc>
      </w:tr>
      <w:tr w:rsidR="001F53D4" w:rsidTr="001F53D4">
        <w:tc>
          <w:tcPr>
            <w:tcW w:w="9911" w:type="dxa"/>
          </w:tcPr>
          <w:p w:rsidR="001F53D4" w:rsidRDefault="00151BC8" w:rsidP="001F53D4">
            <w:pPr>
              <w:rPr>
                <w:rFonts w:ascii="Times New Roman" w:hAnsi="Times New Roman" w:cs="Times New Roman"/>
                <w:sz w:val="24"/>
                <w:szCs w:val="24"/>
              </w:rPr>
            </w:pPr>
            <w:r>
              <w:rPr>
                <w:rFonts w:ascii="Times New Roman" w:hAnsi="Times New Roman" w:cs="Times New Roman"/>
                <w:sz w:val="24"/>
                <w:szCs w:val="24"/>
              </w:rPr>
              <w:t xml:space="preserve"> </w:t>
            </w:r>
            <w:r w:rsidR="00673F02">
              <w:rPr>
                <w:rFonts w:ascii="Times New Roman" w:hAnsi="Times New Roman" w:cs="Times New Roman"/>
                <w:sz w:val="24"/>
                <w:szCs w:val="24"/>
              </w:rPr>
              <w:t>J. Basanavičiaus g. 8, Rokiškis</w:t>
            </w:r>
          </w:p>
          <w:p w:rsidR="00E07B23" w:rsidRDefault="00E07B23" w:rsidP="001F53D4">
            <w:pPr>
              <w:rPr>
                <w:rFonts w:ascii="Times New Roman" w:hAnsi="Times New Roman" w:cs="Times New Roman"/>
                <w:sz w:val="24"/>
                <w:szCs w:val="24"/>
              </w:rPr>
            </w:pPr>
          </w:p>
        </w:tc>
      </w:tr>
      <w:tr w:rsidR="001F53D4" w:rsidTr="001F53D4">
        <w:tc>
          <w:tcPr>
            <w:tcW w:w="9911" w:type="dxa"/>
          </w:tcPr>
          <w:p w:rsidR="001F53D4" w:rsidRPr="00673F02" w:rsidRDefault="00673F02" w:rsidP="001F53D4">
            <w:pPr>
              <w:rPr>
                <w:rFonts w:ascii="Times New Roman" w:hAnsi="Times New Roman" w:cs="Times New Roman"/>
                <w:b/>
                <w:sz w:val="24"/>
                <w:szCs w:val="24"/>
              </w:rPr>
            </w:pPr>
            <w:r w:rsidRPr="00673F02">
              <w:rPr>
                <w:rFonts w:ascii="Times New Roman" w:hAnsi="Times New Roman" w:cs="Times New Roman"/>
                <w:b/>
                <w:sz w:val="24"/>
                <w:szCs w:val="24"/>
              </w:rPr>
              <w:t>Reikalavimai:</w:t>
            </w:r>
          </w:p>
        </w:tc>
      </w:tr>
      <w:tr w:rsidR="001F53D4" w:rsidTr="001F53D4">
        <w:tc>
          <w:tcPr>
            <w:tcW w:w="9911" w:type="dxa"/>
          </w:tcPr>
          <w:p w:rsidR="000E66A3" w:rsidRPr="000E66A3" w:rsidRDefault="000E66A3" w:rsidP="000E66A3">
            <w:pPr>
              <w:pStyle w:val="Antrats"/>
              <w:tabs>
                <w:tab w:val="left" w:pos="142"/>
              </w:tabs>
              <w:ind w:left="851" w:hanging="709"/>
              <w:jc w:val="both"/>
              <w:rPr>
                <w:color w:val="000000"/>
                <w:sz w:val="24"/>
                <w:szCs w:val="24"/>
              </w:rPr>
            </w:pPr>
            <w:r w:rsidRPr="000E66A3">
              <w:rPr>
                <w:color w:val="000000"/>
                <w:sz w:val="24"/>
                <w:szCs w:val="24"/>
              </w:rPr>
              <w:t>1.turėti aukštąjį universitetinį ar jam prilygintą finansinį ar buhalterinį išsilavinimą;</w:t>
            </w:r>
          </w:p>
          <w:p w:rsidR="000E66A3" w:rsidRPr="000E66A3" w:rsidRDefault="000E66A3" w:rsidP="000E66A3">
            <w:pPr>
              <w:pStyle w:val="Antrats"/>
              <w:tabs>
                <w:tab w:val="left" w:pos="142"/>
              </w:tabs>
              <w:ind w:left="851" w:hanging="709"/>
              <w:jc w:val="both"/>
              <w:rPr>
                <w:color w:val="000000"/>
                <w:sz w:val="24"/>
                <w:szCs w:val="24"/>
              </w:rPr>
            </w:pPr>
            <w:r w:rsidRPr="000E66A3">
              <w:rPr>
                <w:color w:val="000000"/>
                <w:sz w:val="24"/>
                <w:szCs w:val="24"/>
              </w:rPr>
              <w:t>2.turėti ne mažesnę kaip 3 metų darbo patirtį finansinės apskaitos srityje (viešajame sektoriuje).</w:t>
            </w:r>
          </w:p>
          <w:p w:rsidR="000E66A3" w:rsidRPr="000E66A3" w:rsidRDefault="000E66A3" w:rsidP="000E66A3">
            <w:pPr>
              <w:pStyle w:val="Antrats"/>
              <w:tabs>
                <w:tab w:val="left" w:pos="142"/>
                <w:tab w:val="left" w:pos="993"/>
              </w:tabs>
              <w:ind w:left="851" w:hanging="709"/>
              <w:jc w:val="both"/>
              <w:rPr>
                <w:color w:val="000000"/>
                <w:sz w:val="24"/>
                <w:szCs w:val="24"/>
              </w:rPr>
            </w:pPr>
            <w:r>
              <w:rPr>
                <w:color w:val="000000"/>
                <w:sz w:val="24"/>
                <w:szCs w:val="24"/>
              </w:rPr>
              <w:t>3</w:t>
            </w:r>
            <w:r w:rsidRPr="000E66A3">
              <w:rPr>
                <w:color w:val="000000"/>
                <w:sz w:val="24"/>
                <w:szCs w:val="24"/>
              </w:rPr>
              <w:t>. vyriausiasis finansininkas privalo:</w:t>
            </w:r>
          </w:p>
          <w:p w:rsidR="000E66A3" w:rsidRPr="000E66A3" w:rsidRDefault="000E66A3" w:rsidP="000E66A3">
            <w:pPr>
              <w:pStyle w:val="Antrats"/>
              <w:tabs>
                <w:tab w:val="left" w:pos="142"/>
                <w:tab w:val="left" w:pos="993"/>
              </w:tabs>
              <w:ind w:left="142"/>
              <w:jc w:val="both"/>
              <w:rPr>
                <w:color w:val="000000"/>
                <w:sz w:val="24"/>
                <w:szCs w:val="24"/>
              </w:rPr>
            </w:pPr>
            <w:r>
              <w:rPr>
                <w:sz w:val="24"/>
                <w:szCs w:val="24"/>
              </w:rPr>
              <w:t>4</w:t>
            </w:r>
            <w:r w:rsidRPr="000E66A3">
              <w:rPr>
                <w:sz w:val="24"/>
                <w:szCs w:val="24"/>
              </w:rPr>
              <w:t>. žinoti Finansinės apskaitos įstatymą, Viešojo sektoriaus atskaitomybės įstatymą,  kitus Lietuvos Respublikos įstatymus, Lietuvos Respublikos Vyriausybės nutarimus ir kitus teisės aktus, reglamentuojančius finansinę apskaitą, taip pat Viešojo sektoriaus apskaitos ir finansinės atskaitomybės standartus (toliau – VSAFAS), apskaitos dokumentų valdymo pagrindinius principus, išlaidų sąmatų sudarymo principus, jų vykdymą ir atskaitomybę;</w:t>
            </w:r>
          </w:p>
          <w:p w:rsidR="000E66A3" w:rsidRPr="000E66A3" w:rsidRDefault="000E66A3" w:rsidP="000E66A3">
            <w:pPr>
              <w:pStyle w:val="Antrats"/>
              <w:tabs>
                <w:tab w:val="left" w:pos="142"/>
                <w:tab w:val="left" w:pos="993"/>
              </w:tabs>
              <w:ind w:left="851" w:hanging="709"/>
              <w:jc w:val="both"/>
              <w:rPr>
                <w:color w:val="000000"/>
                <w:sz w:val="24"/>
                <w:szCs w:val="24"/>
              </w:rPr>
            </w:pPr>
            <w:r>
              <w:rPr>
                <w:sz w:val="24"/>
                <w:szCs w:val="24"/>
              </w:rPr>
              <w:t>5</w:t>
            </w:r>
            <w:r w:rsidRPr="000E66A3">
              <w:rPr>
                <w:sz w:val="24"/>
                <w:szCs w:val="24"/>
              </w:rPr>
              <w:t>. gebėti praktiniame darbe taikyti VSAFAS;</w:t>
            </w:r>
          </w:p>
          <w:p w:rsidR="000E66A3" w:rsidRPr="000E66A3" w:rsidRDefault="000E66A3" w:rsidP="000E66A3">
            <w:pPr>
              <w:pStyle w:val="Antrats"/>
              <w:tabs>
                <w:tab w:val="left" w:pos="142"/>
                <w:tab w:val="left" w:pos="993"/>
              </w:tabs>
              <w:ind w:left="142"/>
              <w:jc w:val="both"/>
              <w:rPr>
                <w:color w:val="000000"/>
                <w:sz w:val="24"/>
                <w:szCs w:val="24"/>
              </w:rPr>
            </w:pPr>
            <w:r>
              <w:rPr>
                <w:sz w:val="24"/>
                <w:szCs w:val="24"/>
              </w:rPr>
              <w:t>6</w:t>
            </w:r>
            <w:r w:rsidRPr="000E66A3">
              <w:rPr>
                <w:sz w:val="24"/>
                <w:szCs w:val="24"/>
              </w:rPr>
              <w:t>. mokėti dirbti su Viešojo sektoriaus apskaitos ir ataskaitų konsolidavimo informacine sistema (toliau - VSAKIS);</w:t>
            </w:r>
          </w:p>
          <w:p w:rsidR="000E66A3" w:rsidRPr="000E66A3" w:rsidRDefault="000E66A3" w:rsidP="000E66A3">
            <w:pPr>
              <w:pStyle w:val="Antrats"/>
              <w:tabs>
                <w:tab w:val="left" w:pos="1296"/>
              </w:tabs>
              <w:jc w:val="both"/>
              <w:rPr>
                <w:color w:val="000000"/>
                <w:sz w:val="24"/>
                <w:szCs w:val="24"/>
              </w:rPr>
            </w:pPr>
            <w:r>
              <w:rPr>
                <w:sz w:val="24"/>
                <w:szCs w:val="24"/>
              </w:rPr>
              <w:t xml:space="preserve">   7</w:t>
            </w:r>
            <w:r w:rsidRPr="000E66A3">
              <w:rPr>
                <w:sz w:val="24"/>
                <w:szCs w:val="24"/>
              </w:rPr>
              <w:t>. turėti kompiuterinio raštingumo įgūdžių</w:t>
            </w:r>
            <w:r w:rsidRPr="000E66A3">
              <w:rPr>
                <w:color w:val="151515"/>
                <w:sz w:val="24"/>
                <w:szCs w:val="24"/>
                <w:shd w:val="clear" w:color="auto" w:fill="FFFFFF"/>
              </w:rPr>
              <w:t xml:space="preserve"> ir žinių, mokėti dirbti kompiuteriu MS Office programiniu paketu arba lygiavertėmis programomis, buhalterinės apskaitos, projektų ir dokumentų valdymo bei kitomis informacinėmis sistemomis;</w:t>
            </w:r>
            <w:r w:rsidRPr="000E66A3">
              <w:rPr>
                <w:sz w:val="24"/>
                <w:szCs w:val="24"/>
              </w:rPr>
              <w:t xml:space="preserve"> </w:t>
            </w:r>
          </w:p>
          <w:p w:rsidR="000E66A3" w:rsidRPr="000E66A3" w:rsidRDefault="000E66A3" w:rsidP="000E66A3">
            <w:pPr>
              <w:pStyle w:val="Antrats"/>
              <w:tabs>
                <w:tab w:val="left" w:pos="1296"/>
              </w:tabs>
              <w:jc w:val="both"/>
              <w:rPr>
                <w:color w:val="000000"/>
                <w:sz w:val="24"/>
                <w:szCs w:val="24"/>
              </w:rPr>
            </w:pPr>
            <w:r>
              <w:rPr>
                <w:sz w:val="24"/>
                <w:szCs w:val="24"/>
              </w:rPr>
              <w:t xml:space="preserve">  8</w:t>
            </w:r>
            <w:r w:rsidRPr="000E66A3">
              <w:rPr>
                <w:sz w:val="24"/>
                <w:szCs w:val="24"/>
              </w:rPr>
              <w:t>. gebėti savarankiškai organizuoti ir planuoti savo ir finansų padalinio darbuotojų darbą;</w:t>
            </w:r>
          </w:p>
          <w:p w:rsidR="000E66A3" w:rsidRPr="000E66A3" w:rsidRDefault="000E66A3" w:rsidP="000E66A3">
            <w:pPr>
              <w:pStyle w:val="Antrats"/>
              <w:tabs>
                <w:tab w:val="left" w:pos="1296"/>
              </w:tabs>
              <w:jc w:val="both"/>
              <w:rPr>
                <w:color w:val="000000"/>
                <w:sz w:val="24"/>
                <w:szCs w:val="24"/>
              </w:rPr>
            </w:pPr>
            <w:r>
              <w:rPr>
                <w:sz w:val="24"/>
                <w:szCs w:val="24"/>
              </w:rPr>
              <w:t xml:space="preserve">  9</w:t>
            </w:r>
            <w:r w:rsidRPr="000E66A3">
              <w:rPr>
                <w:sz w:val="24"/>
                <w:szCs w:val="24"/>
              </w:rPr>
              <w:t>. mokėti valdyti, kaupti, sisteminti ir apibendrinti informaciją, rengti išvadas;</w:t>
            </w:r>
          </w:p>
          <w:p w:rsidR="000E66A3" w:rsidRPr="000E66A3" w:rsidRDefault="000E66A3" w:rsidP="000E66A3">
            <w:pPr>
              <w:pStyle w:val="Antrats"/>
              <w:tabs>
                <w:tab w:val="left" w:pos="1296"/>
              </w:tabs>
              <w:jc w:val="both"/>
              <w:rPr>
                <w:color w:val="000000"/>
                <w:sz w:val="24"/>
                <w:szCs w:val="24"/>
              </w:rPr>
            </w:pPr>
            <w:r>
              <w:rPr>
                <w:sz w:val="24"/>
                <w:szCs w:val="24"/>
              </w:rPr>
              <w:t>10</w:t>
            </w:r>
            <w:r w:rsidRPr="000E66A3">
              <w:rPr>
                <w:sz w:val="24"/>
                <w:szCs w:val="24"/>
              </w:rPr>
              <w:t>. išmanyti Dokumentų rengimo taisykles;</w:t>
            </w:r>
          </w:p>
          <w:p w:rsidR="00E07B23" w:rsidRDefault="000E66A3" w:rsidP="000E66A3">
            <w:pPr>
              <w:pStyle w:val="Antrats"/>
              <w:tabs>
                <w:tab w:val="clear" w:pos="4153"/>
                <w:tab w:val="clear" w:pos="8306"/>
              </w:tabs>
              <w:jc w:val="both"/>
              <w:rPr>
                <w:sz w:val="24"/>
                <w:szCs w:val="24"/>
              </w:rPr>
            </w:pPr>
            <w:r>
              <w:rPr>
                <w:color w:val="000000"/>
                <w:sz w:val="24"/>
                <w:szCs w:val="24"/>
              </w:rPr>
              <w:t>11</w:t>
            </w:r>
            <w:r w:rsidRPr="000E66A3">
              <w:rPr>
                <w:color w:val="000000"/>
                <w:sz w:val="24"/>
                <w:szCs w:val="24"/>
              </w:rPr>
              <w:t>. vyriausiasis finansininkas</w:t>
            </w:r>
            <w:r w:rsidRPr="000E66A3">
              <w:rPr>
                <w:color w:val="151515"/>
                <w:sz w:val="24"/>
                <w:szCs w:val="24"/>
              </w:rPr>
              <w:t> darbe privalo vadovautis: Lietuvos Respublikos įstatymais, Lietuvos Respublikos Vyriausybės nutarimais ir kitais teisės aktais, reglamentuojančiais finansinę apskaitą, Centro nuostatais, Centro Apskaitos politika, Rokiškio rajono savivaldybės tarybos sprendimais, Rokiškio rajono savivaldybės mero potvarkiais, Centro direktoriaus įsakymais, Centro darbo tvarkos taisyklėmis</w:t>
            </w:r>
          </w:p>
        </w:tc>
      </w:tr>
      <w:tr w:rsidR="001F53D4" w:rsidTr="001F53D4">
        <w:tc>
          <w:tcPr>
            <w:tcW w:w="9911" w:type="dxa"/>
          </w:tcPr>
          <w:p w:rsidR="001F53D4" w:rsidRPr="00673F02" w:rsidRDefault="00673F02" w:rsidP="001F53D4">
            <w:pPr>
              <w:rPr>
                <w:rFonts w:ascii="Times New Roman" w:hAnsi="Times New Roman" w:cs="Times New Roman"/>
                <w:b/>
                <w:sz w:val="24"/>
                <w:szCs w:val="24"/>
              </w:rPr>
            </w:pPr>
            <w:r>
              <w:rPr>
                <w:rFonts w:ascii="Times New Roman" w:hAnsi="Times New Roman" w:cs="Times New Roman"/>
                <w:b/>
                <w:sz w:val="24"/>
                <w:szCs w:val="24"/>
              </w:rPr>
              <w:t>Darbuotojo funkcijos:</w:t>
            </w:r>
          </w:p>
        </w:tc>
      </w:tr>
      <w:tr w:rsidR="001F53D4" w:rsidTr="001F53D4">
        <w:tc>
          <w:tcPr>
            <w:tcW w:w="9911" w:type="dxa"/>
          </w:tcPr>
          <w:p w:rsidR="000E66A3" w:rsidRPr="000E66A3" w:rsidRDefault="00B460EE" w:rsidP="000E66A3">
            <w:pPr>
              <w:jc w:val="both"/>
              <w:rPr>
                <w:rFonts w:ascii="Times New Roman" w:hAnsi="Times New Roman" w:cs="Times New Roman"/>
                <w:sz w:val="24"/>
                <w:szCs w:val="24"/>
              </w:rPr>
            </w:pPr>
            <w:r>
              <w:rPr>
                <w:rFonts w:ascii="Times New Roman" w:hAnsi="Times New Roman" w:cs="Times New Roman"/>
                <w:sz w:val="24"/>
                <w:szCs w:val="24"/>
              </w:rPr>
              <w:t>1</w:t>
            </w:r>
            <w:r w:rsidR="000E66A3" w:rsidRPr="000E66A3">
              <w:rPr>
                <w:rFonts w:ascii="Times New Roman" w:hAnsi="Times New Roman" w:cs="Times New Roman"/>
                <w:sz w:val="24"/>
                <w:szCs w:val="24"/>
              </w:rPr>
              <w:t>. užtikrina, kad būtų laikomasi Lietuvos Respublikos įstatymų, LR Vyriausybės nutarimų, Finansų ministro įsakymų, kad apskaita būtų tvarkoma pagal LR finansinės apskaitos įstatymą ir kitus teisės aktus, taikant biudžetinių įstaigų apskaitos politiką pagal VSAFAS nuostatus.</w:t>
            </w:r>
          </w:p>
          <w:p w:rsidR="000E66A3" w:rsidRPr="000E66A3" w:rsidRDefault="00B460EE" w:rsidP="000E66A3">
            <w:pPr>
              <w:jc w:val="both"/>
              <w:rPr>
                <w:rFonts w:ascii="Times New Roman" w:hAnsi="Times New Roman" w:cs="Times New Roman"/>
                <w:sz w:val="24"/>
                <w:szCs w:val="24"/>
              </w:rPr>
            </w:pPr>
            <w:r>
              <w:rPr>
                <w:rFonts w:ascii="Times New Roman" w:hAnsi="Times New Roman" w:cs="Times New Roman"/>
                <w:sz w:val="24"/>
                <w:szCs w:val="24"/>
              </w:rPr>
              <w:t>2</w:t>
            </w:r>
            <w:r w:rsidR="000E66A3" w:rsidRPr="000E66A3">
              <w:rPr>
                <w:rFonts w:ascii="Times New Roman" w:hAnsi="Times New Roman" w:cs="Times New Roman"/>
                <w:sz w:val="24"/>
                <w:szCs w:val="24"/>
              </w:rPr>
              <w:t xml:space="preserve">. Vadovaudamasis Lietuvos Respublikos valstybės ir savivaldybių įstaigų darbuotojų darbo apmokėjimo įstatymu, įstaigai patvirtintu metiniu darbo užmokesčio fondu ir įstaigos patvirtintu </w:t>
            </w:r>
            <w:r w:rsidR="000E66A3" w:rsidRPr="000E66A3">
              <w:rPr>
                <w:rFonts w:ascii="Times New Roman" w:hAnsi="Times New Roman" w:cs="Times New Roman"/>
                <w:sz w:val="24"/>
                <w:szCs w:val="24"/>
              </w:rPr>
              <w:lastRenderedPageBreak/>
              <w:t>pareiginiu sąrašu, kontroliuoja darbo užmokesčio fondo panaudojimą, dalyvauja rengiant įstaigos darbo apmokėjimo sistemą;</w:t>
            </w:r>
          </w:p>
          <w:p w:rsidR="000E66A3" w:rsidRPr="000E66A3" w:rsidRDefault="00B460EE" w:rsidP="000E66A3">
            <w:pPr>
              <w:jc w:val="both"/>
              <w:rPr>
                <w:rFonts w:ascii="Times New Roman" w:hAnsi="Times New Roman" w:cs="Times New Roman"/>
                <w:sz w:val="24"/>
                <w:szCs w:val="24"/>
              </w:rPr>
            </w:pPr>
            <w:r>
              <w:rPr>
                <w:rFonts w:ascii="Times New Roman" w:hAnsi="Times New Roman" w:cs="Times New Roman"/>
                <w:sz w:val="24"/>
                <w:szCs w:val="24"/>
              </w:rPr>
              <w:t>3</w:t>
            </w:r>
            <w:r w:rsidR="000E66A3" w:rsidRPr="000E66A3">
              <w:rPr>
                <w:rFonts w:ascii="Times New Roman" w:hAnsi="Times New Roman" w:cs="Times New Roman"/>
                <w:sz w:val="24"/>
                <w:szCs w:val="24"/>
              </w:rPr>
              <w:t>. pagal buhalterinės apskaitos įstatymą ir VSAFAS standartus formuoja apskaitos politiką, atsižvelgiant į Centro veiklos struktūrą ir ypatumus bei laiku informuoja apie teisės aktų, reglamentuojančių buhalterinę apskaitą ir finansų tvarkymą, pakeitimus, rengia dokumentų projektus;</w:t>
            </w:r>
          </w:p>
          <w:p w:rsidR="000E66A3" w:rsidRPr="000E66A3" w:rsidRDefault="00B460EE" w:rsidP="000E66A3">
            <w:pPr>
              <w:jc w:val="both"/>
              <w:rPr>
                <w:rFonts w:ascii="Times New Roman" w:hAnsi="Times New Roman" w:cs="Times New Roman"/>
                <w:sz w:val="24"/>
                <w:szCs w:val="24"/>
              </w:rPr>
            </w:pPr>
            <w:r>
              <w:rPr>
                <w:rFonts w:ascii="Times New Roman" w:hAnsi="Times New Roman" w:cs="Times New Roman"/>
                <w:sz w:val="24"/>
                <w:szCs w:val="24"/>
              </w:rPr>
              <w:t>4</w:t>
            </w:r>
            <w:r w:rsidR="000E66A3" w:rsidRPr="000E66A3">
              <w:rPr>
                <w:rFonts w:ascii="Times New Roman" w:hAnsi="Times New Roman" w:cs="Times New Roman"/>
                <w:sz w:val="24"/>
                <w:szCs w:val="24"/>
              </w:rPr>
              <w:t>. užtikrina, kad apskaita būtų tvarkoma dvejybinio įrašo principu ir kontroliuoja ūkinių operacijų užregistravimą apskaitos programoje FVAS;</w:t>
            </w:r>
          </w:p>
          <w:p w:rsidR="000E66A3" w:rsidRPr="000E66A3" w:rsidRDefault="00B460EE" w:rsidP="000E66A3">
            <w:pPr>
              <w:jc w:val="both"/>
              <w:rPr>
                <w:rFonts w:ascii="Times New Roman" w:hAnsi="Times New Roman" w:cs="Times New Roman"/>
                <w:sz w:val="24"/>
                <w:szCs w:val="24"/>
              </w:rPr>
            </w:pPr>
            <w:r>
              <w:rPr>
                <w:rFonts w:ascii="Times New Roman" w:hAnsi="Times New Roman" w:cs="Times New Roman"/>
                <w:sz w:val="24"/>
                <w:szCs w:val="24"/>
              </w:rPr>
              <w:t>5</w:t>
            </w:r>
            <w:r w:rsidR="000E66A3" w:rsidRPr="000E66A3">
              <w:rPr>
                <w:rFonts w:ascii="Times New Roman" w:hAnsi="Times New Roman" w:cs="Times New Roman"/>
                <w:sz w:val="24"/>
                <w:szCs w:val="24"/>
              </w:rPr>
              <w:t>. tvarko ilgalaikio turto apskaitą, suveda ilgalaikio turto korteles, skaičiuoja nusidėvėjimą, pagal komisijos sprendimus suformuoja ilgalaikio turto nurašymo aktus;</w:t>
            </w:r>
          </w:p>
          <w:p w:rsidR="000E66A3" w:rsidRPr="000E66A3" w:rsidRDefault="00B460EE" w:rsidP="000E66A3">
            <w:pPr>
              <w:jc w:val="both"/>
              <w:rPr>
                <w:rFonts w:ascii="Times New Roman" w:hAnsi="Times New Roman" w:cs="Times New Roman"/>
                <w:sz w:val="24"/>
                <w:szCs w:val="24"/>
              </w:rPr>
            </w:pPr>
            <w:r>
              <w:rPr>
                <w:rFonts w:ascii="Times New Roman" w:hAnsi="Times New Roman" w:cs="Times New Roman"/>
                <w:sz w:val="24"/>
                <w:szCs w:val="24"/>
              </w:rPr>
              <w:t>6</w:t>
            </w:r>
            <w:r w:rsidR="000E66A3" w:rsidRPr="000E66A3">
              <w:rPr>
                <w:rFonts w:ascii="Times New Roman" w:hAnsi="Times New Roman" w:cs="Times New Roman"/>
                <w:sz w:val="24"/>
                <w:szCs w:val="24"/>
              </w:rPr>
              <w:t>. planuoja ir sudaro Centro biudžeto projektą, bei nustatyta tvarka teikia Finansuojančiai įstaigai;</w:t>
            </w:r>
          </w:p>
          <w:p w:rsidR="000E66A3" w:rsidRPr="000E66A3" w:rsidRDefault="00B460EE" w:rsidP="000E66A3">
            <w:pPr>
              <w:jc w:val="both"/>
              <w:rPr>
                <w:rFonts w:ascii="Times New Roman" w:hAnsi="Times New Roman" w:cs="Times New Roman"/>
                <w:sz w:val="24"/>
                <w:szCs w:val="24"/>
              </w:rPr>
            </w:pPr>
            <w:r>
              <w:rPr>
                <w:rFonts w:ascii="Times New Roman" w:hAnsi="Times New Roman" w:cs="Times New Roman"/>
                <w:sz w:val="24"/>
                <w:szCs w:val="24"/>
              </w:rPr>
              <w:t>7</w:t>
            </w:r>
            <w:r w:rsidR="000E66A3" w:rsidRPr="000E66A3">
              <w:rPr>
                <w:rFonts w:ascii="Times New Roman" w:hAnsi="Times New Roman" w:cs="Times New Roman"/>
                <w:sz w:val="24"/>
                <w:szCs w:val="24"/>
              </w:rPr>
              <w:t>. sudaro biudžeto programų sąmatas, atlieka jų pakeitimus pagal tarybos sprendimus arba centro direktoriaus įsakymus, užtikrina patvirtintų sąmatų teisingą vykdymą, atsako už lėšų naudojimą pagal tikslinę paskirtį;</w:t>
            </w:r>
          </w:p>
          <w:p w:rsidR="000E66A3" w:rsidRPr="000E66A3" w:rsidRDefault="00B460EE" w:rsidP="000E66A3">
            <w:pPr>
              <w:jc w:val="both"/>
              <w:rPr>
                <w:rFonts w:ascii="Times New Roman" w:hAnsi="Times New Roman" w:cs="Times New Roman"/>
                <w:sz w:val="24"/>
                <w:szCs w:val="24"/>
              </w:rPr>
            </w:pPr>
            <w:r>
              <w:rPr>
                <w:rFonts w:ascii="Times New Roman" w:hAnsi="Times New Roman" w:cs="Times New Roman"/>
                <w:sz w:val="24"/>
                <w:szCs w:val="24"/>
              </w:rPr>
              <w:t>8</w:t>
            </w:r>
            <w:r w:rsidR="000E66A3" w:rsidRPr="000E66A3">
              <w:rPr>
                <w:rFonts w:ascii="Times New Roman" w:hAnsi="Times New Roman" w:cs="Times New Roman"/>
                <w:sz w:val="24"/>
                <w:szCs w:val="24"/>
              </w:rPr>
              <w:t>. atlieka bankines operacijas atsiskaitant su Centro darbuotojais, tiekėjais, atskaitingais asmenimis bei įstaigomis, seka piniginių lėšų judėjimą banko sąskaitose, surinktas pajamas perveda į savivaldybės biudžetą, sudaro banko išrašų registrus</w:t>
            </w:r>
          </w:p>
          <w:p w:rsidR="000E66A3" w:rsidRPr="000E66A3" w:rsidRDefault="00B460EE" w:rsidP="000E66A3">
            <w:pPr>
              <w:jc w:val="both"/>
              <w:rPr>
                <w:rFonts w:ascii="Times New Roman" w:hAnsi="Times New Roman" w:cs="Times New Roman"/>
                <w:sz w:val="24"/>
                <w:szCs w:val="24"/>
              </w:rPr>
            </w:pPr>
            <w:r>
              <w:rPr>
                <w:rFonts w:ascii="Times New Roman" w:hAnsi="Times New Roman" w:cs="Times New Roman"/>
                <w:sz w:val="24"/>
                <w:szCs w:val="24"/>
              </w:rPr>
              <w:t>9</w:t>
            </w:r>
            <w:r w:rsidR="000E66A3" w:rsidRPr="000E66A3">
              <w:rPr>
                <w:rFonts w:ascii="Times New Roman" w:hAnsi="Times New Roman" w:cs="Times New Roman"/>
                <w:sz w:val="24"/>
                <w:szCs w:val="24"/>
              </w:rPr>
              <w:t>. veda atsiskaitymų su tiekėjais už paslaugas apskaitą, kontroliuoja ir analizuoja gautinų ir mokėtinų sumų atsiskaitymo apskaitą, rengia mokėtinų sumų ataskaitą;</w:t>
            </w:r>
          </w:p>
          <w:p w:rsidR="000E66A3" w:rsidRPr="000E66A3" w:rsidRDefault="000E66A3" w:rsidP="000E66A3">
            <w:pPr>
              <w:jc w:val="both"/>
              <w:rPr>
                <w:rFonts w:ascii="Times New Roman" w:hAnsi="Times New Roman" w:cs="Times New Roman"/>
                <w:sz w:val="24"/>
                <w:szCs w:val="24"/>
              </w:rPr>
            </w:pPr>
            <w:r w:rsidRPr="000E66A3">
              <w:rPr>
                <w:rFonts w:ascii="Times New Roman" w:hAnsi="Times New Roman" w:cs="Times New Roman"/>
                <w:sz w:val="24"/>
                <w:szCs w:val="24"/>
              </w:rPr>
              <w:t>1</w:t>
            </w:r>
            <w:r w:rsidR="00B460EE">
              <w:rPr>
                <w:rFonts w:ascii="Times New Roman" w:hAnsi="Times New Roman" w:cs="Times New Roman"/>
                <w:sz w:val="24"/>
                <w:szCs w:val="24"/>
              </w:rPr>
              <w:t>0</w:t>
            </w:r>
            <w:r w:rsidRPr="000E66A3">
              <w:rPr>
                <w:rFonts w:ascii="Times New Roman" w:hAnsi="Times New Roman" w:cs="Times New Roman"/>
                <w:sz w:val="24"/>
                <w:szCs w:val="24"/>
              </w:rPr>
              <w:t>. vykdo išlaidų kontrolę ir užtikrina veiksmingą išteklių naudojimą, bei finansinės drausmės laikymąsi;</w:t>
            </w:r>
          </w:p>
          <w:p w:rsidR="000E66A3" w:rsidRPr="000E66A3" w:rsidRDefault="000E66A3" w:rsidP="000E66A3">
            <w:pPr>
              <w:jc w:val="both"/>
              <w:rPr>
                <w:rFonts w:ascii="Times New Roman" w:hAnsi="Times New Roman" w:cs="Times New Roman"/>
                <w:sz w:val="24"/>
                <w:szCs w:val="24"/>
              </w:rPr>
            </w:pPr>
            <w:r w:rsidRPr="000E66A3">
              <w:rPr>
                <w:rFonts w:ascii="Times New Roman" w:hAnsi="Times New Roman" w:cs="Times New Roman"/>
                <w:sz w:val="24"/>
                <w:szCs w:val="24"/>
              </w:rPr>
              <w:t>1</w:t>
            </w:r>
            <w:r w:rsidR="00B460EE">
              <w:rPr>
                <w:rFonts w:ascii="Times New Roman" w:hAnsi="Times New Roman" w:cs="Times New Roman"/>
                <w:sz w:val="24"/>
                <w:szCs w:val="24"/>
              </w:rPr>
              <w:t>1</w:t>
            </w:r>
            <w:r w:rsidRPr="000E66A3">
              <w:rPr>
                <w:rFonts w:ascii="Times New Roman" w:hAnsi="Times New Roman" w:cs="Times New Roman"/>
                <w:sz w:val="24"/>
                <w:szCs w:val="24"/>
              </w:rPr>
              <w:t>. teikia buhalterinės apskaitos informaciją ir rengia ataskaitas, pagal pareikalavimą – apskaitos dokumentus ir registrus Centro direktoriui, auditoriams, asignavimų valdytojams, valstybės ir savivaldybių institucijoms;</w:t>
            </w:r>
          </w:p>
          <w:p w:rsidR="000E66A3" w:rsidRPr="000E66A3" w:rsidRDefault="000E66A3" w:rsidP="000E66A3">
            <w:pPr>
              <w:jc w:val="both"/>
              <w:rPr>
                <w:rFonts w:ascii="Times New Roman" w:hAnsi="Times New Roman" w:cs="Times New Roman"/>
                <w:sz w:val="24"/>
                <w:szCs w:val="24"/>
              </w:rPr>
            </w:pPr>
            <w:r w:rsidRPr="000E66A3">
              <w:rPr>
                <w:rFonts w:ascii="Times New Roman" w:hAnsi="Times New Roman" w:cs="Times New Roman"/>
                <w:sz w:val="24"/>
                <w:szCs w:val="24"/>
              </w:rPr>
              <w:t>1</w:t>
            </w:r>
            <w:r w:rsidR="00B460EE">
              <w:rPr>
                <w:rFonts w:ascii="Times New Roman" w:hAnsi="Times New Roman" w:cs="Times New Roman"/>
                <w:sz w:val="24"/>
                <w:szCs w:val="24"/>
              </w:rPr>
              <w:t>2</w:t>
            </w:r>
            <w:r w:rsidRPr="000E66A3">
              <w:rPr>
                <w:rFonts w:ascii="Times New Roman" w:hAnsi="Times New Roman" w:cs="Times New Roman"/>
                <w:sz w:val="24"/>
                <w:szCs w:val="24"/>
              </w:rPr>
              <w:t>. numatytais terminais ir tvarka rengia ir teikia deklaracijas ir ataskaitas Lietuvos statistikos departamentui, Valstybinei mokesčių inspekcijai, Valstybinio socialinio draudimo fondo valdybai;</w:t>
            </w:r>
          </w:p>
          <w:p w:rsidR="000E66A3" w:rsidRPr="000E66A3" w:rsidRDefault="00B460EE" w:rsidP="000E66A3">
            <w:pPr>
              <w:jc w:val="both"/>
              <w:rPr>
                <w:rFonts w:ascii="Times New Roman" w:hAnsi="Times New Roman" w:cs="Times New Roman"/>
                <w:sz w:val="24"/>
                <w:szCs w:val="24"/>
              </w:rPr>
            </w:pPr>
            <w:r>
              <w:rPr>
                <w:rFonts w:ascii="Times New Roman" w:hAnsi="Times New Roman" w:cs="Times New Roman"/>
                <w:sz w:val="24"/>
                <w:szCs w:val="24"/>
              </w:rPr>
              <w:t>13</w:t>
            </w:r>
            <w:r w:rsidR="000E66A3" w:rsidRPr="000E66A3">
              <w:rPr>
                <w:rFonts w:ascii="Times New Roman" w:hAnsi="Times New Roman" w:cs="Times New Roman"/>
                <w:sz w:val="24"/>
                <w:szCs w:val="24"/>
              </w:rPr>
              <w:t>. vykdo išankstinę ir einamąją finansų kontrolę remdamasis pateiktais dokumentais, prireikus – kompetentingų asmenų pasirašytomis išvadomis;</w:t>
            </w:r>
          </w:p>
          <w:p w:rsidR="000E66A3" w:rsidRPr="000E66A3" w:rsidRDefault="00B460EE" w:rsidP="000E66A3">
            <w:pPr>
              <w:jc w:val="both"/>
              <w:rPr>
                <w:rFonts w:ascii="Times New Roman" w:hAnsi="Times New Roman" w:cs="Times New Roman"/>
                <w:sz w:val="24"/>
                <w:szCs w:val="24"/>
              </w:rPr>
            </w:pPr>
            <w:r>
              <w:rPr>
                <w:rFonts w:ascii="Times New Roman" w:hAnsi="Times New Roman" w:cs="Times New Roman"/>
                <w:sz w:val="24"/>
                <w:szCs w:val="24"/>
              </w:rPr>
              <w:t>14</w:t>
            </w:r>
            <w:r w:rsidR="000E66A3" w:rsidRPr="000E66A3">
              <w:rPr>
                <w:rFonts w:ascii="Times New Roman" w:hAnsi="Times New Roman" w:cs="Times New Roman"/>
                <w:sz w:val="24"/>
                <w:szCs w:val="24"/>
              </w:rPr>
              <w:t>. teikia mokėjimo paraiškas savivaldybės iždui ir kitoms finansuojančioms institucijoms;</w:t>
            </w:r>
          </w:p>
          <w:p w:rsidR="000E66A3" w:rsidRPr="000E66A3" w:rsidRDefault="00B460EE" w:rsidP="000E66A3">
            <w:pPr>
              <w:jc w:val="both"/>
              <w:rPr>
                <w:rFonts w:ascii="Times New Roman" w:hAnsi="Times New Roman" w:cs="Times New Roman"/>
                <w:sz w:val="24"/>
                <w:szCs w:val="24"/>
              </w:rPr>
            </w:pPr>
            <w:r>
              <w:rPr>
                <w:rFonts w:ascii="Times New Roman" w:hAnsi="Times New Roman" w:cs="Times New Roman"/>
                <w:sz w:val="24"/>
                <w:szCs w:val="24"/>
              </w:rPr>
              <w:t>15</w:t>
            </w:r>
            <w:r w:rsidR="000E66A3" w:rsidRPr="000E66A3">
              <w:rPr>
                <w:rFonts w:ascii="Times New Roman" w:hAnsi="Times New Roman" w:cs="Times New Roman"/>
                <w:sz w:val="24"/>
                <w:szCs w:val="24"/>
              </w:rPr>
              <w:t>. rengia biudžeto vykdymo ir finansinių ataskaitų rinkinius pagal sąskaitų duomenis ir teikia nustatyta tvarka bei terminais savivaldybės iždui ir kitoms finansuojančioms institucijoms;</w:t>
            </w:r>
          </w:p>
          <w:p w:rsidR="000E66A3" w:rsidRPr="000E66A3" w:rsidRDefault="00B460EE" w:rsidP="000E66A3">
            <w:pPr>
              <w:jc w:val="both"/>
              <w:rPr>
                <w:rFonts w:ascii="Times New Roman" w:hAnsi="Times New Roman" w:cs="Times New Roman"/>
                <w:sz w:val="24"/>
                <w:szCs w:val="24"/>
              </w:rPr>
            </w:pPr>
            <w:r>
              <w:rPr>
                <w:rFonts w:ascii="Times New Roman" w:hAnsi="Times New Roman" w:cs="Times New Roman"/>
                <w:sz w:val="24"/>
                <w:szCs w:val="24"/>
              </w:rPr>
              <w:t>16</w:t>
            </w:r>
            <w:r w:rsidR="000E66A3" w:rsidRPr="000E66A3">
              <w:rPr>
                <w:rFonts w:ascii="Times New Roman" w:hAnsi="Times New Roman" w:cs="Times New Roman"/>
                <w:sz w:val="24"/>
                <w:szCs w:val="24"/>
              </w:rPr>
              <w:t>. kaupia ir sistemina duomenis tarpusavio operacijų suderinimui ir detalizavimui su viešojo sektoriaus subjektais. Užtikrina metinio finansinių ataskaitų rinkinio savalaikį pateikimą ir registravimą Viešojo sektoriaus apskaitos ir ataskaitų konsolidavimo informacinėje sistemoje (VSAKIS);</w:t>
            </w:r>
          </w:p>
          <w:p w:rsidR="000E66A3" w:rsidRPr="000E66A3" w:rsidRDefault="00B460EE" w:rsidP="000E66A3">
            <w:pPr>
              <w:jc w:val="both"/>
              <w:rPr>
                <w:rFonts w:ascii="Times New Roman" w:hAnsi="Times New Roman" w:cs="Times New Roman"/>
                <w:sz w:val="24"/>
                <w:szCs w:val="24"/>
              </w:rPr>
            </w:pPr>
            <w:r>
              <w:rPr>
                <w:rFonts w:ascii="Times New Roman" w:hAnsi="Times New Roman" w:cs="Times New Roman"/>
                <w:sz w:val="24"/>
                <w:szCs w:val="24"/>
              </w:rPr>
              <w:t>17</w:t>
            </w:r>
            <w:r w:rsidR="000E66A3" w:rsidRPr="000E66A3">
              <w:rPr>
                <w:rFonts w:ascii="Times New Roman" w:hAnsi="Times New Roman" w:cs="Times New Roman"/>
                <w:sz w:val="24"/>
                <w:szCs w:val="24"/>
              </w:rPr>
              <w:t>. teikia informaciją įstaigos inventorizacijos komisijų nariams apie inventorizacijos atlikimo, inventorizacijos sutikrinamųjų žiniaraščių įforminimo tvarką, užtikrina savalaikį ir teisingą inventorizacijos rezultatų įvedimą į apskaitą. Konsultuoja kitus įstaigos darbuotojus buhalterinės apskaitos klausimais, siekiant užtikrinti ūkinių operacijų teisėtumą ir tinkamą dokumentų įforminimą.</w:t>
            </w:r>
          </w:p>
          <w:p w:rsidR="000E66A3" w:rsidRPr="000E66A3" w:rsidRDefault="00B460EE" w:rsidP="000E66A3">
            <w:pPr>
              <w:rPr>
                <w:rFonts w:ascii="Times New Roman" w:hAnsi="Times New Roman" w:cs="Times New Roman"/>
                <w:sz w:val="24"/>
                <w:szCs w:val="24"/>
              </w:rPr>
            </w:pPr>
            <w:r>
              <w:rPr>
                <w:rFonts w:ascii="Times New Roman" w:hAnsi="Times New Roman" w:cs="Times New Roman"/>
                <w:sz w:val="24"/>
                <w:szCs w:val="24"/>
              </w:rPr>
              <w:t>18</w:t>
            </w:r>
            <w:r w:rsidR="000E66A3" w:rsidRPr="000E66A3">
              <w:rPr>
                <w:rFonts w:ascii="Times New Roman" w:hAnsi="Times New Roman" w:cs="Times New Roman"/>
                <w:sz w:val="24"/>
                <w:szCs w:val="24"/>
              </w:rPr>
              <w:t>. Centro direktoriaus pavedimu dalyvauja sudarytų komisijų ir darbo grupių veikloje;</w:t>
            </w:r>
          </w:p>
          <w:p w:rsidR="000E66A3" w:rsidRPr="000E66A3" w:rsidRDefault="00B460EE" w:rsidP="000E66A3">
            <w:pPr>
              <w:jc w:val="both"/>
              <w:rPr>
                <w:rFonts w:ascii="Times New Roman" w:hAnsi="Times New Roman" w:cs="Times New Roman"/>
                <w:sz w:val="24"/>
                <w:szCs w:val="24"/>
              </w:rPr>
            </w:pPr>
            <w:r>
              <w:rPr>
                <w:rFonts w:ascii="Times New Roman" w:hAnsi="Times New Roman" w:cs="Times New Roman"/>
                <w:sz w:val="24"/>
                <w:szCs w:val="24"/>
              </w:rPr>
              <w:t>19</w:t>
            </w:r>
            <w:r w:rsidR="000E66A3" w:rsidRPr="000E66A3">
              <w:rPr>
                <w:rFonts w:ascii="Times New Roman" w:hAnsi="Times New Roman" w:cs="Times New Roman"/>
                <w:sz w:val="24"/>
                <w:szCs w:val="24"/>
              </w:rPr>
              <w:t>. tinkamai saugo buhalterinius dokumentus, pagal reikalavimus įformina bylas ir nustatyta tvarka perduoda į archyvą;</w:t>
            </w:r>
          </w:p>
          <w:p w:rsidR="000E66A3" w:rsidRPr="000E66A3" w:rsidRDefault="00B460EE" w:rsidP="000E66A3">
            <w:pPr>
              <w:jc w:val="both"/>
              <w:rPr>
                <w:rFonts w:ascii="Times New Roman" w:hAnsi="Times New Roman" w:cs="Times New Roman"/>
                <w:sz w:val="24"/>
                <w:szCs w:val="24"/>
              </w:rPr>
            </w:pPr>
            <w:r>
              <w:rPr>
                <w:rFonts w:ascii="Times New Roman" w:hAnsi="Times New Roman" w:cs="Times New Roman"/>
                <w:sz w:val="24"/>
                <w:szCs w:val="24"/>
              </w:rPr>
              <w:t>20</w:t>
            </w:r>
            <w:r w:rsidR="000E66A3" w:rsidRPr="000E66A3">
              <w:rPr>
                <w:rFonts w:ascii="Times New Roman" w:hAnsi="Times New Roman" w:cs="Times New Roman"/>
                <w:sz w:val="24"/>
                <w:szCs w:val="24"/>
              </w:rPr>
              <w:t>. vykdo kitus Centro direktoriaus teisėtus nurodymus, tiesiogiai susijusius su įstaigos finansine veikla;</w:t>
            </w:r>
          </w:p>
          <w:p w:rsidR="000E66A3" w:rsidRPr="000E66A3" w:rsidRDefault="00B460EE" w:rsidP="000E66A3">
            <w:pPr>
              <w:jc w:val="both"/>
              <w:rPr>
                <w:rFonts w:ascii="Times New Roman" w:hAnsi="Times New Roman" w:cs="Times New Roman"/>
                <w:sz w:val="24"/>
                <w:szCs w:val="24"/>
              </w:rPr>
            </w:pPr>
            <w:r>
              <w:rPr>
                <w:rFonts w:ascii="Times New Roman" w:hAnsi="Times New Roman" w:cs="Times New Roman"/>
                <w:sz w:val="24"/>
                <w:szCs w:val="24"/>
              </w:rPr>
              <w:t>21</w:t>
            </w:r>
            <w:r w:rsidR="000E66A3" w:rsidRPr="000E66A3">
              <w:rPr>
                <w:rFonts w:ascii="Times New Roman" w:hAnsi="Times New Roman" w:cs="Times New Roman"/>
                <w:sz w:val="24"/>
                <w:szCs w:val="24"/>
              </w:rPr>
              <w:t>. nutraukus su Centru darbo santykius, vyriausiasis finansininkas privalo perduoti visą turimą  dokumentaciją, pinigines bei materialines vertybes pagal perdavimo-priėmimo aktą, dalyvaujant Centro Finansininkui Nr.1.</w:t>
            </w:r>
          </w:p>
          <w:p w:rsidR="00E07B23" w:rsidRPr="000E66A3" w:rsidRDefault="00B460EE" w:rsidP="000E66A3">
            <w:pPr>
              <w:jc w:val="both"/>
              <w:rPr>
                <w:rFonts w:ascii="Times New Roman" w:hAnsi="Times New Roman" w:cs="Times New Roman"/>
                <w:sz w:val="24"/>
                <w:szCs w:val="24"/>
              </w:rPr>
            </w:pPr>
            <w:r>
              <w:rPr>
                <w:rFonts w:ascii="Times New Roman" w:hAnsi="Times New Roman" w:cs="Times New Roman"/>
                <w:sz w:val="24"/>
                <w:szCs w:val="24"/>
              </w:rPr>
              <w:t>22</w:t>
            </w:r>
            <w:r w:rsidR="000E66A3" w:rsidRPr="000E66A3">
              <w:rPr>
                <w:rFonts w:ascii="Times New Roman" w:hAnsi="Times New Roman" w:cs="Times New Roman"/>
                <w:sz w:val="24"/>
                <w:szCs w:val="24"/>
              </w:rPr>
              <w:t>. pavaduoja finansininką Nr.1 ir finansininką Nr.2 jo nedarbingumo ir kitais teisės aktų nurodytais atvejais.</w:t>
            </w:r>
            <w:r w:rsidR="000E66A3">
              <w:rPr>
                <w:rFonts w:ascii="Times New Roman" w:hAnsi="Times New Roman" w:cs="Times New Roman"/>
                <w:sz w:val="24"/>
                <w:szCs w:val="24"/>
              </w:rPr>
              <w:t xml:space="preserve"> </w:t>
            </w:r>
          </w:p>
        </w:tc>
      </w:tr>
      <w:tr w:rsidR="001F53D4" w:rsidTr="001F53D4">
        <w:tc>
          <w:tcPr>
            <w:tcW w:w="9911" w:type="dxa"/>
          </w:tcPr>
          <w:p w:rsidR="001F53D4" w:rsidRPr="000E66A3" w:rsidRDefault="00673F02" w:rsidP="001F53D4">
            <w:pPr>
              <w:rPr>
                <w:rFonts w:ascii="Times New Roman" w:hAnsi="Times New Roman" w:cs="Times New Roman"/>
                <w:b/>
                <w:sz w:val="24"/>
                <w:szCs w:val="24"/>
              </w:rPr>
            </w:pPr>
            <w:r w:rsidRPr="000E66A3">
              <w:rPr>
                <w:rFonts w:ascii="Times New Roman" w:hAnsi="Times New Roman" w:cs="Times New Roman"/>
                <w:b/>
                <w:sz w:val="24"/>
                <w:szCs w:val="24"/>
              </w:rPr>
              <w:lastRenderedPageBreak/>
              <w:t>Darbo užmokestis:</w:t>
            </w:r>
          </w:p>
        </w:tc>
      </w:tr>
      <w:tr w:rsidR="001F53D4" w:rsidTr="001F53D4">
        <w:tc>
          <w:tcPr>
            <w:tcW w:w="9911" w:type="dxa"/>
          </w:tcPr>
          <w:p w:rsidR="00BD35F1" w:rsidRPr="000E66A3" w:rsidRDefault="00673F02" w:rsidP="002920F3">
            <w:pPr>
              <w:pStyle w:val="Default"/>
            </w:pPr>
            <w:r w:rsidRPr="000E66A3">
              <w:t xml:space="preserve">Pareiginės algos pastoviosios dalies koeficientas – </w:t>
            </w:r>
            <w:r w:rsidR="000F1238" w:rsidRPr="000E66A3">
              <w:rPr>
                <w:lang w:eastAsia="lt-LT"/>
              </w:rPr>
              <w:t>8,6</w:t>
            </w:r>
            <w:r w:rsidR="002920F3" w:rsidRPr="000E66A3">
              <w:rPr>
                <w:lang w:eastAsia="lt-LT"/>
              </w:rPr>
              <w:t xml:space="preserve"> – </w:t>
            </w:r>
            <w:r w:rsidR="000F1238" w:rsidRPr="000E66A3">
              <w:rPr>
                <w:lang w:eastAsia="lt-LT"/>
              </w:rPr>
              <w:t>9,5</w:t>
            </w:r>
            <w:r w:rsidR="002920F3" w:rsidRPr="000E66A3">
              <w:t xml:space="preserve"> </w:t>
            </w:r>
            <w:r w:rsidRPr="000E66A3">
              <w:t>(priklauso nuo profesinio</w:t>
            </w:r>
            <w:r w:rsidR="002920F3" w:rsidRPr="000E66A3">
              <w:t xml:space="preserve"> </w:t>
            </w:r>
            <w:r w:rsidRPr="000E66A3">
              <w:t>darbo stažo).</w:t>
            </w:r>
          </w:p>
          <w:p w:rsidR="001F53D4" w:rsidRPr="000E66A3" w:rsidRDefault="00673F02" w:rsidP="002920F3">
            <w:pPr>
              <w:pStyle w:val="Default"/>
            </w:pPr>
            <w:r w:rsidRPr="000E66A3">
              <w:t>Pastovioji mėnesio priskaičiuoto darbo užmokesčio dalis –</w:t>
            </w:r>
            <w:r w:rsidR="002920F3" w:rsidRPr="000E66A3">
              <w:t xml:space="preserve">  </w:t>
            </w:r>
            <w:r w:rsidR="00B460EE">
              <w:t>1599,60 – 1767,00</w:t>
            </w:r>
            <w:bookmarkStart w:id="0" w:name="_GoBack"/>
            <w:bookmarkEnd w:id="0"/>
            <w:r w:rsidR="002920F3" w:rsidRPr="000E66A3">
              <w:t xml:space="preserve"> euro.              </w:t>
            </w:r>
          </w:p>
          <w:p w:rsidR="00E07B23" w:rsidRPr="000E66A3" w:rsidRDefault="00E07B23" w:rsidP="00673F02">
            <w:pPr>
              <w:rPr>
                <w:rFonts w:ascii="Times New Roman" w:hAnsi="Times New Roman" w:cs="Times New Roman"/>
                <w:sz w:val="24"/>
                <w:szCs w:val="24"/>
              </w:rPr>
            </w:pPr>
          </w:p>
        </w:tc>
      </w:tr>
      <w:tr w:rsidR="001F53D4" w:rsidTr="001F53D4">
        <w:tc>
          <w:tcPr>
            <w:tcW w:w="9911" w:type="dxa"/>
          </w:tcPr>
          <w:p w:rsidR="001F53D4" w:rsidRPr="000E66A3" w:rsidRDefault="00151BC8" w:rsidP="001F53D4">
            <w:pPr>
              <w:rPr>
                <w:rFonts w:ascii="Times New Roman" w:hAnsi="Times New Roman" w:cs="Times New Roman"/>
                <w:b/>
                <w:sz w:val="24"/>
                <w:szCs w:val="24"/>
              </w:rPr>
            </w:pPr>
            <w:r w:rsidRPr="000E66A3">
              <w:rPr>
                <w:rFonts w:ascii="Times New Roman" w:hAnsi="Times New Roman" w:cs="Times New Roman"/>
                <w:b/>
                <w:sz w:val="24"/>
                <w:szCs w:val="24"/>
              </w:rPr>
              <w:lastRenderedPageBreak/>
              <w:t>Dokumentai, kurie turi būti pateikti:</w:t>
            </w:r>
          </w:p>
        </w:tc>
      </w:tr>
      <w:tr w:rsidR="001F53D4" w:rsidTr="001F53D4">
        <w:tc>
          <w:tcPr>
            <w:tcW w:w="9911" w:type="dxa"/>
          </w:tcPr>
          <w:p w:rsidR="00BD35F1" w:rsidRPr="000E66A3" w:rsidRDefault="00BD35F1" w:rsidP="00151BC8">
            <w:pPr>
              <w:jc w:val="both"/>
              <w:rPr>
                <w:rFonts w:ascii="Times New Roman" w:hAnsi="Times New Roman" w:cs="Times New Roman"/>
                <w:sz w:val="24"/>
                <w:szCs w:val="24"/>
              </w:rPr>
            </w:pPr>
          </w:p>
          <w:p w:rsidR="00151BC8" w:rsidRPr="000E66A3" w:rsidRDefault="00151BC8" w:rsidP="00151BC8">
            <w:pPr>
              <w:jc w:val="both"/>
              <w:rPr>
                <w:rFonts w:ascii="Times New Roman" w:hAnsi="Times New Roman" w:cs="Times New Roman"/>
                <w:sz w:val="24"/>
                <w:szCs w:val="24"/>
              </w:rPr>
            </w:pPr>
            <w:r w:rsidRPr="000E66A3">
              <w:rPr>
                <w:rFonts w:ascii="Times New Roman" w:hAnsi="Times New Roman" w:cs="Times New Roman"/>
                <w:sz w:val="24"/>
                <w:szCs w:val="24"/>
              </w:rPr>
              <w:t>1. Prašymą leisti dalyvauti konkurse (toliau – prašymas), kuriame turi būti nurodomas sąrašas prie</w:t>
            </w:r>
          </w:p>
          <w:p w:rsidR="00151BC8" w:rsidRPr="000E66A3" w:rsidRDefault="00151BC8" w:rsidP="00151BC8">
            <w:pPr>
              <w:jc w:val="both"/>
              <w:rPr>
                <w:rFonts w:ascii="Times New Roman" w:hAnsi="Times New Roman" w:cs="Times New Roman"/>
                <w:sz w:val="24"/>
                <w:szCs w:val="24"/>
              </w:rPr>
            </w:pPr>
            <w:r w:rsidRPr="000E66A3">
              <w:rPr>
                <w:rFonts w:ascii="Times New Roman" w:hAnsi="Times New Roman" w:cs="Times New Roman"/>
                <w:sz w:val="24"/>
                <w:szCs w:val="24"/>
              </w:rPr>
              <w:t>šio prašymo pridedamų dokumentų ar jų kopijų.</w:t>
            </w:r>
          </w:p>
          <w:p w:rsidR="00151BC8" w:rsidRPr="000E66A3" w:rsidRDefault="00151BC8" w:rsidP="00151BC8">
            <w:pPr>
              <w:jc w:val="both"/>
              <w:rPr>
                <w:rFonts w:ascii="Times New Roman" w:hAnsi="Times New Roman" w:cs="Times New Roman"/>
                <w:sz w:val="24"/>
                <w:szCs w:val="24"/>
              </w:rPr>
            </w:pPr>
            <w:r w:rsidRPr="000E66A3">
              <w:rPr>
                <w:rFonts w:ascii="Times New Roman" w:hAnsi="Times New Roman" w:cs="Times New Roman"/>
                <w:sz w:val="24"/>
                <w:szCs w:val="24"/>
              </w:rPr>
              <w:t>2. Asmens tapatybę patvirtinantį dokumentą ir jo kopiją.</w:t>
            </w:r>
          </w:p>
          <w:p w:rsidR="00151BC8" w:rsidRPr="000E66A3" w:rsidRDefault="00151BC8" w:rsidP="00151BC8">
            <w:pPr>
              <w:jc w:val="both"/>
              <w:rPr>
                <w:rFonts w:ascii="Times New Roman" w:hAnsi="Times New Roman" w:cs="Times New Roman"/>
                <w:sz w:val="24"/>
                <w:szCs w:val="24"/>
              </w:rPr>
            </w:pPr>
            <w:r w:rsidRPr="000E66A3">
              <w:rPr>
                <w:rFonts w:ascii="Times New Roman" w:hAnsi="Times New Roman" w:cs="Times New Roman"/>
                <w:sz w:val="24"/>
                <w:szCs w:val="24"/>
              </w:rPr>
              <w:t>3. Išsilavinimą patvirtinančius dokumentus ir jų kopijas.</w:t>
            </w:r>
          </w:p>
          <w:p w:rsidR="00151BC8" w:rsidRPr="000E66A3" w:rsidRDefault="00151BC8" w:rsidP="00151BC8">
            <w:pPr>
              <w:jc w:val="both"/>
              <w:rPr>
                <w:rFonts w:ascii="Times New Roman" w:hAnsi="Times New Roman" w:cs="Times New Roman"/>
                <w:sz w:val="24"/>
                <w:szCs w:val="24"/>
              </w:rPr>
            </w:pPr>
            <w:r w:rsidRPr="000E66A3">
              <w:rPr>
                <w:rFonts w:ascii="Times New Roman" w:hAnsi="Times New Roman" w:cs="Times New Roman"/>
                <w:sz w:val="24"/>
                <w:szCs w:val="24"/>
              </w:rPr>
              <w:t>4. Gyvenimo aprašymą – nurodyti vardą, pavardę, gimimo datą, gyvenamosios vietos adresą,</w:t>
            </w:r>
          </w:p>
          <w:p w:rsidR="00151BC8" w:rsidRPr="000E66A3" w:rsidRDefault="00151BC8" w:rsidP="00151BC8">
            <w:pPr>
              <w:jc w:val="both"/>
              <w:rPr>
                <w:rFonts w:ascii="Times New Roman" w:hAnsi="Times New Roman" w:cs="Times New Roman"/>
                <w:sz w:val="24"/>
                <w:szCs w:val="24"/>
              </w:rPr>
            </w:pPr>
            <w:r w:rsidRPr="000E66A3">
              <w:rPr>
                <w:rFonts w:ascii="Times New Roman" w:hAnsi="Times New Roman" w:cs="Times New Roman"/>
                <w:sz w:val="24"/>
                <w:szCs w:val="24"/>
              </w:rPr>
              <w:t xml:space="preserve">telefono numerį, elektroninio pašto adresą, išsilavinimą, darbo patirtį, savo </w:t>
            </w:r>
            <w:proofErr w:type="spellStart"/>
            <w:r w:rsidRPr="000E66A3">
              <w:rPr>
                <w:rFonts w:ascii="Times New Roman" w:hAnsi="Times New Roman" w:cs="Times New Roman"/>
                <w:sz w:val="24"/>
                <w:szCs w:val="24"/>
              </w:rPr>
              <w:t>privalumų</w:t>
            </w:r>
            <w:proofErr w:type="spellEnd"/>
            <w:r w:rsidRPr="000E66A3">
              <w:rPr>
                <w:rFonts w:ascii="Times New Roman" w:hAnsi="Times New Roman" w:cs="Times New Roman"/>
                <w:sz w:val="24"/>
                <w:szCs w:val="24"/>
              </w:rPr>
              <w:t xml:space="preserve"> sąrašą</w:t>
            </w:r>
          </w:p>
          <w:p w:rsidR="00151BC8" w:rsidRPr="000E66A3" w:rsidRDefault="00151BC8" w:rsidP="00151BC8">
            <w:pPr>
              <w:jc w:val="both"/>
              <w:rPr>
                <w:rFonts w:ascii="Times New Roman" w:hAnsi="Times New Roman" w:cs="Times New Roman"/>
                <w:sz w:val="24"/>
                <w:szCs w:val="24"/>
              </w:rPr>
            </w:pPr>
            <w:r w:rsidRPr="000E66A3">
              <w:rPr>
                <w:rFonts w:ascii="Times New Roman" w:hAnsi="Times New Roman" w:cs="Times New Roman"/>
                <w:sz w:val="24"/>
                <w:szCs w:val="24"/>
              </w:rPr>
              <w:t>(nurodyti dalykines savybes).</w:t>
            </w:r>
          </w:p>
          <w:p w:rsidR="00151BC8" w:rsidRPr="000E66A3" w:rsidRDefault="00151BC8" w:rsidP="00151BC8">
            <w:pPr>
              <w:jc w:val="both"/>
              <w:rPr>
                <w:rFonts w:ascii="Times New Roman" w:hAnsi="Times New Roman" w:cs="Times New Roman"/>
                <w:sz w:val="24"/>
                <w:szCs w:val="24"/>
              </w:rPr>
            </w:pPr>
            <w:r w:rsidRPr="000E66A3">
              <w:rPr>
                <w:rFonts w:ascii="Times New Roman" w:hAnsi="Times New Roman" w:cs="Times New Roman"/>
                <w:sz w:val="24"/>
                <w:szCs w:val="24"/>
              </w:rPr>
              <w:t>5. Dokumentus, įrodančius profesinio darbo patirtį.</w:t>
            </w:r>
          </w:p>
          <w:p w:rsidR="00151BC8" w:rsidRPr="000E66A3" w:rsidRDefault="00151BC8" w:rsidP="00151BC8">
            <w:pPr>
              <w:jc w:val="both"/>
              <w:rPr>
                <w:rFonts w:ascii="Times New Roman" w:hAnsi="Times New Roman" w:cs="Times New Roman"/>
                <w:sz w:val="24"/>
                <w:szCs w:val="24"/>
              </w:rPr>
            </w:pPr>
            <w:r w:rsidRPr="000E66A3">
              <w:rPr>
                <w:rFonts w:ascii="Times New Roman" w:hAnsi="Times New Roman" w:cs="Times New Roman"/>
                <w:sz w:val="24"/>
                <w:szCs w:val="24"/>
              </w:rPr>
              <w:t>6. Užpildytą pretendento anketą (pagal Lietuvos Respublikos Vyriausybės 2017 m. birželio 21 d.</w:t>
            </w:r>
          </w:p>
          <w:p w:rsidR="001F53D4" w:rsidRPr="000E66A3" w:rsidRDefault="00151BC8" w:rsidP="00151BC8">
            <w:pPr>
              <w:jc w:val="both"/>
              <w:rPr>
                <w:rFonts w:ascii="Times New Roman" w:hAnsi="Times New Roman" w:cs="Times New Roman"/>
                <w:sz w:val="24"/>
                <w:szCs w:val="24"/>
              </w:rPr>
            </w:pPr>
            <w:r w:rsidRPr="000E66A3">
              <w:rPr>
                <w:rFonts w:ascii="Times New Roman" w:hAnsi="Times New Roman" w:cs="Times New Roman"/>
                <w:sz w:val="24"/>
                <w:szCs w:val="24"/>
              </w:rPr>
              <w:t xml:space="preserve">nutarimu Nr. 496 „Dėl Lietuvos Respublikos darbo kodekso įgyvendinimo“ patvirtinto </w:t>
            </w:r>
            <w:r w:rsidR="00E07B23" w:rsidRPr="000E66A3">
              <w:rPr>
                <w:rFonts w:ascii="Times New Roman" w:hAnsi="Times New Roman" w:cs="Times New Roman"/>
                <w:color w:val="000000"/>
                <w:sz w:val="24"/>
                <w:szCs w:val="24"/>
              </w:rPr>
              <w:t>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w:t>
            </w:r>
            <w:r w:rsidRPr="000E66A3">
              <w:rPr>
                <w:rFonts w:ascii="Times New Roman" w:hAnsi="Times New Roman" w:cs="Times New Roman"/>
                <w:sz w:val="24"/>
                <w:szCs w:val="24"/>
              </w:rPr>
              <w:t xml:space="preserve"> tvarkos aprašo </w:t>
            </w:r>
            <w:r w:rsidR="00E07B23" w:rsidRPr="000E66A3">
              <w:rPr>
                <w:rFonts w:ascii="Times New Roman" w:hAnsi="Times New Roman" w:cs="Times New Roman"/>
                <w:sz w:val="24"/>
                <w:szCs w:val="24"/>
              </w:rPr>
              <w:t xml:space="preserve">1 </w:t>
            </w:r>
            <w:r w:rsidRPr="000E66A3">
              <w:rPr>
                <w:rFonts w:ascii="Times New Roman" w:hAnsi="Times New Roman" w:cs="Times New Roman"/>
                <w:sz w:val="24"/>
                <w:szCs w:val="24"/>
              </w:rPr>
              <w:t>priedą).</w:t>
            </w:r>
          </w:p>
          <w:p w:rsidR="00E07B23" w:rsidRPr="000E66A3" w:rsidRDefault="00E07B23" w:rsidP="00151BC8">
            <w:pPr>
              <w:jc w:val="both"/>
              <w:rPr>
                <w:rFonts w:ascii="Times New Roman" w:hAnsi="Times New Roman" w:cs="Times New Roman"/>
                <w:sz w:val="24"/>
                <w:szCs w:val="24"/>
              </w:rPr>
            </w:pPr>
          </w:p>
          <w:p w:rsidR="00BD35F1" w:rsidRPr="000E66A3" w:rsidRDefault="00BD35F1" w:rsidP="00151BC8">
            <w:pPr>
              <w:jc w:val="both"/>
              <w:rPr>
                <w:rFonts w:ascii="Times New Roman" w:hAnsi="Times New Roman" w:cs="Times New Roman"/>
                <w:sz w:val="24"/>
                <w:szCs w:val="24"/>
              </w:rPr>
            </w:pPr>
          </w:p>
        </w:tc>
      </w:tr>
      <w:tr w:rsidR="001F53D4" w:rsidTr="001F53D4">
        <w:tc>
          <w:tcPr>
            <w:tcW w:w="9911" w:type="dxa"/>
          </w:tcPr>
          <w:p w:rsidR="001F53D4" w:rsidRPr="00151BC8" w:rsidRDefault="00151BC8" w:rsidP="001F53D4">
            <w:pPr>
              <w:rPr>
                <w:rFonts w:ascii="Times New Roman" w:hAnsi="Times New Roman" w:cs="Times New Roman"/>
                <w:b/>
                <w:sz w:val="24"/>
                <w:szCs w:val="24"/>
              </w:rPr>
            </w:pPr>
            <w:r w:rsidRPr="00151BC8">
              <w:rPr>
                <w:rFonts w:ascii="Times New Roman" w:hAnsi="Times New Roman" w:cs="Times New Roman"/>
                <w:b/>
                <w:sz w:val="24"/>
                <w:szCs w:val="24"/>
              </w:rPr>
              <w:t>Dokumentai priimami:</w:t>
            </w:r>
          </w:p>
        </w:tc>
      </w:tr>
      <w:tr w:rsidR="001F53D4" w:rsidTr="001F53D4">
        <w:tc>
          <w:tcPr>
            <w:tcW w:w="9911" w:type="dxa"/>
          </w:tcPr>
          <w:p w:rsidR="001F53D4" w:rsidRDefault="00151BC8" w:rsidP="001F53D4">
            <w:pPr>
              <w:rPr>
                <w:rFonts w:ascii="Times New Roman" w:hAnsi="Times New Roman" w:cs="Times New Roman"/>
                <w:sz w:val="24"/>
                <w:szCs w:val="24"/>
              </w:rPr>
            </w:pPr>
            <w:r w:rsidRPr="00151BC8">
              <w:rPr>
                <w:rFonts w:ascii="Times New Roman" w:hAnsi="Times New Roman" w:cs="Times New Roman"/>
                <w:sz w:val="24"/>
                <w:szCs w:val="24"/>
              </w:rPr>
              <w:t>Pretendentai dokumentus teikia per Valstybės tarnybos valdymo informacinę sistemą.</w:t>
            </w:r>
          </w:p>
          <w:p w:rsidR="00E07B23" w:rsidRDefault="00E07B23" w:rsidP="001F53D4">
            <w:pPr>
              <w:rPr>
                <w:rFonts w:ascii="Times New Roman" w:hAnsi="Times New Roman" w:cs="Times New Roman"/>
                <w:sz w:val="24"/>
                <w:szCs w:val="24"/>
              </w:rPr>
            </w:pPr>
          </w:p>
        </w:tc>
      </w:tr>
      <w:tr w:rsidR="001F53D4" w:rsidTr="00151BC8">
        <w:trPr>
          <w:trHeight w:val="133"/>
        </w:trPr>
        <w:tc>
          <w:tcPr>
            <w:tcW w:w="9911" w:type="dxa"/>
          </w:tcPr>
          <w:p w:rsidR="001F53D4" w:rsidRPr="00151BC8" w:rsidRDefault="00151BC8" w:rsidP="001F53D4">
            <w:pPr>
              <w:rPr>
                <w:rFonts w:ascii="Times New Roman" w:hAnsi="Times New Roman" w:cs="Times New Roman"/>
                <w:b/>
                <w:sz w:val="24"/>
                <w:szCs w:val="24"/>
              </w:rPr>
            </w:pPr>
            <w:r w:rsidRPr="00151BC8">
              <w:rPr>
                <w:rFonts w:ascii="Times New Roman" w:hAnsi="Times New Roman" w:cs="Times New Roman"/>
                <w:b/>
                <w:sz w:val="24"/>
                <w:szCs w:val="24"/>
              </w:rPr>
              <w:t>Pretendentų atrankos būdas:</w:t>
            </w:r>
          </w:p>
        </w:tc>
      </w:tr>
      <w:tr w:rsidR="001F53D4" w:rsidTr="001F53D4">
        <w:tc>
          <w:tcPr>
            <w:tcW w:w="9911" w:type="dxa"/>
          </w:tcPr>
          <w:p w:rsidR="001F53D4" w:rsidRDefault="00151BC8" w:rsidP="001F53D4">
            <w:pPr>
              <w:rPr>
                <w:rFonts w:ascii="Times New Roman" w:hAnsi="Times New Roman" w:cs="Times New Roman"/>
                <w:sz w:val="24"/>
                <w:szCs w:val="24"/>
              </w:rPr>
            </w:pPr>
            <w:r w:rsidRPr="00151BC8">
              <w:rPr>
                <w:rFonts w:ascii="Times New Roman" w:hAnsi="Times New Roman" w:cs="Times New Roman"/>
                <w:sz w:val="24"/>
                <w:szCs w:val="24"/>
              </w:rPr>
              <w:t>Pretendentų atrankos būdas – testas žodžiu (pokalbis).</w:t>
            </w:r>
          </w:p>
          <w:p w:rsidR="00E07B23" w:rsidRDefault="00E07B23" w:rsidP="001F53D4">
            <w:pPr>
              <w:rPr>
                <w:rFonts w:ascii="Times New Roman" w:hAnsi="Times New Roman" w:cs="Times New Roman"/>
                <w:sz w:val="24"/>
                <w:szCs w:val="24"/>
              </w:rPr>
            </w:pPr>
          </w:p>
        </w:tc>
      </w:tr>
      <w:tr w:rsidR="001F53D4" w:rsidTr="001F53D4">
        <w:tc>
          <w:tcPr>
            <w:tcW w:w="9911" w:type="dxa"/>
          </w:tcPr>
          <w:p w:rsidR="001F53D4" w:rsidRPr="00151BC8" w:rsidRDefault="00151BC8" w:rsidP="001F53D4">
            <w:pPr>
              <w:rPr>
                <w:rFonts w:ascii="Times New Roman" w:hAnsi="Times New Roman" w:cs="Times New Roman"/>
                <w:b/>
                <w:sz w:val="24"/>
                <w:szCs w:val="24"/>
              </w:rPr>
            </w:pPr>
            <w:r w:rsidRPr="00151BC8">
              <w:rPr>
                <w:rFonts w:ascii="Times New Roman" w:hAnsi="Times New Roman" w:cs="Times New Roman"/>
                <w:b/>
                <w:sz w:val="24"/>
                <w:szCs w:val="24"/>
              </w:rPr>
              <w:t>Kontaktiniai duomenys išsamesnei informacijai:</w:t>
            </w:r>
          </w:p>
        </w:tc>
      </w:tr>
      <w:tr w:rsidR="001F53D4" w:rsidTr="001F53D4">
        <w:tc>
          <w:tcPr>
            <w:tcW w:w="9911" w:type="dxa"/>
          </w:tcPr>
          <w:p w:rsidR="001F53D4" w:rsidRDefault="00151BC8" w:rsidP="001F53D4">
            <w:pPr>
              <w:rPr>
                <w:rFonts w:ascii="Times New Roman" w:hAnsi="Times New Roman" w:cs="Times New Roman"/>
                <w:sz w:val="24"/>
                <w:szCs w:val="24"/>
              </w:rPr>
            </w:pPr>
            <w:r>
              <w:rPr>
                <w:rFonts w:ascii="Times New Roman" w:hAnsi="Times New Roman" w:cs="Times New Roman"/>
                <w:sz w:val="24"/>
                <w:szCs w:val="24"/>
              </w:rPr>
              <w:t xml:space="preserve">Tel. (8 674) 070 48, el. p. </w:t>
            </w:r>
            <w:hyperlink r:id="rId5" w:history="1">
              <w:r w:rsidR="00BD35F1" w:rsidRPr="00DF7A04">
                <w:rPr>
                  <w:rStyle w:val="Hipersaitas"/>
                  <w:rFonts w:ascii="Times New Roman" w:hAnsi="Times New Roman" w:cs="Times New Roman"/>
                  <w:sz w:val="24"/>
                  <w:szCs w:val="24"/>
                </w:rPr>
                <w:t>socparama@rokiskiospc.lt</w:t>
              </w:r>
            </w:hyperlink>
          </w:p>
          <w:p w:rsidR="00BD35F1" w:rsidRDefault="00BD35F1" w:rsidP="001F53D4">
            <w:pPr>
              <w:rPr>
                <w:rFonts w:ascii="Times New Roman" w:hAnsi="Times New Roman" w:cs="Times New Roman"/>
                <w:sz w:val="24"/>
                <w:szCs w:val="24"/>
              </w:rPr>
            </w:pPr>
          </w:p>
        </w:tc>
      </w:tr>
      <w:tr w:rsidR="001F53D4" w:rsidTr="001F53D4">
        <w:tc>
          <w:tcPr>
            <w:tcW w:w="9911" w:type="dxa"/>
          </w:tcPr>
          <w:p w:rsidR="00BD35F1" w:rsidRDefault="00BD35F1" w:rsidP="00151BC8">
            <w:pPr>
              <w:jc w:val="both"/>
              <w:rPr>
                <w:rFonts w:ascii="Times New Roman" w:hAnsi="Times New Roman" w:cs="Times New Roman"/>
                <w:sz w:val="24"/>
                <w:szCs w:val="24"/>
              </w:rPr>
            </w:pPr>
          </w:p>
          <w:p w:rsidR="00CD2106" w:rsidRPr="00151BC8" w:rsidRDefault="00CD2106" w:rsidP="00CD2106">
            <w:pPr>
              <w:jc w:val="both"/>
              <w:rPr>
                <w:rFonts w:ascii="Times New Roman" w:hAnsi="Times New Roman" w:cs="Times New Roman"/>
                <w:sz w:val="24"/>
                <w:szCs w:val="24"/>
              </w:rPr>
            </w:pPr>
            <w:r w:rsidRPr="00151BC8">
              <w:rPr>
                <w:rFonts w:ascii="Times New Roman" w:hAnsi="Times New Roman" w:cs="Times New Roman"/>
                <w:sz w:val="24"/>
                <w:szCs w:val="24"/>
              </w:rPr>
              <w:t>Skelbimas galioja ir pretendentų dokumentai priimami 1</w:t>
            </w:r>
            <w:r>
              <w:rPr>
                <w:rFonts w:ascii="Times New Roman" w:hAnsi="Times New Roman" w:cs="Times New Roman"/>
                <w:sz w:val="24"/>
                <w:szCs w:val="24"/>
              </w:rPr>
              <w:t>0</w:t>
            </w:r>
            <w:r w:rsidRPr="00151BC8">
              <w:rPr>
                <w:rFonts w:ascii="Times New Roman" w:hAnsi="Times New Roman" w:cs="Times New Roman"/>
                <w:sz w:val="24"/>
                <w:szCs w:val="24"/>
              </w:rPr>
              <w:t xml:space="preserve"> </w:t>
            </w:r>
            <w:r>
              <w:rPr>
                <w:rFonts w:ascii="Times New Roman" w:hAnsi="Times New Roman" w:cs="Times New Roman"/>
                <w:sz w:val="24"/>
                <w:szCs w:val="24"/>
              </w:rPr>
              <w:t>darbo</w:t>
            </w:r>
            <w:r w:rsidRPr="00151BC8">
              <w:rPr>
                <w:rFonts w:ascii="Times New Roman" w:hAnsi="Times New Roman" w:cs="Times New Roman"/>
                <w:sz w:val="24"/>
                <w:szCs w:val="24"/>
              </w:rPr>
              <w:t xml:space="preserve"> dienų nuo konkurso</w:t>
            </w:r>
          </w:p>
          <w:p w:rsidR="00CD2106" w:rsidRPr="00151BC8" w:rsidRDefault="00CD2106" w:rsidP="00CD2106">
            <w:pPr>
              <w:jc w:val="both"/>
              <w:rPr>
                <w:rFonts w:ascii="Times New Roman" w:hAnsi="Times New Roman" w:cs="Times New Roman"/>
                <w:sz w:val="24"/>
                <w:szCs w:val="24"/>
              </w:rPr>
            </w:pPr>
            <w:r>
              <w:rPr>
                <w:rFonts w:ascii="Times New Roman" w:hAnsi="Times New Roman" w:cs="Times New Roman"/>
                <w:sz w:val="24"/>
                <w:szCs w:val="24"/>
              </w:rPr>
              <w:t>paskelbimo.</w:t>
            </w:r>
          </w:p>
          <w:p w:rsidR="00E07B23"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 xml:space="preserve">Apie konkursą skelbiama </w:t>
            </w:r>
            <w:r>
              <w:rPr>
                <w:rFonts w:ascii="Times New Roman" w:hAnsi="Times New Roman" w:cs="Times New Roman"/>
                <w:sz w:val="24"/>
                <w:szCs w:val="24"/>
              </w:rPr>
              <w:t>Rokiškio socialinės paramos centro</w:t>
            </w:r>
            <w:r w:rsidRPr="00151BC8">
              <w:rPr>
                <w:rFonts w:ascii="Times New Roman" w:hAnsi="Times New Roman" w:cs="Times New Roman"/>
                <w:sz w:val="24"/>
                <w:szCs w:val="24"/>
              </w:rPr>
              <w:t xml:space="preserve"> in</w:t>
            </w:r>
            <w:r>
              <w:rPr>
                <w:rFonts w:ascii="Times New Roman" w:hAnsi="Times New Roman" w:cs="Times New Roman"/>
                <w:sz w:val="24"/>
                <w:szCs w:val="24"/>
              </w:rPr>
              <w:t xml:space="preserve">terneto svetainėje </w:t>
            </w:r>
            <w:hyperlink r:id="rId6" w:history="1">
              <w:r w:rsidRPr="00021F0A">
                <w:rPr>
                  <w:rStyle w:val="Hipersaitas"/>
                  <w:rFonts w:ascii="Times New Roman" w:hAnsi="Times New Roman" w:cs="Times New Roman"/>
                  <w:sz w:val="24"/>
                  <w:szCs w:val="24"/>
                </w:rPr>
                <w:t>www.rokiskiospc.lt</w:t>
              </w:r>
            </w:hyperlink>
            <w:r>
              <w:rPr>
                <w:rFonts w:ascii="Times New Roman" w:hAnsi="Times New Roman" w:cs="Times New Roman"/>
                <w:sz w:val="24"/>
                <w:szCs w:val="24"/>
              </w:rPr>
              <w:t xml:space="preserve">, </w:t>
            </w:r>
            <w:r w:rsidRPr="00151BC8">
              <w:rPr>
                <w:rFonts w:ascii="Times New Roman" w:hAnsi="Times New Roman" w:cs="Times New Roman"/>
                <w:sz w:val="24"/>
                <w:szCs w:val="24"/>
              </w:rPr>
              <w:t>Rokiškio rajono saviva</w:t>
            </w:r>
            <w:r>
              <w:rPr>
                <w:rFonts w:ascii="Times New Roman" w:hAnsi="Times New Roman" w:cs="Times New Roman"/>
                <w:sz w:val="24"/>
                <w:szCs w:val="24"/>
              </w:rPr>
              <w:t xml:space="preserve">ldybės internetinėje svetainėje, </w:t>
            </w:r>
            <w:r w:rsidR="00E07B23">
              <w:rPr>
                <w:rFonts w:ascii="Times New Roman" w:hAnsi="Times New Roman" w:cs="Times New Roman"/>
                <w:sz w:val="24"/>
                <w:szCs w:val="24"/>
              </w:rPr>
              <w:t xml:space="preserve">Užimtumo tarnybos interneto svetainėje </w:t>
            </w:r>
            <w:hyperlink r:id="rId7" w:history="1">
              <w:r w:rsidR="00E07B23" w:rsidRPr="005C2211">
                <w:rPr>
                  <w:rStyle w:val="Hipersaitas"/>
                  <w:rFonts w:ascii="Times New Roman" w:hAnsi="Times New Roman" w:cs="Times New Roman"/>
                  <w:sz w:val="24"/>
                  <w:szCs w:val="24"/>
                </w:rPr>
                <w:t>https://uzt.lt</w:t>
              </w:r>
            </w:hyperlink>
          </w:p>
          <w:p w:rsidR="00E07B23" w:rsidRDefault="00E07B23" w:rsidP="00151BC8">
            <w:pPr>
              <w:jc w:val="both"/>
              <w:rPr>
                <w:rFonts w:ascii="Times New Roman" w:hAnsi="Times New Roman" w:cs="Times New Roman"/>
                <w:sz w:val="24"/>
                <w:szCs w:val="24"/>
              </w:rPr>
            </w:pPr>
          </w:p>
        </w:tc>
      </w:tr>
    </w:tbl>
    <w:p w:rsidR="001F53D4" w:rsidRPr="001F53D4" w:rsidRDefault="001F53D4" w:rsidP="001F53D4">
      <w:pPr>
        <w:rPr>
          <w:rFonts w:ascii="Times New Roman" w:hAnsi="Times New Roman" w:cs="Times New Roman"/>
          <w:sz w:val="24"/>
          <w:szCs w:val="24"/>
        </w:rPr>
      </w:pPr>
    </w:p>
    <w:sectPr w:rsidR="001F53D4" w:rsidRPr="001F53D4" w:rsidSect="001F53D4">
      <w:pgSz w:w="11906" w:h="16838"/>
      <w:pgMar w:top="1276" w:right="567"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E1ECF"/>
    <w:multiLevelType w:val="hybridMultilevel"/>
    <w:tmpl w:val="BBF4346E"/>
    <w:lvl w:ilvl="0" w:tplc="0427000F">
      <w:start w:val="8"/>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9CA028A"/>
    <w:multiLevelType w:val="multilevel"/>
    <w:tmpl w:val="D3F2996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2."/>
      <w:lvlJc w:val="left"/>
      <w:pPr>
        <w:ind w:left="1069" w:hanging="360"/>
      </w:pPr>
      <w:rPr>
        <w:rFonts w:ascii="Times New Roman" w:eastAsiaTheme="minorHAnsi" w:hAnsi="Times New Roman" w:cs="Times New Roman"/>
      </w:rPr>
    </w:lvl>
    <w:lvl w:ilvl="2">
      <w:start w:val="1"/>
      <w:numFmt w:val="decimal"/>
      <w:isLgl/>
      <w:lvlText w:val="%1.%2.%3."/>
      <w:lvlJc w:val="left"/>
      <w:pPr>
        <w:ind w:left="2740" w:hanging="720"/>
      </w:pPr>
      <w:rPr>
        <w:rFonts w:hint="default"/>
      </w:rPr>
    </w:lvl>
    <w:lvl w:ilvl="3">
      <w:start w:val="1"/>
      <w:numFmt w:val="decimal"/>
      <w:isLgl/>
      <w:lvlText w:val="%1.%2.%3.%4."/>
      <w:lvlJc w:val="left"/>
      <w:pPr>
        <w:ind w:left="3100" w:hanging="720"/>
      </w:pPr>
      <w:rPr>
        <w:rFonts w:hint="default"/>
      </w:rPr>
    </w:lvl>
    <w:lvl w:ilvl="4">
      <w:start w:val="1"/>
      <w:numFmt w:val="decimal"/>
      <w:isLgl/>
      <w:lvlText w:val="%1.%2.%3.%4.%5."/>
      <w:lvlJc w:val="left"/>
      <w:pPr>
        <w:ind w:left="3820" w:hanging="1080"/>
      </w:pPr>
      <w:rPr>
        <w:rFonts w:hint="default"/>
      </w:rPr>
    </w:lvl>
    <w:lvl w:ilvl="5">
      <w:start w:val="1"/>
      <w:numFmt w:val="decimal"/>
      <w:isLgl/>
      <w:lvlText w:val="%1.%2.%3.%4.%5.%6."/>
      <w:lvlJc w:val="left"/>
      <w:pPr>
        <w:ind w:left="4180" w:hanging="1080"/>
      </w:pPr>
      <w:rPr>
        <w:rFonts w:hint="default"/>
      </w:rPr>
    </w:lvl>
    <w:lvl w:ilvl="6">
      <w:start w:val="1"/>
      <w:numFmt w:val="decimal"/>
      <w:isLgl/>
      <w:lvlText w:val="%1.%2.%3.%4.%5.%6.%7."/>
      <w:lvlJc w:val="left"/>
      <w:pPr>
        <w:ind w:left="4900" w:hanging="1440"/>
      </w:pPr>
      <w:rPr>
        <w:rFonts w:hint="default"/>
      </w:rPr>
    </w:lvl>
    <w:lvl w:ilvl="7">
      <w:start w:val="1"/>
      <w:numFmt w:val="decimal"/>
      <w:isLgl/>
      <w:lvlText w:val="%1.%2.%3.%4.%5.%6.%7.%8."/>
      <w:lvlJc w:val="left"/>
      <w:pPr>
        <w:ind w:left="5260" w:hanging="1440"/>
      </w:pPr>
      <w:rPr>
        <w:rFonts w:hint="default"/>
      </w:rPr>
    </w:lvl>
    <w:lvl w:ilvl="8">
      <w:start w:val="1"/>
      <w:numFmt w:val="decimal"/>
      <w:isLgl/>
      <w:lvlText w:val="%1.%2.%3.%4.%5.%6.%7.%8.%9."/>
      <w:lvlJc w:val="left"/>
      <w:pPr>
        <w:ind w:left="5980" w:hanging="1800"/>
      </w:pPr>
      <w:rPr>
        <w:rFonts w:hint="default"/>
      </w:rPr>
    </w:lvl>
  </w:abstractNum>
  <w:abstractNum w:abstractNumId="2">
    <w:nsid w:val="73955A3A"/>
    <w:multiLevelType w:val="multilevel"/>
    <w:tmpl w:val="2A9AA596"/>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D4"/>
    <w:rsid w:val="000E66A3"/>
    <w:rsid w:val="000F1238"/>
    <w:rsid w:val="00151BC8"/>
    <w:rsid w:val="001E591C"/>
    <w:rsid w:val="001F53D4"/>
    <w:rsid w:val="002920F3"/>
    <w:rsid w:val="00673F02"/>
    <w:rsid w:val="00686F85"/>
    <w:rsid w:val="00845245"/>
    <w:rsid w:val="00B460EE"/>
    <w:rsid w:val="00BD35F1"/>
    <w:rsid w:val="00BE7D7D"/>
    <w:rsid w:val="00C22D55"/>
    <w:rsid w:val="00CD2106"/>
    <w:rsid w:val="00E07B23"/>
    <w:rsid w:val="00FA21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41C8A-E2B8-431B-9C1F-E7AEA758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F53D4"/>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1F5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151BC8"/>
    <w:rPr>
      <w:color w:val="0563C1" w:themeColor="hyperlink"/>
      <w:u w:val="single"/>
    </w:rPr>
  </w:style>
  <w:style w:type="paragraph" w:styleId="Antrats">
    <w:name w:val="header"/>
    <w:aliases w:val="Diagrama Diagrama"/>
    <w:basedOn w:val="prastasis"/>
    <w:link w:val="AntratsDiagrama"/>
    <w:rsid w:val="00BE7D7D"/>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6"/>
      <w:szCs w:val="20"/>
    </w:rPr>
  </w:style>
  <w:style w:type="character" w:customStyle="1" w:styleId="AntratsDiagrama">
    <w:name w:val="Antraštės Diagrama"/>
    <w:aliases w:val="Diagrama Diagrama Diagrama"/>
    <w:basedOn w:val="Numatytasispastraiposriftas"/>
    <w:link w:val="Antrats"/>
    <w:rsid w:val="00BE7D7D"/>
    <w:rPr>
      <w:rFonts w:ascii="Times New Roman" w:eastAsia="Times New Roman" w:hAnsi="Times New Roman" w:cs="Times New Roman"/>
      <w:sz w:val="26"/>
      <w:szCs w:val="20"/>
    </w:rPr>
  </w:style>
  <w:style w:type="paragraph" w:styleId="Sraopastraipa">
    <w:name w:val="List Paragraph"/>
    <w:basedOn w:val="prastasis"/>
    <w:uiPriority w:val="34"/>
    <w:qFormat/>
    <w:rsid w:val="00BD35F1"/>
    <w:pPr>
      <w:ind w:left="720"/>
      <w:contextualSpacing/>
    </w:pPr>
  </w:style>
  <w:style w:type="paragraph" w:styleId="Debesliotekstas">
    <w:name w:val="Balloon Text"/>
    <w:basedOn w:val="prastasis"/>
    <w:link w:val="DebesliotekstasDiagrama"/>
    <w:uiPriority w:val="99"/>
    <w:semiHidden/>
    <w:unhideWhenUsed/>
    <w:rsid w:val="000E66A3"/>
    <w:pPr>
      <w:spacing w:after="0" w:line="240" w:lineRule="auto"/>
    </w:pPr>
    <w:rPr>
      <w:rFonts w:ascii="Segoe UI" w:eastAsia="Times New Roman" w:hAnsi="Segoe UI" w:cs="Segoe UI"/>
      <w:sz w:val="18"/>
      <w:szCs w:val="18"/>
      <w:lang w:eastAsia="lt-LT"/>
    </w:rPr>
  </w:style>
  <w:style w:type="character" w:customStyle="1" w:styleId="DebesliotekstasDiagrama">
    <w:name w:val="Debesėlio tekstas Diagrama"/>
    <w:basedOn w:val="Numatytasispastraiposriftas"/>
    <w:link w:val="Debesliotekstas"/>
    <w:uiPriority w:val="99"/>
    <w:semiHidden/>
    <w:rsid w:val="000E66A3"/>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z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kiskiospc.lt" TargetMode="External"/><Relationship Id="rId5" Type="http://schemas.openxmlformats.org/officeDocument/2006/relationships/hyperlink" Target="mailto:socparama@rokiskiospc.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5584</Words>
  <Characters>3183</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PERSONALAS</dc:creator>
  <cp:keywords/>
  <dc:description/>
  <cp:lastModifiedBy>Personalas</cp:lastModifiedBy>
  <cp:revision>5</cp:revision>
  <dcterms:created xsi:type="dcterms:W3CDTF">2023-02-17T07:13:00Z</dcterms:created>
  <dcterms:modified xsi:type="dcterms:W3CDTF">2023-02-17T07:37:00Z</dcterms:modified>
</cp:coreProperties>
</file>