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10" w:rsidRPr="00CB48E3" w:rsidRDefault="00647310" w:rsidP="00CB48E3">
      <w:pPr>
        <w:jc w:val="center"/>
        <w:rPr>
          <w:sz w:val="24"/>
          <w:szCs w:val="24"/>
          <w:lang w:val="lt-LT"/>
        </w:rPr>
      </w:pPr>
      <w:r w:rsidRPr="00CB48E3">
        <w:rPr>
          <w:sz w:val="24"/>
          <w:szCs w:val="24"/>
          <w:lang w:val="lt-LT"/>
        </w:rPr>
        <w:t>Institucijų, įmonių ir organizacijų pavadinimai</w:t>
      </w:r>
    </w:p>
    <w:p w:rsidR="00647310" w:rsidRPr="00CB48E3" w:rsidRDefault="00647310">
      <w:pPr>
        <w:rPr>
          <w:sz w:val="24"/>
          <w:szCs w:val="24"/>
          <w:lang w:val="lt-LT"/>
        </w:rPr>
      </w:pPr>
    </w:p>
    <w:p w:rsidR="00CB48E3" w:rsidRDefault="00CB48E3">
      <w:pPr>
        <w:rPr>
          <w:sz w:val="24"/>
          <w:szCs w:val="24"/>
          <w:lang w:val="lt-LT"/>
        </w:rPr>
      </w:pPr>
      <w:r w:rsidRPr="00CB48E3">
        <w:rPr>
          <w:sz w:val="24"/>
          <w:szCs w:val="24"/>
          <w:lang w:val="lt-LT"/>
        </w:rPr>
        <w:tab/>
      </w:r>
      <w:r w:rsidR="00647310" w:rsidRPr="00CB48E3">
        <w:rPr>
          <w:sz w:val="24"/>
          <w:szCs w:val="24"/>
          <w:lang w:val="lt-LT"/>
        </w:rPr>
        <w:t xml:space="preserve">Institucijų, įmonių ir organizacijų pavadinimai yra dvejopi: 1) tiesioginės reikšmės pavadinimai, kuriuos sudaro tiesiogine reikšme vartojami žodžiai, nusakantys šių institucijų skiriamąsias ypatybes (pvz., Taikomosios dailės muziejus, Vilniaus miesto savivaldybė), 2) perkeltinės reikš- </w:t>
      </w:r>
      <w:proofErr w:type="spellStart"/>
      <w:r w:rsidR="00647310" w:rsidRPr="00CB48E3">
        <w:rPr>
          <w:sz w:val="24"/>
          <w:szCs w:val="24"/>
          <w:lang w:val="lt-LT"/>
        </w:rPr>
        <w:t>mės</w:t>
      </w:r>
      <w:proofErr w:type="spellEnd"/>
      <w:r w:rsidR="00647310" w:rsidRPr="00CB48E3">
        <w:rPr>
          <w:sz w:val="24"/>
          <w:szCs w:val="24"/>
          <w:lang w:val="lt-LT"/>
        </w:rPr>
        <w:t xml:space="preserve">, arba simboliniai, pavadinimai, kuriuos sudaro perkeltine reikšme pavartoti žodžiai (pvz., leidykla „Šviesa“). Tiesioginės reikšmės pavadinimų pirmas žodis rašomas didžiąja raide, visi kiti – mažosiomis, pvz.: Vilniaus universitetas, Lietuvių kalbos institutas, Lietuvos nacionalinė filharmonija. Jei pavadinimuose yra tikrinių daiktavardžių (vardų, pavardžių, geografinių ir kt. pavadinimų), jie taip pat rašomi didžiosiomis raidėmis, pvz.: Nacionalinė Martyno Mažvydo biblioteka, Mykolo Biržiškos vidurinė mokykla, Šilalės rajono </w:t>
      </w:r>
      <w:proofErr w:type="spellStart"/>
      <w:r w:rsidR="00647310" w:rsidRPr="00CB48E3">
        <w:rPr>
          <w:sz w:val="24"/>
          <w:szCs w:val="24"/>
          <w:lang w:val="lt-LT"/>
        </w:rPr>
        <w:t>Kaltinėnų</w:t>
      </w:r>
      <w:proofErr w:type="spellEnd"/>
      <w:r w:rsidR="00647310" w:rsidRPr="00CB48E3">
        <w:rPr>
          <w:sz w:val="24"/>
          <w:szCs w:val="24"/>
          <w:lang w:val="lt-LT"/>
        </w:rPr>
        <w:t xml:space="preserve"> Aleksandro Stulginskio gimnazija. Įsidėmėtina, kad įžymaus žmogaus vardu pavadintos įstaigos pavadinime rašomas visas vardas ir pavardė, o ne vardo inicialas. </w:t>
      </w:r>
    </w:p>
    <w:p w:rsidR="00CB48E3" w:rsidRDefault="00CB48E3">
      <w:pPr>
        <w:rPr>
          <w:sz w:val="24"/>
          <w:szCs w:val="24"/>
          <w:lang w:val="lt-LT"/>
        </w:rPr>
      </w:pPr>
      <w:r>
        <w:rPr>
          <w:sz w:val="24"/>
          <w:szCs w:val="24"/>
          <w:lang w:val="lt-LT"/>
        </w:rPr>
        <w:tab/>
      </w:r>
      <w:r w:rsidR="00647310" w:rsidRPr="00CB48E3">
        <w:rPr>
          <w:sz w:val="24"/>
          <w:szCs w:val="24"/>
          <w:lang w:val="lt-LT"/>
        </w:rPr>
        <w:t xml:space="preserve">Oficialūs valstybinės valdžios institucijų pavadinimai prasideda tikriniu šalies vardu – Lietuvos Respublika. Kiti pavadinimą sudarantys daiktavardžiai yra bendriniai, todėl rašomi mažąja raide, pvz.: Lietuvos Respublikos finansų ministerija, Lietuvos Respublikos užsienio reikalų ministerija. Pagal tą pačią taisyklę rašomi ir neoficialūs pavadinimai su santrumpomis, pvz., LR finansų ministerija. Išimtis – aukščiausiųjų valstybinės valdžios institucijų, taip pat svarbiausių tarptautinių institucijų pavadinimai: visi jų žodžiai rašomi didžiosiomis raidėmis, pvz.: Lietuvos Respublikos Seimas, Lietuvos Respublikos Vyriausybė, Lietuvos Respublikos Konstitucinis Teismas, Lietuvos Respublikos Aukščiausiasis Teismas; Prancūzijos Ministrų Taryba, Didžiosios Britanijos Lordų Rūmai, Danijos </w:t>
      </w:r>
      <w:proofErr w:type="spellStart"/>
      <w:r w:rsidR="00647310" w:rsidRPr="00CB48E3">
        <w:rPr>
          <w:sz w:val="24"/>
          <w:szCs w:val="24"/>
          <w:lang w:val="lt-LT"/>
        </w:rPr>
        <w:t>Folketingas</w:t>
      </w:r>
      <w:proofErr w:type="spellEnd"/>
      <w:r w:rsidR="00647310" w:rsidRPr="00CB48E3">
        <w:rPr>
          <w:sz w:val="24"/>
          <w:szCs w:val="24"/>
          <w:lang w:val="lt-LT"/>
        </w:rPr>
        <w:t xml:space="preserve">, Latvijos </w:t>
      </w:r>
      <w:proofErr w:type="spellStart"/>
      <w:r w:rsidR="00647310" w:rsidRPr="00CB48E3">
        <w:rPr>
          <w:sz w:val="24"/>
          <w:szCs w:val="24"/>
          <w:lang w:val="lt-LT"/>
        </w:rPr>
        <w:t>Saema</w:t>
      </w:r>
      <w:proofErr w:type="spellEnd"/>
      <w:r w:rsidR="00647310" w:rsidRPr="00CB48E3">
        <w:rPr>
          <w:sz w:val="24"/>
          <w:szCs w:val="24"/>
          <w:lang w:val="lt-LT"/>
        </w:rPr>
        <w:t xml:space="preserve">, Ispanijos Generaliniai Kortesai, Islandijos </w:t>
      </w:r>
      <w:proofErr w:type="spellStart"/>
      <w:r w:rsidR="00647310" w:rsidRPr="00CB48E3">
        <w:rPr>
          <w:sz w:val="24"/>
          <w:szCs w:val="24"/>
          <w:lang w:val="lt-LT"/>
        </w:rPr>
        <w:t>Altingas,Ukrainos</w:t>
      </w:r>
      <w:proofErr w:type="spellEnd"/>
      <w:r w:rsidR="00647310" w:rsidRPr="00CB48E3">
        <w:rPr>
          <w:sz w:val="24"/>
          <w:szCs w:val="24"/>
          <w:lang w:val="lt-LT"/>
        </w:rPr>
        <w:t xml:space="preserve"> Aukščiausioji </w:t>
      </w:r>
      <w:proofErr w:type="spellStart"/>
      <w:r w:rsidR="00647310" w:rsidRPr="00CB48E3">
        <w:rPr>
          <w:sz w:val="24"/>
          <w:szCs w:val="24"/>
          <w:lang w:val="lt-LT"/>
        </w:rPr>
        <w:t>Rada</w:t>
      </w:r>
      <w:proofErr w:type="spellEnd"/>
      <w:r w:rsidR="00647310" w:rsidRPr="00CB48E3">
        <w:rPr>
          <w:sz w:val="24"/>
          <w:szCs w:val="24"/>
          <w:lang w:val="lt-LT"/>
        </w:rPr>
        <w:t>, Rusijos Dūma</w:t>
      </w:r>
      <w:r>
        <w:rPr>
          <w:sz w:val="24"/>
          <w:szCs w:val="24"/>
          <w:lang w:val="lt-LT"/>
        </w:rPr>
        <w:t xml:space="preserve">. </w:t>
      </w:r>
      <w:r w:rsidR="00647310" w:rsidRPr="00CB48E3">
        <w:rPr>
          <w:sz w:val="24"/>
          <w:szCs w:val="24"/>
          <w:lang w:val="lt-LT"/>
        </w:rPr>
        <w:t>Kitų tarptautinių institucijų pavadinimų tik pirmasis žodis rašomas didžiąja raide, pvz.: Europos ekonomikos ir socialinių reikalų komitetas, Europos investicijų bankas, Europos ombudsmenas, Regionų komitetas ir kt.</w:t>
      </w:r>
    </w:p>
    <w:p w:rsidR="00CB48E3" w:rsidRDefault="00CB48E3">
      <w:pPr>
        <w:rPr>
          <w:sz w:val="24"/>
          <w:szCs w:val="24"/>
          <w:lang w:val="lt-LT"/>
        </w:rPr>
      </w:pPr>
      <w:r>
        <w:rPr>
          <w:sz w:val="24"/>
          <w:szCs w:val="24"/>
          <w:lang w:val="lt-LT"/>
        </w:rPr>
        <w:tab/>
      </w:r>
      <w:r w:rsidR="00647310" w:rsidRPr="00CB48E3">
        <w:rPr>
          <w:sz w:val="24"/>
          <w:szCs w:val="24"/>
          <w:lang w:val="lt-LT"/>
        </w:rPr>
        <w:t>Kai vartojamas trumpesnis institucijos pavadinimas, didžiąja raide rašomas pirmasis jo žodis, pvz.: Lietuvos Respublikos švietimo ir mokslo ministerija – Švietimo ir mokslo ministerija, Lietuvos Respublikos kultūros ministerija  – Kultūros ministerija, Valstybinė lietuvių kalbos komisija  – Kalbos komisija, Valstybinė mokesčių inspekcija  – Mokesčių inspekcija. Taip pat rašomi ir kiti pavadinimai, pvz.: Lietuvos mokslų akademija – Mokslų akademija, Lietuvos nacionalinis muziejus – Nacionalinis muziejus, Jaunimo darbo centras – Darbo centras. Primintina, kad pavadinimas, sutrumpintas iki rūšinės reikšmės žodžio (pvz.: ministerija, muziejus, centras, bankas), paprastai rašomas ma</w:t>
      </w:r>
      <w:bookmarkStart w:id="0" w:name="_GoBack"/>
      <w:bookmarkEnd w:id="0"/>
      <w:r w:rsidR="00647310" w:rsidRPr="00CB48E3">
        <w:rPr>
          <w:sz w:val="24"/>
          <w:szCs w:val="24"/>
          <w:lang w:val="lt-LT"/>
        </w:rPr>
        <w:t>žąja raide</w:t>
      </w:r>
      <w:r>
        <w:rPr>
          <w:sz w:val="24"/>
          <w:szCs w:val="24"/>
          <w:lang w:val="lt-LT"/>
        </w:rPr>
        <w:t>.</w:t>
      </w:r>
    </w:p>
    <w:p w:rsidR="00313227" w:rsidRDefault="00CB48E3" w:rsidP="00313227">
      <w:pPr>
        <w:jc w:val="both"/>
        <w:rPr>
          <w:sz w:val="24"/>
          <w:szCs w:val="24"/>
          <w:lang w:val="lt-LT"/>
        </w:rPr>
      </w:pPr>
      <w:r>
        <w:rPr>
          <w:sz w:val="24"/>
          <w:szCs w:val="24"/>
          <w:lang w:val="lt-LT"/>
        </w:rPr>
        <w:tab/>
      </w:r>
      <w:r w:rsidR="00647310" w:rsidRPr="00CB48E3">
        <w:rPr>
          <w:sz w:val="24"/>
          <w:szCs w:val="24"/>
          <w:lang w:val="lt-LT"/>
        </w:rPr>
        <w:t xml:space="preserve">Pavadinimai su rūšinės reikšmės </w:t>
      </w:r>
      <w:r>
        <w:rPr>
          <w:sz w:val="24"/>
          <w:szCs w:val="24"/>
          <w:lang w:val="lt-LT"/>
        </w:rPr>
        <w:t>(įmonės bendrinį vardą reiškian</w:t>
      </w:r>
      <w:r w:rsidR="00647310" w:rsidRPr="00CB48E3">
        <w:rPr>
          <w:sz w:val="24"/>
          <w:szCs w:val="24"/>
          <w:lang w:val="lt-LT"/>
        </w:rPr>
        <w:t xml:space="preserve">čiais) žodžiais turi tiesioginę reikšmę, nėra simboliniai, todėl rašomi be kabučių, pvz.: AB Šiaulių bankas (ne AB „Šiaulių bankas“), UAB Šiuolaikinio meno centras (ne UAB „Šiuolaikinio meno centras“). Tiesioginės reikšmės pavadinimai gali būti sudaromi ir su </w:t>
      </w:r>
      <w:proofErr w:type="spellStart"/>
      <w:r w:rsidR="00647310" w:rsidRPr="00CB48E3">
        <w:rPr>
          <w:sz w:val="24"/>
          <w:szCs w:val="24"/>
          <w:lang w:val="lt-LT"/>
        </w:rPr>
        <w:t>keliareikšmiais</w:t>
      </w:r>
      <w:proofErr w:type="spellEnd"/>
      <w:r w:rsidR="00647310" w:rsidRPr="00CB48E3">
        <w:rPr>
          <w:sz w:val="24"/>
          <w:szCs w:val="24"/>
          <w:lang w:val="lt-LT"/>
        </w:rPr>
        <w:t xml:space="preserve"> žodžiais, jei pasirinktoji reikšmė tinka nusakyti įmonės rūšiai, pvz.: UAB Panevėžio autobusų parkas, UAB Ukmergės butų ūkis, UAB Plungės šilumos tinklai, AB Lietuvos paštas, VĮ Valstybės turto fondas, UAB Jurbarko optika, UAB Šilutės autoservisas ir kt. Su vietų ir asmenų vardais dažniausiai sudaromi tiesioginės reikšmės pavadinimai, pvz., savivaldybės įmonė Rumšiškių knygynas (ne savivaldybės įmonė „Rumšiškių knygynas“), UAB Užupio kavinė (ne UAB „Užupio 16 kavinė“), VĮ Šiaulių apskrities Povilo Višinskio viešoji biblioteka (ne VĮ Šiaulių apskrities „Povilo Višinskio viešoji biblioteka“). </w:t>
      </w:r>
      <w:r w:rsidR="001A68D5">
        <w:rPr>
          <w:sz w:val="24"/>
          <w:szCs w:val="24"/>
          <w:lang w:val="lt-LT"/>
        </w:rPr>
        <w:tab/>
      </w:r>
      <w:r w:rsidR="00647310" w:rsidRPr="00CB48E3">
        <w:rPr>
          <w:sz w:val="24"/>
          <w:szCs w:val="24"/>
          <w:lang w:val="lt-LT"/>
        </w:rPr>
        <w:t xml:space="preserve">Tiesioginės reikšmės pavadinimai linksniuojami: valstybės įmonėje Tarptautiniame Palangos oro uoste, valstybės įmonės Tarptautinio Palangos oro uosto, į valstybės įmonę Tarptautinį Palangos oro uostą; taip pat į akcinę bendrovę Šiaulių banką, akcinei bendrovei Šiaulių bankui, su akcine bendrove Šiaulių banku ir t. t. Linksniuojant tokius pavadinimus, teisinis statusas dažnai sutrumpinamas (pvz., AB Šiaulių banke) arba, jei nėra būtinas, apskritai praleidžiamas (pvz., Tarptautiniame Palangos oro uoste, Palangos oro uoste). Su nelietuviškais įstaigų ir organizacijų pavadinimais reikia elgtis atsargiai. Tiesioginės reikšmės pavadinimus patartina versti (simboliniai </w:t>
      </w:r>
      <w:r w:rsidR="00647310" w:rsidRPr="00CB48E3">
        <w:rPr>
          <w:sz w:val="24"/>
          <w:szCs w:val="24"/>
          <w:lang w:val="lt-LT"/>
        </w:rPr>
        <w:lastRenderedPageBreak/>
        <w:t>pavadinimai paprastai neverčiami, rašomi kabutėse), o originalias formas nurodyti skliaustuose, pvz.: Londono universitetas (</w:t>
      </w:r>
      <w:proofErr w:type="spellStart"/>
      <w:r w:rsidR="00647310" w:rsidRPr="00CB48E3">
        <w:rPr>
          <w:sz w:val="24"/>
          <w:szCs w:val="24"/>
          <w:lang w:val="lt-LT"/>
        </w:rPr>
        <w:t>University</w:t>
      </w:r>
      <w:proofErr w:type="spellEnd"/>
      <w:r w:rsidR="00647310" w:rsidRPr="00CB48E3">
        <w:rPr>
          <w:sz w:val="24"/>
          <w:szCs w:val="24"/>
          <w:lang w:val="lt-LT"/>
        </w:rPr>
        <w:t xml:space="preserve"> </w:t>
      </w:r>
      <w:proofErr w:type="spellStart"/>
      <w:r w:rsidR="00647310" w:rsidRPr="00CB48E3">
        <w:rPr>
          <w:sz w:val="24"/>
          <w:szCs w:val="24"/>
          <w:lang w:val="lt-LT"/>
        </w:rPr>
        <w:t>of</w:t>
      </w:r>
      <w:proofErr w:type="spellEnd"/>
      <w:r w:rsidR="00647310" w:rsidRPr="00CB48E3">
        <w:rPr>
          <w:sz w:val="24"/>
          <w:szCs w:val="24"/>
          <w:lang w:val="lt-LT"/>
        </w:rPr>
        <w:t xml:space="preserve"> </w:t>
      </w:r>
      <w:proofErr w:type="spellStart"/>
      <w:r w:rsidR="00647310" w:rsidRPr="00CB48E3">
        <w:rPr>
          <w:sz w:val="24"/>
          <w:szCs w:val="24"/>
          <w:lang w:val="lt-LT"/>
        </w:rPr>
        <w:t>London</w:t>
      </w:r>
      <w:proofErr w:type="spellEnd"/>
      <w:r w:rsidR="00647310" w:rsidRPr="00CB48E3">
        <w:rPr>
          <w:sz w:val="24"/>
          <w:szCs w:val="24"/>
          <w:lang w:val="lt-LT"/>
        </w:rPr>
        <w:t>), Karalienės Marijos koledžas (</w:t>
      </w:r>
      <w:proofErr w:type="spellStart"/>
      <w:r w:rsidR="00647310" w:rsidRPr="00CB48E3">
        <w:rPr>
          <w:sz w:val="24"/>
          <w:szCs w:val="24"/>
          <w:lang w:val="lt-LT"/>
        </w:rPr>
        <w:t>Queen</w:t>
      </w:r>
      <w:proofErr w:type="spellEnd"/>
      <w:r w:rsidR="00647310" w:rsidRPr="00CB48E3">
        <w:rPr>
          <w:sz w:val="24"/>
          <w:szCs w:val="24"/>
          <w:lang w:val="lt-LT"/>
        </w:rPr>
        <w:t xml:space="preserve"> Mary </w:t>
      </w:r>
      <w:proofErr w:type="spellStart"/>
      <w:r w:rsidR="00647310" w:rsidRPr="00CB48E3">
        <w:rPr>
          <w:sz w:val="24"/>
          <w:szCs w:val="24"/>
          <w:lang w:val="lt-LT"/>
        </w:rPr>
        <w:t>College</w:t>
      </w:r>
      <w:proofErr w:type="spellEnd"/>
      <w:r w:rsidR="00647310" w:rsidRPr="00CB48E3">
        <w:rPr>
          <w:sz w:val="24"/>
          <w:szCs w:val="24"/>
          <w:lang w:val="lt-LT"/>
        </w:rPr>
        <w:t xml:space="preserve">), Tarptautinis </w:t>
      </w:r>
      <w:proofErr w:type="spellStart"/>
      <w:r w:rsidR="00647310" w:rsidRPr="00CB48E3">
        <w:rPr>
          <w:sz w:val="24"/>
          <w:szCs w:val="24"/>
          <w:lang w:val="lt-LT"/>
        </w:rPr>
        <w:t>Konkordijos</w:t>
      </w:r>
      <w:proofErr w:type="spellEnd"/>
      <w:r w:rsidR="00647310" w:rsidRPr="00CB48E3">
        <w:rPr>
          <w:sz w:val="24"/>
          <w:szCs w:val="24"/>
          <w:lang w:val="lt-LT"/>
        </w:rPr>
        <w:t xml:space="preserve"> universitetas (</w:t>
      </w:r>
      <w:proofErr w:type="spellStart"/>
      <w:r w:rsidR="00647310" w:rsidRPr="00CB48E3">
        <w:rPr>
          <w:sz w:val="24"/>
          <w:szCs w:val="24"/>
          <w:lang w:val="lt-LT"/>
        </w:rPr>
        <w:t>Concordia</w:t>
      </w:r>
      <w:proofErr w:type="spellEnd"/>
      <w:r w:rsidR="00647310" w:rsidRPr="00CB48E3">
        <w:rPr>
          <w:sz w:val="24"/>
          <w:szCs w:val="24"/>
          <w:lang w:val="lt-LT"/>
        </w:rPr>
        <w:t xml:space="preserve"> </w:t>
      </w:r>
      <w:proofErr w:type="spellStart"/>
      <w:r w:rsidR="00647310" w:rsidRPr="00CB48E3">
        <w:rPr>
          <w:sz w:val="24"/>
          <w:szCs w:val="24"/>
          <w:lang w:val="lt-LT"/>
        </w:rPr>
        <w:t>International</w:t>
      </w:r>
      <w:proofErr w:type="spellEnd"/>
      <w:r w:rsidR="00647310" w:rsidRPr="00CB48E3">
        <w:rPr>
          <w:sz w:val="24"/>
          <w:szCs w:val="24"/>
          <w:lang w:val="lt-LT"/>
        </w:rPr>
        <w:t xml:space="preserve"> </w:t>
      </w:r>
      <w:proofErr w:type="spellStart"/>
      <w:r w:rsidR="00647310" w:rsidRPr="00CB48E3">
        <w:rPr>
          <w:sz w:val="24"/>
          <w:szCs w:val="24"/>
          <w:lang w:val="lt-LT"/>
        </w:rPr>
        <w:t>University</w:t>
      </w:r>
      <w:proofErr w:type="spellEnd"/>
      <w:r w:rsidR="00647310" w:rsidRPr="00CB48E3">
        <w:rPr>
          <w:sz w:val="24"/>
          <w:szCs w:val="24"/>
          <w:lang w:val="lt-LT"/>
        </w:rPr>
        <w:t xml:space="preserve">). Taip pateikiama išsamiausia informacija. Tikslumas ypač svarbus diplomuose, dokumentuose ir pan., o to nereikalaujančiame kontekste pakanka ir lietuviško pavadinimo atitikmens, tačiau negalima prikurti kelių to paties pavadinimo variantų, todėl lietuviškų atitikmenų reikia ieškoti žodynuose, enciklopedijose, žinynuose. Oficialiuosius įmonių, ugdymo ir kt. įstaigų, organizacijų pavadinimus galima rasti Juridinių asmenų registre (http://www.registrucentras.lt/jar/). Simboliniai pavadinimai daromi iš žodžių ar žodžių junginių, vartojamų perkeltine reikšme. Pavyzdžiui: akcinė bendrovė „Lietuvos draudimas“, akcinė bendrovė „Plungės grūdai“, uždaroji akcinė bendrovė „Vilniaus energija“ ir pan. Šie pavadinimai laikomi simboliniais, nes žodžiai draudimas, grūdai, energija nereiškia įmonės ar įstaigos rūšies, taigi šiuo atveju vartojami perkeltine reikšme. </w:t>
      </w:r>
    </w:p>
    <w:p w:rsidR="00647310" w:rsidRPr="004E0D68" w:rsidRDefault="00313227" w:rsidP="004E0D68">
      <w:pPr>
        <w:rPr>
          <w:rFonts w:ascii="Arial" w:hAnsi="Arial" w:cs="Arial"/>
          <w:color w:val="666666"/>
          <w:sz w:val="24"/>
          <w:szCs w:val="24"/>
          <w:lang w:val="lt-LT" w:eastAsia="lt-LT"/>
        </w:rPr>
      </w:pPr>
      <w:r>
        <w:rPr>
          <w:sz w:val="24"/>
          <w:szCs w:val="24"/>
          <w:lang w:val="lt-LT"/>
        </w:rPr>
        <w:tab/>
      </w:r>
      <w:r w:rsidR="00647310" w:rsidRPr="00CB48E3">
        <w:rPr>
          <w:sz w:val="24"/>
          <w:szCs w:val="24"/>
          <w:lang w:val="lt-LT"/>
        </w:rPr>
        <w:t>Simbolinių pavadinimų darymo taisykles reglamentuoja Valstybinės lietuvių kalbos komisijos 2004  m. vasario 2 d. nutarimas Nr. N-2 (91) „Įmonių, įstaigų ir organizacijų simbolinių pavadinimų darymo taisyklės“ (</w:t>
      </w:r>
      <w:r w:rsidR="00647310" w:rsidRPr="00C3720C">
        <w:rPr>
          <w:sz w:val="24"/>
          <w:szCs w:val="24"/>
          <w:lang w:val="lt-LT"/>
        </w:rPr>
        <w:t>http://</w:t>
      </w:r>
      <w:r w:rsidR="004E0D68" w:rsidRPr="004E0D68">
        <w:rPr>
          <w:sz w:val="24"/>
          <w:szCs w:val="24"/>
          <w:lang w:val="lt-LT"/>
        </w:rPr>
        <w:t xml:space="preserve"> </w:t>
      </w:r>
      <w:r w:rsidR="004E0D68" w:rsidRPr="004E0D68">
        <w:rPr>
          <w:sz w:val="24"/>
          <w:szCs w:val="24"/>
          <w:lang w:val="lt-LT" w:eastAsia="lt-LT"/>
        </w:rPr>
        <w:t>www.vlkk.lt/aktualiausios...pavadinimai/simboliniu-pavadinimu-darymo-taisykles</w:t>
      </w:r>
      <w:r w:rsidR="00647310" w:rsidRPr="00C3720C">
        <w:rPr>
          <w:sz w:val="24"/>
          <w:szCs w:val="24"/>
          <w:lang w:val="lt-LT"/>
        </w:rPr>
        <w:t>).</w:t>
      </w:r>
      <w:r w:rsidR="00647310" w:rsidRPr="00CB48E3">
        <w:rPr>
          <w:sz w:val="24"/>
          <w:szCs w:val="24"/>
          <w:lang w:val="lt-LT"/>
        </w:rPr>
        <w:t xml:space="preserve"> Vienažodžiai simboliniai pavadinimai gali būti daromi iš upių ar ežerų vardų, žmonių ir mitologinių vardų, augalų, gyvūnų, gamtos reiškinių pavadinimų ar kitokių daiktavardžių, pvz.: UAB „Nijolė“, UAB „Vėjopatis“, AB „Stumbras“, UAB „Kaitra“, IĮ „Klumpė“. Simboliniai pavadinimai gali būti daromi iš daiktavardžių su pažyminiais – daiktavardžiais, būdvardžiais (paprastai įvardžiuotinės formos), skaitvardžiais, pvz.: „Lietuvos spauda“, „Nemuno baldai“, „Rokiškio pienas“, „Ūkininkų viltis“, „Vilniaus prekyba“, „Turto investicijos“, „Trys riešutėliai“. Pažyminiu einantys kiekiniai skaitvardžiai gali būti rašomi skaitmenimis, pvz.: „7 meno dienos“, „33 laipteliai“. Galimi dirbtiniai simboliniai pavadinimai, gramatine sandara panašūs į lietuvių kalbos žodžius („Sodra“, „</w:t>
      </w:r>
      <w:proofErr w:type="spellStart"/>
      <w:r w:rsidR="00647310" w:rsidRPr="00CB48E3">
        <w:rPr>
          <w:sz w:val="24"/>
          <w:szCs w:val="24"/>
          <w:lang w:val="lt-LT"/>
        </w:rPr>
        <w:t>Rieduva</w:t>
      </w:r>
      <w:proofErr w:type="spellEnd"/>
      <w:r w:rsidR="00647310" w:rsidRPr="00CB48E3">
        <w:rPr>
          <w:sz w:val="24"/>
          <w:szCs w:val="24"/>
          <w:lang w:val="lt-LT"/>
        </w:rPr>
        <w:t>“, „</w:t>
      </w:r>
      <w:proofErr w:type="spellStart"/>
      <w:r w:rsidR="00647310" w:rsidRPr="00CB48E3">
        <w:rPr>
          <w:sz w:val="24"/>
          <w:szCs w:val="24"/>
          <w:lang w:val="lt-LT"/>
        </w:rPr>
        <w:t>Grindukas</w:t>
      </w:r>
      <w:proofErr w:type="spellEnd"/>
      <w:r w:rsidR="00647310" w:rsidRPr="00CB48E3">
        <w:rPr>
          <w:sz w:val="24"/>
          <w:szCs w:val="24"/>
          <w:lang w:val="lt-LT"/>
        </w:rPr>
        <w:t>“, „</w:t>
      </w:r>
      <w:proofErr w:type="spellStart"/>
      <w:r w:rsidR="00647310" w:rsidRPr="00CB48E3">
        <w:rPr>
          <w:sz w:val="24"/>
          <w:szCs w:val="24"/>
          <w:lang w:val="lt-LT"/>
        </w:rPr>
        <w:t>Alaušė</w:t>
      </w:r>
      <w:proofErr w:type="spellEnd"/>
      <w:r w:rsidR="00647310" w:rsidRPr="00CB48E3">
        <w:rPr>
          <w:sz w:val="24"/>
          <w:szCs w:val="24"/>
          <w:lang w:val="lt-LT"/>
        </w:rPr>
        <w:t xml:space="preserve">“), taip pat antikinių (senovės graikų ir lotynų) kalbų žodžiai, ypač jei įmonės, įstaigos, organizacijos veikla yra kultūrinio ar humanitarinio </w:t>
      </w:r>
      <w:proofErr w:type="spellStart"/>
      <w:r w:rsidR="00647310" w:rsidRPr="00CB48E3">
        <w:rPr>
          <w:sz w:val="24"/>
          <w:szCs w:val="24"/>
          <w:lang w:val="lt-LT"/>
        </w:rPr>
        <w:t>pobū-</w:t>
      </w:r>
      <w:proofErr w:type="spellEnd"/>
      <w:r w:rsidR="00647310" w:rsidRPr="00CB48E3">
        <w:rPr>
          <w:sz w:val="24"/>
          <w:szCs w:val="24"/>
          <w:lang w:val="lt-LT"/>
        </w:rPr>
        <w:t xml:space="preserve"> </w:t>
      </w:r>
      <w:proofErr w:type="spellStart"/>
      <w:r w:rsidR="00647310" w:rsidRPr="00CB48E3">
        <w:rPr>
          <w:sz w:val="24"/>
          <w:szCs w:val="24"/>
          <w:lang w:val="lt-LT"/>
        </w:rPr>
        <w:t>džio</w:t>
      </w:r>
      <w:proofErr w:type="spellEnd"/>
      <w:r w:rsidR="00647310" w:rsidRPr="00CB48E3">
        <w:rPr>
          <w:sz w:val="24"/>
          <w:szCs w:val="24"/>
          <w:lang w:val="lt-LT"/>
        </w:rPr>
        <w:t>, pvz.: „Alfa“, „</w:t>
      </w:r>
      <w:proofErr w:type="spellStart"/>
      <w:r w:rsidR="00647310" w:rsidRPr="00CB48E3">
        <w:rPr>
          <w:sz w:val="24"/>
          <w:szCs w:val="24"/>
          <w:lang w:val="lt-LT"/>
        </w:rPr>
        <w:t>Libra</w:t>
      </w:r>
      <w:proofErr w:type="spellEnd"/>
      <w:r w:rsidR="00647310" w:rsidRPr="00CB48E3">
        <w:rPr>
          <w:sz w:val="24"/>
          <w:szCs w:val="24"/>
          <w:lang w:val="lt-LT"/>
        </w:rPr>
        <w:t>“, „</w:t>
      </w:r>
      <w:proofErr w:type="spellStart"/>
      <w:r w:rsidR="00647310" w:rsidRPr="00CB48E3">
        <w:rPr>
          <w:sz w:val="24"/>
          <w:szCs w:val="24"/>
          <w:lang w:val="lt-LT"/>
        </w:rPr>
        <w:t>Lingua</w:t>
      </w:r>
      <w:proofErr w:type="spellEnd"/>
      <w:r w:rsidR="00647310" w:rsidRPr="00CB48E3">
        <w:rPr>
          <w:sz w:val="24"/>
          <w:szCs w:val="24"/>
          <w:lang w:val="lt-LT"/>
        </w:rPr>
        <w:t>“, „</w:t>
      </w:r>
      <w:proofErr w:type="spellStart"/>
      <w:r w:rsidR="00647310" w:rsidRPr="00CB48E3">
        <w:rPr>
          <w:sz w:val="24"/>
          <w:szCs w:val="24"/>
          <w:lang w:val="lt-LT"/>
        </w:rPr>
        <w:t>Littera</w:t>
      </w:r>
      <w:proofErr w:type="spellEnd"/>
      <w:r w:rsidR="00647310" w:rsidRPr="00CB48E3">
        <w:rPr>
          <w:sz w:val="24"/>
          <w:szCs w:val="24"/>
          <w:lang w:val="lt-LT"/>
        </w:rPr>
        <w:t>“, „</w:t>
      </w:r>
      <w:proofErr w:type="spellStart"/>
      <w:r w:rsidR="00647310" w:rsidRPr="00CB48E3">
        <w:rPr>
          <w:sz w:val="24"/>
          <w:szCs w:val="24"/>
          <w:lang w:val="lt-LT"/>
        </w:rPr>
        <w:t>Caritas</w:t>
      </w:r>
      <w:proofErr w:type="spellEnd"/>
      <w:r w:rsidR="00647310" w:rsidRPr="00CB48E3">
        <w:rPr>
          <w:sz w:val="24"/>
          <w:szCs w:val="24"/>
          <w:lang w:val="lt-LT"/>
        </w:rPr>
        <w:t xml:space="preserve">“. Simboliniai pavadinimai, einantys su rūšiniais žodžiais, paprastai nelinksniuojami (bent jau oficialiojoje vartosenoje), pvz.: prekybos tinklo „Saulutė“ prekės, pirkau prekybos centre „Baldų rojus“; kai vartojami be rūšinių žodžių, – linksniuojami, pvz., „Saulutės“ prekės, bėgu į „Saulutę“, pirkau „Baldų rojuje“ ir pan. </w:t>
      </w:r>
    </w:p>
    <w:p w:rsidR="00647310" w:rsidRPr="001F519C" w:rsidRDefault="00647310">
      <w:pPr>
        <w:rPr>
          <w:lang w:val="lt-LT"/>
        </w:rPr>
      </w:pPr>
      <w:r w:rsidRPr="00CB48E3">
        <w:rPr>
          <w:sz w:val="24"/>
          <w:szCs w:val="24"/>
          <w:lang w:val="lt-LT"/>
        </w:rPr>
        <w:tab/>
      </w:r>
      <w:r w:rsidRPr="00CB48E3">
        <w:rPr>
          <w:sz w:val="24"/>
          <w:szCs w:val="24"/>
          <w:lang w:val="lt-LT"/>
        </w:rPr>
        <w:tab/>
      </w:r>
      <w:r w:rsidRPr="00CB48E3">
        <w:rPr>
          <w:sz w:val="24"/>
          <w:szCs w:val="24"/>
          <w:lang w:val="lt-LT"/>
        </w:rPr>
        <w:tab/>
      </w:r>
      <w:r w:rsidRPr="00CB48E3">
        <w:rPr>
          <w:sz w:val="24"/>
          <w:szCs w:val="24"/>
          <w:lang w:val="lt-LT"/>
        </w:rPr>
        <w:tab/>
      </w:r>
      <w:r w:rsidRPr="001F519C">
        <w:rPr>
          <w:lang w:val="lt-LT"/>
        </w:rPr>
        <w:t xml:space="preserve">(Šaltinis: </w:t>
      </w:r>
      <w:proofErr w:type="spellStart"/>
      <w:r w:rsidRPr="001F519C">
        <w:rPr>
          <w:lang w:val="lt-LT"/>
        </w:rPr>
        <w:t>Linkevičienė</w:t>
      </w:r>
      <w:proofErr w:type="spellEnd"/>
      <w:r w:rsidRPr="001F519C">
        <w:rPr>
          <w:lang w:val="lt-LT"/>
        </w:rPr>
        <w:t xml:space="preserve"> N. Redagavimo pradmenys. Vilnius; Vilniaus universiteto leidykla, 2011)</w:t>
      </w:r>
    </w:p>
    <w:sectPr w:rsidR="00647310" w:rsidRPr="001F51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10"/>
    <w:rsid w:val="001943BF"/>
    <w:rsid w:val="001A68D5"/>
    <w:rsid w:val="001F519C"/>
    <w:rsid w:val="00313227"/>
    <w:rsid w:val="004028E5"/>
    <w:rsid w:val="004E0D68"/>
    <w:rsid w:val="00647310"/>
    <w:rsid w:val="00C3720C"/>
    <w:rsid w:val="00CB48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BF"/>
    <w:rPr>
      <w:lang w:val="en-AU"/>
    </w:rPr>
  </w:style>
  <w:style w:type="paragraph" w:styleId="Antrat1">
    <w:name w:val="heading 1"/>
    <w:basedOn w:val="prastasis"/>
    <w:next w:val="prastasis"/>
    <w:link w:val="Antrat1Diagrama"/>
    <w:qFormat/>
    <w:rsid w:val="001943BF"/>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 w:type="character" w:styleId="HTMLcitata">
    <w:name w:val="HTML Cite"/>
    <w:basedOn w:val="Numatytasispastraiposriftas"/>
    <w:uiPriority w:val="99"/>
    <w:semiHidden/>
    <w:unhideWhenUsed/>
    <w:rsid w:val="004E0D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BF"/>
    <w:rPr>
      <w:lang w:val="en-AU"/>
    </w:rPr>
  </w:style>
  <w:style w:type="paragraph" w:styleId="Antrat1">
    <w:name w:val="heading 1"/>
    <w:basedOn w:val="prastasis"/>
    <w:next w:val="prastasis"/>
    <w:link w:val="Antrat1Diagrama"/>
    <w:qFormat/>
    <w:rsid w:val="001943BF"/>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 w:type="character" w:styleId="HTMLcitata">
    <w:name w:val="HTML Cite"/>
    <w:basedOn w:val="Numatytasispastraiposriftas"/>
    <w:uiPriority w:val="99"/>
    <w:semiHidden/>
    <w:unhideWhenUsed/>
    <w:rsid w:val="004E0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4943">
      <w:bodyDiv w:val="1"/>
      <w:marLeft w:val="0"/>
      <w:marRight w:val="0"/>
      <w:marTop w:val="0"/>
      <w:marBottom w:val="0"/>
      <w:divBdr>
        <w:top w:val="none" w:sz="0" w:space="0" w:color="auto"/>
        <w:left w:val="none" w:sz="0" w:space="0" w:color="auto"/>
        <w:bottom w:val="none" w:sz="0" w:space="0" w:color="auto"/>
        <w:right w:val="none" w:sz="0" w:space="0" w:color="auto"/>
      </w:divBdr>
      <w:divsChild>
        <w:div w:id="1988044400">
          <w:marLeft w:val="0"/>
          <w:marRight w:val="0"/>
          <w:marTop w:val="0"/>
          <w:marBottom w:val="0"/>
          <w:divBdr>
            <w:top w:val="none" w:sz="0" w:space="0" w:color="auto"/>
            <w:left w:val="none" w:sz="0" w:space="0" w:color="auto"/>
            <w:bottom w:val="none" w:sz="0" w:space="0" w:color="auto"/>
            <w:right w:val="none" w:sz="0" w:space="0" w:color="auto"/>
          </w:divBdr>
          <w:divsChild>
            <w:div w:id="1692147113">
              <w:marLeft w:val="0"/>
              <w:marRight w:val="0"/>
              <w:marTop w:val="0"/>
              <w:marBottom w:val="0"/>
              <w:divBdr>
                <w:top w:val="none" w:sz="0" w:space="0" w:color="auto"/>
                <w:left w:val="none" w:sz="0" w:space="0" w:color="auto"/>
                <w:bottom w:val="none" w:sz="0" w:space="0" w:color="auto"/>
                <w:right w:val="none" w:sz="0" w:space="0" w:color="auto"/>
              </w:divBdr>
              <w:divsChild>
                <w:div w:id="317684991">
                  <w:marLeft w:val="0"/>
                  <w:marRight w:val="0"/>
                  <w:marTop w:val="0"/>
                  <w:marBottom w:val="0"/>
                  <w:divBdr>
                    <w:top w:val="none" w:sz="0" w:space="0" w:color="auto"/>
                    <w:left w:val="none" w:sz="0" w:space="0" w:color="auto"/>
                    <w:bottom w:val="none" w:sz="0" w:space="0" w:color="auto"/>
                    <w:right w:val="none" w:sz="0" w:space="0" w:color="auto"/>
                  </w:divBdr>
                  <w:divsChild>
                    <w:div w:id="996223656">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45"/>
                          <w:marBottom w:val="0"/>
                          <w:divBdr>
                            <w:top w:val="none" w:sz="0" w:space="0" w:color="auto"/>
                            <w:left w:val="none" w:sz="0" w:space="0" w:color="auto"/>
                            <w:bottom w:val="none" w:sz="0" w:space="0" w:color="auto"/>
                            <w:right w:val="none" w:sz="0" w:space="0" w:color="auto"/>
                          </w:divBdr>
                          <w:divsChild>
                            <w:div w:id="1908806198">
                              <w:marLeft w:val="0"/>
                              <w:marRight w:val="0"/>
                              <w:marTop w:val="0"/>
                              <w:marBottom w:val="0"/>
                              <w:divBdr>
                                <w:top w:val="none" w:sz="0" w:space="0" w:color="auto"/>
                                <w:left w:val="none" w:sz="0" w:space="0" w:color="auto"/>
                                <w:bottom w:val="none" w:sz="0" w:space="0" w:color="auto"/>
                                <w:right w:val="none" w:sz="0" w:space="0" w:color="auto"/>
                              </w:divBdr>
                              <w:divsChild>
                                <w:div w:id="2014334084">
                                  <w:marLeft w:val="2070"/>
                                  <w:marRight w:val="3810"/>
                                  <w:marTop w:val="0"/>
                                  <w:marBottom w:val="0"/>
                                  <w:divBdr>
                                    <w:top w:val="none" w:sz="0" w:space="0" w:color="auto"/>
                                    <w:left w:val="none" w:sz="0" w:space="0" w:color="auto"/>
                                    <w:bottom w:val="none" w:sz="0" w:space="0" w:color="auto"/>
                                    <w:right w:val="none" w:sz="0" w:space="0" w:color="auto"/>
                                  </w:divBdr>
                                  <w:divsChild>
                                    <w:div w:id="1706439580">
                                      <w:marLeft w:val="0"/>
                                      <w:marRight w:val="0"/>
                                      <w:marTop w:val="0"/>
                                      <w:marBottom w:val="0"/>
                                      <w:divBdr>
                                        <w:top w:val="none" w:sz="0" w:space="0" w:color="auto"/>
                                        <w:left w:val="none" w:sz="0" w:space="0" w:color="auto"/>
                                        <w:bottom w:val="none" w:sz="0" w:space="0" w:color="auto"/>
                                        <w:right w:val="none" w:sz="0" w:space="0" w:color="auto"/>
                                      </w:divBdr>
                                      <w:divsChild>
                                        <w:div w:id="1718973437">
                                          <w:marLeft w:val="0"/>
                                          <w:marRight w:val="0"/>
                                          <w:marTop w:val="0"/>
                                          <w:marBottom w:val="0"/>
                                          <w:divBdr>
                                            <w:top w:val="none" w:sz="0" w:space="0" w:color="auto"/>
                                            <w:left w:val="none" w:sz="0" w:space="0" w:color="auto"/>
                                            <w:bottom w:val="none" w:sz="0" w:space="0" w:color="auto"/>
                                            <w:right w:val="none" w:sz="0" w:space="0" w:color="auto"/>
                                          </w:divBdr>
                                          <w:divsChild>
                                            <w:div w:id="1284767997">
                                              <w:marLeft w:val="0"/>
                                              <w:marRight w:val="0"/>
                                              <w:marTop w:val="0"/>
                                              <w:marBottom w:val="0"/>
                                              <w:divBdr>
                                                <w:top w:val="none" w:sz="0" w:space="0" w:color="auto"/>
                                                <w:left w:val="none" w:sz="0" w:space="0" w:color="auto"/>
                                                <w:bottom w:val="none" w:sz="0" w:space="0" w:color="auto"/>
                                                <w:right w:val="none" w:sz="0" w:space="0" w:color="auto"/>
                                              </w:divBdr>
                                              <w:divsChild>
                                                <w:div w:id="1564102777">
                                                  <w:marLeft w:val="0"/>
                                                  <w:marRight w:val="0"/>
                                                  <w:marTop w:val="90"/>
                                                  <w:marBottom w:val="0"/>
                                                  <w:divBdr>
                                                    <w:top w:val="none" w:sz="0" w:space="0" w:color="auto"/>
                                                    <w:left w:val="none" w:sz="0" w:space="0" w:color="auto"/>
                                                    <w:bottom w:val="none" w:sz="0" w:space="0" w:color="auto"/>
                                                    <w:right w:val="none" w:sz="0" w:space="0" w:color="auto"/>
                                                  </w:divBdr>
                                                  <w:divsChild>
                                                    <w:div w:id="735008466">
                                                      <w:marLeft w:val="0"/>
                                                      <w:marRight w:val="0"/>
                                                      <w:marTop w:val="0"/>
                                                      <w:marBottom w:val="0"/>
                                                      <w:divBdr>
                                                        <w:top w:val="none" w:sz="0" w:space="0" w:color="auto"/>
                                                        <w:left w:val="none" w:sz="0" w:space="0" w:color="auto"/>
                                                        <w:bottom w:val="none" w:sz="0" w:space="0" w:color="auto"/>
                                                        <w:right w:val="none" w:sz="0" w:space="0" w:color="auto"/>
                                                      </w:divBdr>
                                                      <w:divsChild>
                                                        <w:div w:id="1347630929">
                                                          <w:marLeft w:val="0"/>
                                                          <w:marRight w:val="0"/>
                                                          <w:marTop w:val="0"/>
                                                          <w:marBottom w:val="0"/>
                                                          <w:divBdr>
                                                            <w:top w:val="none" w:sz="0" w:space="0" w:color="auto"/>
                                                            <w:left w:val="none" w:sz="0" w:space="0" w:color="auto"/>
                                                            <w:bottom w:val="none" w:sz="0" w:space="0" w:color="auto"/>
                                                            <w:right w:val="none" w:sz="0" w:space="0" w:color="auto"/>
                                                          </w:divBdr>
                                                          <w:divsChild>
                                                            <w:div w:id="333263000">
                                                              <w:marLeft w:val="0"/>
                                                              <w:marRight w:val="0"/>
                                                              <w:marTop w:val="0"/>
                                                              <w:marBottom w:val="0"/>
                                                              <w:divBdr>
                                                                <w:top w:val="none" w:sz="0" w:space="0" w:color="auto"/>
                                                                <w:left w:val="none" w:sz="0" w:space="0" w:color="auto"/>
                                                                <w:bottom w:val="none" w:sz="0" w:space="0" w:color="auto"/>
                                                                <w:right w:val="none" w:sz="0" w:space="0" w:color="auto"/>
                                                              </w:divBdr>
                                                              <w:divsChild>
                                                                <w:div w:id="2096123867">
                                                                  <w:marLeft w:val="0"/>
                                                                  <w:marRight w:val="0"/>
                                                                  <w:marTop w:val="0"/>
                                                                  <w:marBottom w:val="390"/>
                                                                  <w:divBdr>
                                                                    <w:top w:val="none" w:sz="0" w:space="0" w:color="auto"/>
                                                                    <w:left w:val="none" w:sz="0" w:space="0" w:color="auto"/>
                                                                    <w:bottom w:val="none" w:sz="0" w:space="0" w:color="auto"/>
                                                                    <w:right w:val="none" w:sz="0" w:space="0" w:color="auto"/>
                                                                  </w:divBdr>
                                                                  <w:divsChild>
                                                                    <w:div w:id="843783820">
                                                                      <w:marLeft w:val="0"/>
                                                                      <w:marRight w:val="0"/>
                                                                      <w:marTop w:val="0"/>
                                                                      <w:marBottom w:val="0"/>
                                                                      <w:divBdr>
                                                                        <w:top w:val="none" w:sz="0" w:space="0" w:color="auto"/>
                                                                        <w:left w:val="none" w:sz="0" w:space="0" w:color="auto"/>
                                                                        <w:bottom w:val="none" w:sz="0" w:space="0" w:color="auto"/>
                                                                        <w:right w:val="none" w:sz="0" w:space="0" w:color="auto"/>
                                                                      </w:divBdr>
                                                                      <w:divsChild>
                                                                        <w:div w:id="1917474473">
                                                                          <w:marLeft w:val="0"/>
                                                                          <w:marRight w:val="0"/>
                                                                          <w:marTop w:val="0"/>
                                                                          <w:marBottom w:val="0"/>
                                                                          <w:divBdr>
                                                                            <w:top w:val="none" w:sz="0" w:space="0" w:color="auto"/>
                                                                            <w:left w:val="none" w:sz="0" w:space="0" w:color="auto"/>
                                                                            <w:bottom w:val="none" w:sz="0" w:space="0" w:color="auto"/>
                                                                            <w:right w:val="none" w:sz="0" w:space="0" w:color="auto"/>
                                                                          </w:divBdr>
                                                                          <w:divsChild>
                                                                            <w:div w:id="1000742820">
                                                                              <w:marLeft w:val="0"/>
                                                                              <w:marRight w:val="0"/>
                                                                              <w:marTop w:val="0"/>
                                                                              <w:marBottom w:val="0"/>
                                                                              <w:divBdr>
                                                                                <w:top w:val="none" w:sz="0" w:space="0" w:color="auto"/>
                                                                                <w:left w:val="none" w:sz="0" w:space="0" w:color="auto"/>
                                                                                <w:bottom w:val="none" w:sz="0" w:space="0" w:color="auto"/>
                                                                                <w:right w:val="none" w:sz="0" w:space="0" w:color="auto"/>
                                                                              </w:divBdr>
                                                                              <w:divsChild>
                                                                                <w:div w:id="1393852260">
                                                                                  <w:marLeft w:val="0"/>
                                                                                  <w:marRight w:val="0"/>
                                                                                  <w:marTop w:val="0"/>
                                                                                  <w:marBottom w:val="0"/>
                                                                                  <w:divBdr>
                                                                                    <w:top w:val="none" w:sz="0" w:space="0" w:color="auto"/>
                                                                                    <w:left w:val="none" w:sz="0" w:space="0" w:color="auto"/>
                                                                                    <w:bottom w:val="none" w:sz="0" w:space="0" w:color="auto"/>
                                                                                    <w:right w:val="none" w:sz="0" w:space="0" w:color="auto"/>
                                                                                  </w:divBdr>
                                                                                  <w:divsChild>
                                                                                    <w:div w:id="799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347606">
      <w:bodyDiv w:val="1"/>
      <w:marLeft w:val="0"/>
      <w:marRight w:val="0"/>
      <w:marTop w:val="0"/>
      <w:marBottom w:val="0"/>
      <w:divBdr>
        <w:top w:val="none" w:sz="0" w:space="0" w:color="auto"/>
        <w:left w:val="none" w:sz="0" w:space="0" w:color="auto"/>
        <w:bottom w:val="none" w:sz="0" w:space="0" w:color="auto"/>
        <w:right w:val="none" w:sz="0" w:space="0" w:color="auto"/>
      </w:divBdr>
      <w:divsChild>
        <w:div w:id="147551062">
          <w:marLeft w:val="0"/>
          <w:marRight w:val="0"/>
          <w:marTop w:val="0"/>
          <w:marBottom w:val="0"/>
          <w:divBdr>
            <w:top w:val="none" w:sz="0" w:space="0" w:color="auto"/>
            <w:left w:val="none" w:sz="0" w:space="0" w:color="auto"/>
            <w:bottom w:val="none" w:sz="0" w:space="0" w:color="auto"/>
            <w:right w:val="none" w:sz="0" w:space="0" w:color="auto"/>
          </w:divBdr>
          <w:divsChild>
            <w:div w:id="1341860016">
              <w:marLeft w:val="0"/>
              <w:marRight w:val="0"/>
              <w:marTop w:val="0"/>
              <w:marBottom w:val="0"/>
              <w:divBdr>
                <w:top w:val="none" w:sz="0" w:space="0" w:color="auto"/>
                <w:left w:val="none" w:sz="0" w:space="0" w:color="auto"/>
                <w:bottom w:val="none" w:sz="0" w:space="0" w:color="auto"/>
                <w:right w:val="none" w:sz="0" w:space="0" w:color="auto"/>
              </w:divBdr>
              <w:divsChild>
                <w:div w:id="876696894">
                  <w:marLeft w:val="0"/>
                  <w:marRight w:val="0"/>
                  <w:marTop w:val="0"/>
                  <w:marBottom w:val="0"/>
                  <w:divBdr>
                    <w:top w:val="none" w:sz="0" w:space="0" w:color="auto"/>
                    <w:left w:val="none" w:sz="0" w:space="0" w:color="auto"/>
                    <w:bottom w:val="none" w:sz="0" w:space="0" w:color="auto"/>
                    <w:right w:val="none" w:sz="0" w:space="0" w:color="auto"/>
                  </w:divBdr>
                  <w:divsChild>
                    <w:div w:id="1694186461">
                      <w:marLeft w:val="0"/>
                      <w:marRight w:val="0"/>
                      <w:marTop w:val="0"/>
                      <w:marBottom w:val="0"/>
                      <w:divBdr>
                        <w:top w:val="none" w:sz="0" w:space="0" w:color="auto"/>
                        <w:left w:val="none" w:sz="0" w:space="0" w:color="auto"/>
                        <w:bottom w:val="none" w:sz="0" w:space="0" w:color="auto"/>
                        <w:right w:val="none" w:sz="0" w:space="0" w:color="auto"/>
                      </w:divBdr>
                      <w:divsChild>
                        <w:div w:id="1809780312">
                          <w:marLeft w:val="0"/>
                          <w:marRight w:val="0"/>
                          <w:marTop w:val="45"/>
                          <w:marBottom w:val="0"/>
                          <w:divBdr>
                            <w:top w:val="none" w:sz="0" w:space="0" w:color="auto"/>
                            <w:left w:val="none" w:sz="0" w:space="0" w:color="auto"/>
                            <w:bottom w:val="none" w:sz="0" w:space="0" w:color="auto"/>
                            <w:right w:val="none" w:sz="0" w:space="0" w:color="auto"/>
                          </w:divBdr>
                          <w:divsChild>
                            <w:div w:id="1827891167">
                              <w:marLeft w:val="0"/>
                              <w:marRight w:val="0"/>
                              <w:marTop w:val="0"/>
                              <w:marBottom w:val="0"/>
                              <w:divBdr>
                                <w:top w:val="none" w:sz="0" w:space="0" w:color="auto"/>
                                <w:left w:val="none" w:sz="0" w:space="0" w:color="auto"/>
                                <w:bottom w:val="none" w:sz="0" w:space="0" w:color="auto"/>
                                <w:right w:val="none" w:sz="0" w:space="0" w:color="auto"/>
                              </w:divBdr>
                              <w:divsChild>
                                <w:div w:id="424544600">
                                  <w:marLeft w:val="2070"/>
                                  <w:marRight w:val="3810"/>
                                  <w:marTop w:val="0"/>
                                  <w:marBottom w:val="0"/>
                                  <w:divBdr>
                                    <w:top w:val="none" w:sz="0" w:space="0" w:color="auto"/>
                                    <w:left w:val="none" w:sz="0" w:space="0" w:color="auto"/>
                                    <w:bottom w:val="none" w:sz="0" w:space="0" w:color="auto"/>
                                    <w:right w:val="none" w:sz="0" w:space="0" w:color="auto"/>
                                  </w:divBdr>
                                  <w:divsChild>
                                    <w:div w:id="603346764">
                                      <w:marLeft w:val="0"/>
                                      <w:marRight w:val="0"/>
                                      <w:marTop w:val="0"/>
                                      <w:marBottom w:val="0"/>
                                      <w:divBdr>
                                        <w:top w:val="none" w:sz="0" w:space="0" w:color="auto"/>
                                        <w:left w:val="none" w:sz="0" w:space="0" w:color="auto"/>
                                        <w:bottom w:val="none" w:sz="0" w:space="0" w:color="auto"/>
                                        <w:right w:val="none" w:sz="0" w:space="0" w:color="auto"/>
                                      </w:divBdr>
                                      <w:divsChild>
                                        <w:div w:id="325403710">
                                          <w:marLeft w:val="0"/>
                                          <w:marRight w:val="0"/>
                                          <w:marTop w:val="0"/>
                                          <w:marBottom w:val="0"/>
                                          <w:divBdr>
                                            <w:top w:val="none" w:sz="0" w:space="0" w:color="auto"/>
                                            <w:left w:val="none" w:sz="0" w:space="0" w:color="auto"/>
                                            <w:bottom w:val="none" w:sz="0" w:space="0" w:color="auto"/>
                                            <w:right w:val="none" w:sz="0" w:space="0" w:color="auto"/>
                                          </w:divBdr>
                                          <w:divsChild>
                                            <w:div w:id="42533695">
                                              <w:marLeft w:val="0"/>
                                              <w:marRight w:val="0"/>
                                              <w:marTop w:val="0"/>
                                              <w:marBottom w:val="0"/>
                                              <w:divBdr>
                                                <w:top w:val="none" w:sz="0" w:space="0" w:color="auto"/>
                                                <w:left w:val="none" w:sz="0" w:space="0" w:color="auto"/>
                                                <w:bottom w:val="none" w:sz="0" w:space="0" w:color="auto"/>
                                                <w:right w:val="none" w:sz="0" w:space="0" w:color="auto"/>
                                              </w:divBdr>
                                              <w:divsChild>
                                                <w:div w:id="1535315028">
                                                  <w:marLeft w:val="0"/>
                                                  <w:marRight w:val="0"/>
                                                  <w:marTop w:val="90"/>
                                                  <w:marBottom w:val="0"/>
                                                  <w:divBdr>
                                                    <w:top w:val="none" w:sz="0" w:space="0" w:color="auto"/>
                                                    <w:left w:val="none" w:sz="0" w:space="0" w:color="auto"/>
                                                    <w:bottom w:val="none" w:sz="0" w:space="0" w:color="auto"/>
                                                    <w:right w:val="none" w:sz="0" w:space="0" w:color="auto"/>
                                                  </w:divBdr>
                                                  <w:divsChild>
                                                    <w:div w:id="2112234557">
                                                      <w:marLeft w:val="0"/>
                                                      <w:marRight w:val="0"/>
                                                      <w:marTop w:val="0"/>
                                                      <w:marBottom w:val="0"/>
                                                      <w:divBdr>
                                                        <w:top w:val="none" w:sz="0" w:space="0" w:color="auto"/>
                                                        <w:left w:val="none" w:sz="0" w:space="0" w:color="auto"/>
                                                        <w:bottom w:val="none" w:sz="0" w:space="0" w:color="auto"/>
                                                        <w:right w:val="none" w:sz="0" w:space="0" w:color="auto"/>
                                                      </w:divBdr>
                                                      <w:divsChild>
                                                        <w:div w:id="553584981">
                                                          <w:marLeft w:val="0"/>
                                                          <w:marRight w:val="0"/>
                                                          <w:marTop w:val="0"/>
                                                          <w:marBottom w:val="0"/>
                                                          <w:divBdr>
                                                            <w:top w:val="none" w:sz="0" w:space="0" w:color="auto"/>
                                                            <w:left w:val="none" w:sz="0" w:space="0" w:color="auto"/>
                                                            <w:bottom w:val="none" w:sz="0" w:space="0" w:color="auto"/>
                                                            <w:right w:val="none" w:sz="0" w:space="0" w:color="auto"/>
                                                          </w:divBdr>
                                                          <w:divsChild>
                                                            <w:div w:id="967931463">
                                                              <w:marLeft w:val="0"/>
                                                              <w:marRight w:val="0"/>
                                                              <w:marTop w:val="0"/>
                                                              <w:marBottom w:val="0"/>
                                                              <w:divBdr>
                                                                <w:top w:val="none" w:sz="0" w:space="0" w:color="auto"/>
                                                                <w:left w:val="none" w:sz="0" w:space="0" w:color="auto"/>
                                                                <w:bottom w:val="none" w:sz="0" w:space="0" w:color="auto"/>
                                                                <w:right w:val="none" w:sz="0" w:space="0" w:color="auto"/>
                                                              </w:divBdr>
                                                              <w:divsChild>
                                                                <w:div w:id="426464533">
                                                                  <w:marLeft w:val="0"/>
                                                                  <w:marRight w:val="0"/>
                                                                  <w:marTop w:val="0"/>
                                                                  <w:marBottom w:val="390"/>
                                                                  <w:divBdr>
                                                                    <w:top w:val="none" w:sz="0" w:space="0" w:color="auto"/>
                                                                    <w:left w:val="none" w:sz="0" w:space="0" w:color="auto"/>
                                                                    <w:bottom w:val="none" w:sz="0" w:space="0" w:color="auto"/>
                                                                    <w:right w:val="none" w:sz="0" w:space="0" w:color="auto"/>
                                                                  </w:divBdr>
                                                                  <w:divsChild>
                                                                    <w:div w:id="1759209563">
                                                                      <w:marLeft w:val="0"/>
                                                                      <w:marRight w:val="0"/>
                                                                      <w:marTop w:val="0"/>
                                                                      <w:marBottom w:val="0"/>
                                                                      <w:divBdr>
                                                                        <w:top w:val="none" w:sz="0" w:space="0" w:color="auto"/>
                                                                        <w:left w:val="none" w:sz="0" w:space="0" w:color="auto"/>
                                                                        <w:bottom w:val="none" w:sz="0" w:space="0" w:color="auto"/>
                                                                        <w:right w:val="none" w:sz="0" w:space="0" w:color="auto"/>
                                                                      </w:divBdr>
                                                                      <w:divsChild>
                                                                        <w:div w:id="929461876">
                                                                          <w:marLeft w:val="0"/>
                                                                          <w:marRight w:val="0"/>
                                                                          <w:marTop w:val="0"/>
                                                                          <w:marBottom w:val="0"/>
                                                                          <w:divBdr>
                                                                            <w:top w:val="none" w:sz="0" w:space="0" w:color="auto"/>
                                                                            <w:left w:val="none" w:sz="0" w:space="0" w:color="auto"/>
                                                                            <w:bottom w:val="none" w:sz="0" w:space="0" w:color="auto"/>
                                                                            <w:right w:val="none" w:sz="0" w:space="0" w:color="auto"/>
                                                                          </w:divBdr>
                                                                          <w:divsChild>
                                                                            <w:div w:id="1205292536">
                                                                              <w:marLeft w:val="0"/>
                                                                              <w:marRight w:val="0"/>
                                                                              <w:marTop w:val="0"/>
                                                                              <w:marBottom w:val="0"/>
                                                                              <w:divBdr>
                                                                                <w:top w:val="none" w:sz="0" w:space="0" w:color="auto"/>
                                                                                <w:left w:val="none" w:sz="0" w:space="0" w:color="auto"/>
                                                                                <w:bottom w:val="none" w:sz="0" w:space="0" w:color="auto"/>
                                                                                <w:right w:val="none" w:sz="0" w:space="0" w:color="auto"/>
                                                                              </w:divBdr>
                                                                              <w:divsChild>
                                                                                <w:div w:id="868834519">
                                                                                  <w:marLeft w:val="0"/>
                                                                                  <w:marRight w:val="0"/>
                                                                                  <w:marTop w:val="0"/>
                                                                                  <w:marBottom w:val="0"/>
                                                                                  <w:divBdr>
                                                                                    <w:top w:val="none" w:sz="0" w:space="0" w:color="auto"/>
                                                                                    <w:left w:val="none" w:sz="0" w:space="0" w:color="auto"/>
                                                                                    <w:bottom w:val="none" w:sz="0" w:space="0" w:color="auto"/>
                                                                                    <w:right w:val="none" w:sz="0" w:space="0" w:color="auto"/>
                                                                                  </w:divBdr>
                                                                                  <w:divsChild>
                                                                                    <w:div w:id="15545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4688</Words>
  <Characters>2673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Asta Zakareviciene</cp:lastModifiedBy>
  <cp:revision>3</cp:revision>
  <dcterms:created xsi:type="dcterms:W3CDTF">2017-05-12T12:32:00Z</dcterms:created>
  <dcterms:modified xsi:type="dcterms:W3CDTF">2017-05-12T12:40:00Z</dcterms:modified>
</cp:coreProperties>
</file>