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A" w:rsidRPr="00D43A44" w:rsidRDefault="0009432A" w:rsidP="0009432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09432A" w:rsidRPr="00D43A44" w:rsidRDefault="0009432A" w:rsidP="0009432A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745A1C" w:rsidRDefault="00745A1C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158"/>
        <w:gridCol w:w="5674"/>
      </w:tblGrid>
      <w:tr w:rsidR="0009432A" w:rsidRPr="00B50F93" w:rsidTr="0009432A">
        <w:trPr>
          <w:tblHeader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674" w:type="dxa"/>
            <w:shd w:val="clear" w:color="auto" w:fill="auto"/>
          </w:tcPr>
          <w:p w:rsidR="0009432A" w:rsidRPr="00057428" w:rsidRDefault="0069588D" w:rsidP="00120DA0">
            <w:pPr>
              <w:pStyle w:val="Lentelinis"/>
              <w:spacing w:before="120" w:after="120"/>
              <w:jc w:val="both"/>
            </w:pPr>
            <w:r w:rsidRPr="00057428">
              <w:t>Teikimas skirti antrojo laipsnio valstybinę pensiją motinoms, pagimdžiusioms, išauginusioms ir gerai išauklėjusioms penkis ir daugiau vaikų</w:t>
            </w:r>
            <w:r w:rsidR="00A84F18" w:rsidRPr="00057428">
              <w:t xml:space="preserve">. </w:t>
            </w: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A84F18" w:rsidP="008B1FE0">
            <w:pPr>
              <w:jc w:val="both"/>
            </w:pPr>
            <w:r w:rsidRPr="00AA0513">
              <w:t xml:space="preserve">1. </w:t>
            </w:r>
            <w:hyperlink r:id="rId6" w:tgtFrame="_blank" w:history="1">
              <w:r w:rsidRPr="00AA0513">
                <w:t>Lietuvos Respublikos valstybinių pensijų įstatymas</w:t>
              </w:r>
            </w:hyperlink>
            <w:r w:rsidRPr="00AA0513">
              <w:t xml:space="preserve"> (</w:t>
            </w:r>
            <w:proofErr w:type="spellStart"/>
            <w:r w:rsidRPr="00AA0513">
              <w:t>Žin</w:t>
            </w:r>
            <w:proofErr w:type="spellEnd"/>
            <w:r w:rsidRPr="00AA0513">
              <w:t>., 1994, Nr. 101-2018).</w:t>
            </w:r>
            <w:r w:rsidRPr="00AA0513">
              <w:br/>
              <w:t xml:space="preserve">2. </w:t>
            </w:r>
            <w:hyperlink r:id="rId7" w:tgtFrame="_blank" w:history="1">
              <w:r w:rsidRPr="00AA0513">
                <w:t>Lietuvos Respublikos Vyriausybės 2007-03-14 nutarimas Nr. 255 „Dėl Lietuvos Respublikos pirmojo ir antrojo laipsnių valstybinių</w:t>
              </w:r>
            </w:hyperlink>
            <w:r w:rsidRPr="00AA0513">
              <w:t xml:space="preserve"> pensijų skyrimo ir mokėjimo nuostatų patvirtinimo” (</w:t>
            </w:r>
            <w:proofErr w:type="spellStart"/>
            <w:r w:rsidRPr="00AA0513">
              <w:t>Žin</w:t>
            </w:r>
            <w:proofErr w:type="spellEnd"/>
            <w:r w:rsidRPr="00AA0513">
              <w:t>., 2007, Nr. 33-1198).</w:t>
            </w:r>
          </w:p>
        </w:tc>
      </w:tr>
      <w:tr w:rsidR="0009432A" w:rsidRPr="00B50F93" w:rsidTr="00A8005E">
        <w:trPr>
          <w:trHeight w:val="697"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5674" w:type="dxa"/>
            <w:shd w:val="clear" w:color="auto" w:fill="auto"/>
          </w:tcPr>
          <w:p w:rsidR="00DF5B1E" w:rsidRDefault="00DF5B1E" w:rsidP="008B1FE0">
            <w:pPr>
              <w:contextualSpacing/>
              <w:jc w:val="both"/>
            </w:pPr>
            <w:r>
              <w:t>1. Prašymas.</w:t>
            </w:r>
          </w:p>
          <w:p w:rsidR="00DF5B1E" w:rsidRDefault="00DF5B1E" w:rsidP="008B1FE0">
            <w:pPr>
              <w:contextualSpacing/>
              <w:jc w:val="both"/>
            </w:pPr>
            <w:r>
              <w:t>2. Asmens tapatybę patvirtinantis dokumentas.</w:t>
            </w:r>
          </w:p>
          <w:p w:rsidR="00DF5B1E" w:rsidRDefault="00DF5B1E" w:rsidP="008B1FE0">
            <w:pPr>
              <w:contextualSpacing/>
              <w:jc w:val="both"/>
            </w:pPr>
            <w:r>
              <w:t>3. Autobiografija (biografija).</w:t>
            </w:r>
          </w:p>
          <w:p w:rsidR="00DF5B1E" w:rsidRDefault="00DF5B1E" w:rsidP="008B1FE0">
            <w:pPr>
              <w:contextualSpacing/>
              <w:jc w:val="both"/>
            </w:pPr>
            <w:r>
              <w:t>4. Dokumentai (charakteristikos, valstybinių archyvų sistemos įstaigų pažymėjimai arba šiose įstaigose saugomų archyvinių dokumentų nuorašai ar išrašai), patvirtinantys asmens, kuriam prašoma skirti valstybinę pensiją, nuopelnus.</w:t>
            </w:r>
          </w:p>
          <w:p w:rsidR="00DF5B1E" w:rsidRDefault="00DF5B1E" w:rsidP="008B1FE0">
            <w:pPr>
              <w:contextualSpacing/>
              <w:jc w:val="both"/>
            </w:pPr>
            <w:r>
              <w:t xml:space="preserve">5. </w:t>
            </w:r>
            <w:proofErr w:type="spellStart"/>
            <w:r>
              <w:t>Neįgalumo</w:t>
            </w:r>
            <w:proofErr w:type="spellEnd"/>
            <w:r>
              <w:t xml:space="preserve"> ir darbingumo nustatymo tarnybos išduota darbingumo lygio pažyma (</w:t>
            </w:r>
            <w:proofErr w:type="spellStart"/>
            <w:r>
              <w:t>neįgalumo</w:t>
            </w:r>
            <w:proofErr w:type="spellEnd"/>
            <w:r>
              <w:t xml:space="preserve"> pažymėjimas, išduotas iki 2005 m. liepos 1 d. Valstybinės medicininės socialinės ekspertizės komisijos), jeigu asmeniui nėra sukakęs senatvės pensijos amžius.</w:t>
            </w:r>
          </w:p>
          <w:p w:rsidR="00DF5B1E" w:rsidRDefault="00DF5B1E" w:rsidP="008B1FE0">
            <w:pPr>
              <w:contextualSpacing/>
              <w:jc w:val="both"/>
            </w:pPr>
            <w:r>
              <w:t>6. Pažyma apie asmeniui paskirtų ir mokamų valstybinių socialinio draudimo pensijų, valstybinių pensijų ar valstybinių šalpos išmokų dydžius (atsižvelgiant į tai, kurios rūšies pensija ar išmoka paskirta ir mokama).</w:t>
            </w:r>
          </w:p>
          <w:p w:rsidR="00DF5B1E" w:rsidRDefault="00DF5B1E" w:rsidP="008B1FE0">
            <w:pPr>
              <w:contextualSpacing/>
              <w:jc w:val="both"/>
            </w:pPr>
            <w:r>
              <w:t xml:space="preserve">7. Visų vaikų charakteristikos, pateiktos mokymo įstaigų arba </w:t>
            </w:r>
          </w:p>
          <w:p w:rsidR="00DF5B1E" w:rsidRDefault="00DF5B1E" w:rsidP="008B1FE0">
            <w:pPr>
              <w:contextualSpacing/>
              <w:jc w:val="both"/>
            </w:pPr>
            <w:r>
              <w:t>darbdavių, arba seniūnijų.</w:t>
            </w:r>
          </w:p>
          <w:p w:rsidR="00DF5B1E" w:rsidRDefault="00DF5B1E" w:rsidP="008B1FE0">
            <w:pPr>
              <w:contextualSpacing/>
              <w:jc w:val="both"/>
            </w:pPr>
            <w:r>
              <w:t>8. Notaro patvirtinti visų vaikų gimimo liudijimų nuorašai.</w:t>
            </w:r>
          </w:p>
          <w:p w:rsidR="00DF5B1E" w:rsidRDefault="00DF5B1E" w:rsidP="008B1FE0">
            <w:pPr>
              <w:contextualSpacing/>
              <w:jc w:val="both"/>
            </w:pPr>
            <w:r>
              <w:t>9. Notaro patvirtinti mirusių vaikų mirties liudijimų nuorašai.</w:t>
            </w:r>
          </w:p>
          <w:p w:rsidR="00DF5B1E" w:rsidRDefault="00DF5B1E" w:rsidP="008B1FE0">
            <w:pPr>
              <w:contextualSpacing/>
              <w:jc w:val="both"/>
            </w:pPr>
            <w:r>
              <w:t>10. Notaro patvirtinti dokumentų, įrodančių motinos ir (ar) vaikų pavardės keitimą, nuorašai, jeigu pavardė buvo keista.</w:t>
            </w:r>
          </w:p>
          <w:p w:rsidR="0009432A" w:rsidRPr="00B50F93" w:rsidRDefault="00DF5B1E" w:rsidP="008B1FE0">
            <w:pPr>
              <w:contextualSpacing/>
              <w:jc w:val="both"/>
            </w:pPr>
            <w:r>
              <w:t>PASTABA. Darbuotojas turi teisę pareikalauti ir kitų papildomų dokumentų.</w:t>
            </w:r>
          </w:p>
        </w:tc>
      </w:tr>
      <w:tr w:rsidR="0009432A" w:rsidRPr="00B50F93" w:rsidTr="0009432A">
        <w:trPr>
          <w:trHeight w:val="70"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5674" w:type="dxa"/>
            <w:shd w:val="clear" w:color="auto" w:fill="auto"/>
          </w:tcPr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Gyvenamosios vietos deklaracija – iš Gyventojų registro tarnybos prie Lietuvos Respublikos vidaus reikalų ministerijos. </w:t>
            </w:r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 : A. Vivulskio g. 4A LT-03220 Vilnius</w:t>
            </w:r>
          </w:p>
          <w:p w:rsidR="0009432A" w:rsidRDefault="0080584F" w:rsidP="006819CE">
            <w:pPr>
              <w:pStyle w:val="Lentelinis"/>
              <w:jc w:val="both"/>
            </w:pPr>
            <w:hyperlink r:id="rId8" w:history="1">
              <w:r w:rsidR="0009432A">
                <w:rPr>
                  <w:rStyle w:val="Hipersaitas"/>
                  <w:sz w:val="22"/>
                  <w:szCs w:val="22"/>
                </w:rPr>
                <w:t>www.gyvreg.lt</w:t>
              </w:r>
            </w:hyperlink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Informacija iš SODROS – iš Valstybinio socialinio draudimo </w:t>
            </w:r>
            <w:r>
              <w:rPr>
                <w:sz w:val="22"/>
                <w:szCs w:val="22"/>
              </w:rPr>
              <w:lastRenderedPageBreak/>
              <w:t>fondo valdybos prie Socialinės apsaugos ir darbo ministerijos.</w:t>
            </w:r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Adresas: Konstitucijos per. 12, LT-09308 Vilnius</w:t>
            </w:r>
          </w:p>
          <w:p w:rsidR="0009432A" w:rsidRDefault="0080584F" w:rsidP="006819CE">
            <w:pPr>
              <w:pStyle w:val="Lentelinis"/>
              <w:jc w:val="both"/>
            </w:pPr>
            <w:hyperlink r:id="rId9" w:history="1">
              <w:r w:rsidR="0009432A">
                <w:rPr>
                  <w:rStyle w:val="Hipersaitas"/>
                  <w:sz w:val="22"/>
                  <w:szCs w:val="22"/>
                </w:rPr>
                <w:t>www.sodra.lt</w:t>
              </w:r>
            </w:hyperlink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socialinės paramos šeimai informacinių sistemų SPIS 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“.</w:t>
            </w:r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09432A" w:rsidRPr="00B50F93" w:rsidRDefault="0080584F" w:rsidP="006819CE">
            <w:pPr>
              <w:pStyle w:val="Lentelinis"/>
              <w:jc w:val="both"/>
            </w:pPr>
            <w:hyperlink r:id="rId10" w:history="1">
              <w:r w:rsidR="0009432A" w:rsidRPr="00CF1311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lastRenderedPageBreak/>
              <w:t>5</w:t>
            </w:r>
            <w:r>
              <w:t>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5674" w:type="dxa"/>
            <w:shd w:val="clear" w:color="auto" w:fill="auto"/>
          </w:tcPr>
          <w:p w:rsidR="0009432A" w:rsidRDefault="0009432A" w:rsidP="006819CE">
            <w:pPr>
              <w:pStyle w:val="Lentelinis"/>
              <w:jc w:val="both"/>
            </w:pPr>
            <w:r>
              <w:t>Socialinės parmos ir sveikatos skyrius, 511, 512</w:t>
            </w:r>
            <w:r w:rsidR="00AB1F89">
              <w:t xml:space="preserve"> kabinetai. </w:t>
            </w:r>
          </w:p>
          <w:p w:rsidR="0009432A" w:rsidRPr="00FA5B66" w:rsidRDefault="0009432A" w:rsidP="006819CE">
            <w:pPr>
              <w:pStyle w:val="Lentelinis"/>
              <w:jc w:val="both"/>
            </w:pP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E51E4B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5674" w:type="dxa"/>
            <w:shd w:val="clear" w:color="auto" w:fill="auto"/>
          </w:tcPr>
          <w:p w:rsidR="0009432A" w:rsidRPr="00022120" w:rsidRDefault="0009432A" w:rsidP="00E51E4B">
            <w:pPr>
              <w:pStyle w:val="Lentelinis"/>
              <w:spacing w:before="120" w:after="120"/>
              <w:rPr>
                <w:lang w:val="en-US"/>
              </w:rPr>
            </w:pPr>
            <w:r>
              <w:t xml:space="preserve">Socialinės paramos ir sveikatos skyrius vedėjas Vitalis Giedrikas, tel.(8 458) 71252, </w:t>
            </w:r>
            <w:proofErr w:type="spellStart"/>
            <w:r>
              <w:t>el.p</w:t>
            </w:r>
            <w:proofErr w:type="spellEnd"/>
            <w:r>
              <w:t xml:space="preserve">. </w:t>
            </w:r>
            <w:hyperlink r:id="rId11" w:history="1">
              <w:r w:rsidRPr="00CF1311">
                <w:rPr>
                  <w:rStyle w:val="Hipersaitas"/>
                </w:rPr>
                <w:t>globa</w:t>
              </w:r>
              <w:r w:rsidRPr="00CF1311">
                <w:rPr>
                  <w:rStyle w:val="Hipersaitas"/>
                  <w:lang w:val="en-US"/>
                </w:rPr>
                <w:t>@</w:t>
              </w:r>
              <w:proofErr w:type="spellStart"/>
              <w:r w:rsidRPr="00CF1311">
                <w:rPr>
                  <w:rStyle w:val="Hipersaitas"/>
                  <w:lang w:val="en-US"/>
                </w:rPr>
                <w:t>post.rokiskis.lt</w:t>
              </w:r>
              <w:proofErr w:type="spellEnd"/>
            </w:hyperlink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5674" w:type="dxa"/>
            <w:shd w:val="clear" w:color="auto" w:fill="auto"/>
          </w:tcPr>
          <w:p w:rsidR="0009432A" w:rsidRPr="00FA5B66" w:rsidRDefault="00ED36ED" w:rsidP="006819CE">
            <w:pPr>
              <w:pStyle w:val="Lentelinis"/>
              <w:spacing w:before="120" w:after="120"/>
              <w:jc w:val="both"/>
            </w:pPr>
            <w:r w:rsidRPr="00AA0513">
              <w:rPr>
                <w:bCs/>
              </w:rPr>
              <w:t>Ne vėliau kaip per mėnesį nuo prašymo ir visų reikiamų dokumentų gavimo savivaldybės administracijoje dienos.</w:t>
            </w:r>
          </w:p>
        </w:tc>
      </w:tr>
      <w:tr w:rsidR="0009432A" w:rsidRPr="00B50F93" w:rsidTr="00457588">
        <w:trPr>
          <w:trHeight w:val="100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80584F">
              <w:t>.</w:t>
            </w:r>
            <w:bookmarkStart w:id="0" w:name="_GoBack"/>
            <w:bookmarkEnd w:id="0"/>
          </w:p>
        </w:tc>
      </w:tr>
      <w:tr w:rsidR="00457588" w:rsidRPr="00B50F93" w:rsidTr="00457588">
        <w:trPr>
          <w:trHeight w:val="87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57588" w:rsidRPr="00FA5B66" w:rsidRDefault="00B426CB" w:rsidP="006819CE">
            <w:pPr>
              <w:pStyle w:val="Lentelinis"/>
              <w:spacing w:before="120" w:after="120" w:line="360" w:lineRule="auto"/>
            </w:pPr>
            <w:r>
              <w:t xml:space="preserve">9. 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457588" w:rsidRDefault="00457588" w:rsidP="006819CE">
            <w:pPr>
              <w:pStyle w:val="Lentelinis"/>
              <w:spacing w:before="120" w:after="120"/>
            </w:pPr>
            <w:r>
              <w:rPr>
                <w:color w:val="000000"/>
              </w:rPr>
              <w:t>Prašymo forma, pildymo pavyzdys ir prašymo turinys</w:t>
            </w:r>
          </w:p>
          <w:p w:rsidR="00457588" w:rsidRPr="00B50F93" w:rsidRDefault="00457588" w:rsidP="006819CE">
            <w:pPr>
              <w:pStyle w:val="Lentelinis"/>
              <w:spacing w:before="120" w:after="120"/>
            </w:pP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auto"/>
          </w:tcPr>
          <w:p w:rsidR="00457588" w:rsidRDefault="005A011F" w:rsidP="006819CE">
            <w:pPr>
              <w:pStyle w:val="Lentelinis"/>
              <w:spacing w:before="120" w:after="120"/>
              <w:jc w:val="both"/>
            </w:pPr>
            <w:r>
              <w:t xml:space="preserve">Prašymo forma laisva. </w:t>
            </w:r>
            <w:r w:rsidRPr="00AA0513">
              <w:t>Būtina pateikti informaciją apie pareiškėją: vardas, pavardė, gimimo data, gyvenamosios vietos adresas, telefono numeris, ko asmuo pageidauja, pateikiamų dokumentų sąrašas</w:t>
            </w:r>
            <w:r>
              <w:t xml:space="preserve">. </w:t>
            </w:r>
          </w:p>
        </w:tc>
      </w:tr>
    </w:tbl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sectPr w:rsidR="000943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A"/>
    <w:rsid w:val="00057428"/>
    <w:rsid w:val="0009432A"/>
    <w:rsid w:val="000D3246"/>
    <w:rsid w:val="00120DA0"/>
    <w:rsid w:val="0013666B"/>
    <w:rsid w:val="002607F2"/>
    <w:rsid w:val="00317057"/>
    <w:rsid w:val="00457588"/>
    <w:rsid w:val="00541C14"/>
    <w:rsid w:val="005A011F"/>
    <w:rsid w:val="0069588D"/>
    <w:rsid w:val="00745A1C"/>
    <w:rsid w:val="0080584F"/>
    <w:rsid w:val="008B1FE0"/>
    <w:rsid w:val="008D46C3"/>
    <w:rsid w:val="00A070D7"/>
    <w:rsid w:val="00A8005E"/>
    <w:rsid w:val="00A84F18"/>
    <w:rsid w:val="00AB1F89"/>
    <w:rsid w:val="00B426CB"/>
    <w:rsid w:val="00C13849"/>
    <w:rsid w:val="00C31B14"/>
    <w:rsid w:val="00C90253"/>
    <w:rsid w:val="00C929F3"/>
    <w:rsid w:val="00DF5B1E"/>
    <w:rsid w:val="00E51E4B"/>
    <w:rsid w:val="00EC48EB"/>
    <w:rsid w:val="00ED36ED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vreg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3.lrs.lt/pls/inter2/dokpaieska.showdoc_l?p_id=293717&amp;p_query=&amp;p_tr2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rs.lt/pls/inter3/dokpaieska.showdoc_l?p_id=15162&amp;p_query=&amp;p_tr2=" TargetMode="External"/><Relationship Id="rId11" Type="http://schemas.openxmlformats.org/officeDocument/2006/relationships/hyperlink" Target="mailto:globa@post.rokiski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d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dr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10</cp:revision>
  <dcterms:created xsi:type="dcterms:W3CDTF">2018-08-31T11:43:00Z</dcterms:created>
  <dcterms:modified xsi:type="dcterms:W3CDTF">2018-09-19T05:38:00Z</dcterms:modified>
</cp:coreProperties>
</file>