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DF" w:rsidRPr="00615577" w:rsidRDefault="00DC21DF" w:rsidP="00DC21DF">
      <w:pPr>
        <w:ind w:firstLine="851"/>
        <w:jc w:val="both"/>
        <w:rPr>
          <w:lang w:val="lt-LT"/>
        </w:rPr>
      </w:pPr>
      <w:r w:rsidRPr="00615577">
        <w:rPr>
          <w:b/>
          <w:lang w:val="lt-LT"/>
        </w:rPr>
        <w:t>1. Pirmą kartą</w:t>
      </w:r>
      <w:r w:rsidRPr="00615577">
        <w:rPr>
          <w:lang w:val="lt-LT"/>
        </w:rPr>
        <w:t xml:space="preserve"> dokumento </w:t>
      </w:r>
      <w:r w:rsidRPr="00615577">
        <w:rPr>
          <w:b/>
          <w:lang w:val="lt-LT"/>
        </w:rPr>
        <w:t>tekste minimas teisės akto pavadinimas</w:t>
      </w:r>
      <w:r w:rsidRPr="00615577">
        <w:rPr>
          <w:lang w:val="lt-LT"/>
        </w:rPr>
        <w:t xml:space="preserve"> </w:t>
      </w:r>
      <w:r w:rsidRPr="00615577">
        <w:rPr>
          <w:b/>
          <w:lang w:val="lt-LT"/>
        </w:rPr>
        <w:t>negali būti trumpinamas</w:t>
      </w:r>
      <w:r w:rsidRPr="00615577">
        <w:rPr>
          <w:lang w:val="lt-LT"/>
        </w:rPr>
        <w:t xml:space="preserve">, o toliau </w:t>
      </w:r>
      <w:r w:rsidRPr="00615577">
        <w:rPr>
          <w:b/>
          <w:lang w:val="lt-LT"/>
        </w:rPr>
        <w:t xml:space="preserve">nedraudžiama </w:t>
      </w:r>
      <w:r w:rsidRPr="00615577">
        <w:rPr>
          <w:lang w:val="lt-LT"/>
        </w:rPr>
        <w:t xml:space="preserve">taisyklingai teikti sutrumpintą variantą (arba pagal tekste aptartą didžiųjų raidžių santrumpą). Pvz., pirmąkart tekste minint – Lietuvos Respublikos </w:t>
      </w:r>
      <w:r w:rsidRPr="00615577">
        <w:rPr>
          <w:lang w:val="lt-LT"/>
        </w:rPr>
        <w:t>civilinis</w:t>
      </w:r>
      <w:r w:rsidRPr="00615577">
        <w:rPr>
          <w:lang w:val="lt-LT"/>
        </w:rPr>
        <w:t xml:space="preserve"> kodeksas, toliau tekste galima vartoti – </w:t>
      </w:r>
      <w:r w:rsidRPr="00615577">
        <w:rPr>
          <w:lang w:val="lt-LT"/>
        </w:rPr>
        <w:t>Civilinis</w:t>
      </w:r>
      <w:r w:rsidRPr="00615577">
        <w:rPr>
          <w:lang w:val="lt-LT"/>
        </w:rPr>
        <w:t xml:space="preserve"> kodeksas arba skliausteliuose nurodant taip: Lietuvos Respublikos civilinis kodeksas</w:t>
      </w:r>
      <w:r w:rsidRPr="00615577">
        <w:rPr>
          <w:lang w:val="lt-LT"/>
        </w:rPr>
        <w:t xml:space="preserve"> </w:t>
      </w:r>
      <w:r w:rsidRPr="00615577">
        <w:rPr>
          <w:lang w:val="lt-LT"/>
        </w:rPr>
        <w:t xml:space="preserve">(toliau – </w:t>
      </w:r>
      <w:r w:rsidRPr="00615577">
        <w:rPr>
          <w:lang w:val="lt-LT"/>
        </w:rPr>
        <w:t>CK</w:t>
      </w:r>
      <w:r w:rsidRPr="00615577">
        <w:rPr>
          <w:lang w:val="lt-LT"/>
        </w:rPr>
        <w:t>).</w:t>
      </w:r>
    </w:p>
    <w:p w:rsidR="00DC21DF" w:rsidRPr="00615577" w:rsidRDefault="00DC21DF" w:rsidP="00DC21DF">
      <w:pPr>
        <w:ind w:firstLine="851"/>
        <w:jc w:val="both"/>
        <w:rPr>
          <w:b/>
          <w:color w:val="000000"/>
          <w:lang w:val="lt-LT"/>
        </w:rPr>
      </w:pPr>
    </w:p>
    <w:p w:rsidR="00615577" w:rsidRPr="00615577" w:rsidRDefault="00615577" w:rsidP="00615577">
      <w:pPr>
        <w:jc w:val="both"/>
        <w:rPr>
          <w:lang w:val="lt-LT"/>
        </w:rPr>
      </w:pPr>
      <w:r>
        <w:rPr>
          <w:b/>
          <w:color w:val="000000"/>
          <w:lang w:val="lt-LT"/>
        </w:rPr>
        <w:tab/>
      </w:r>
      <w:r w:rsidR="00DC21DF" w:rsidRPr="00615577">
        <w:rPr>
          <w:b/>
          <w:color w:val="000000"/>
          <w:lang w:val="lt-LT"/>
        </w:rPr>
        <w:t>2. Dažna didžioji kalbos klaida</w:t>
      </w:r>
      <w:r w:rsidR="00DC21DF" w:rsidRPr="00615577">
        <w:rPr>
          <w:color w:val="000000"/>
          <w:lang w:val="lt-LT"/>
        </w:rPr>
        <w:t xml:space="preserve"> – padalyvio vartojimas (vietoj pusdalyvio)</w:t>
      </w:r>
      <w:r w:rsidR="00DC21DF" w:rsidRPr="00615577">
        <w:rPr>
          <w:lang w:val="lt-LT"/>
        </w:rPr>
        <w:t xml:space="preserve"> asmeniniuose sakiniuose šalutiniam to paties veikėjo veiksmui reikšti</w:t>
      </w:r>
      <w:r w:rsidRPr="00615577">
        <w:rPr>
          <w:lang w:val="lt-LT"/>
        </w:rPr>
        <w:t>. Padalyvis nevartotinas šalutiniam to paties veikėjo veiksmui reikšti asmeniniuose sakiniuose visais atvejais, ne tik kalbant apie vadovavimąsi teisės aktais arba atsižvelgimą į ką nors, pvz.:</w:t>
      </w:r>
    </w:p>
    <w:p w:rsidR="00615577" w:rsidRPr="00615577" w:rsidRDefault="00615577" w:rsidP="00615577">
      <w:pPr>
        <w:jc w:val="both"/>
        <w:rPr>
          <w:lang w:val="lt-LT"/>
        </w:rPr>
      </w:pPr>
      <w:r w:rsidRPr="00615577">
        <w:rPr>
          <w:lang w:val="lt-LT"/>
        </w:rPr>
        <w:tab/>
        <w:t>Nesutinkant (= Nesutikdamas) su mūsų priimtu sprendimu Jūs turite teisę jį apskųsti Visuomeninei administracinių ginčių komisijai arba teismui įstatymų nustatyta tvarka.</w:t>
      </w:r>
    </w:p>
    <w:p w:rsidR="00615577" w:rsidRPr="00615577" w:rsidRDefault="00615577" w:rsidP="00615577">
      <w:pPr>
        <w:jc w:val="both"/>
        <w:rPr>
          <w:lang w:val="lt-LT"/>
        </w:rPr>
      </w:pPr>
      <w:r w:rsidRPr="00615577">
        <w:rPr>
          <w:lang w:val="lt-LT"/>
        </w:rPr>
        <w:tab/>
        <w:t>Kuo remiantis (= remdamasis) laikraštis skelbia tokią informaciją?</w:t>
      </w:r>
    </w:p>
    <w:p w:rsidR="00615577" w:rsidRPr="00615577" w:rsidRDefault="00615577" w:rsidP="00615577">
      <w:pPr>
        <w:jc w:val="both"/>
        <w:rPr>
          <w:lang w:val="lt-LT"/>
        </w:rPr>
      </w:pPr>
      <w:r w:rsidRPr="00615577">
        <w:rPr>
          <w:lang w:val="lt-LT"/>
        </w:rPr>
        <w:tab/>
        <w:t>Vadovaudamasis įstatymo straipsniu nusprendžiu (aš ir vadovaujuosi, ir nusprendžiu aš, todėl – vadovaudamasis).</w:t>
      </w:r>
    </w:p>
    <w:p w:rsidR="00615577" w:rsidRPr="00615577" w:rsidRDefault="00615577" w:rsidP="00615577">
      <w:pPr>
        <w:jc w:val="both"/>
        <w:rPr>
          <w:lang w:val="lt-LT"/>
        </w:rPr>
      </w:pPr>
      <w:r w:rsidRPr="00615577">
        <w:rPr>
          <w:lang w:val="lt-LT"/>
        </w:rPr>
        <w:tab/>
        <w:t>Atsižvelgdama į susidariusią situaciją, komisija nusprendė (komisija ir atsižvelgė, ir sprendė, todėl – atsižvelgdama).</w:t>
      </w:r>
    </w:p>
    <w:p w:rsidR="00615577" w:rsidRPr="00615577" w:rsidRDefault="00615577" w:rsidP="00615577">
      <w:pPr>
        <w:jc w:val="both"/>
        <w:rPr>
          <w:lang w:val="lt-LT"/>
        </w:rPr>
      </w:pPr>
      <w:r w:rsidRPr="00615577">
        <w:rPr>
          <w:lang w:val="lt-LT"/>
        </w:rPr>
        <w:tab/>
        <w:t>Kai sakinys beasmenis, vartojame padalyvį:</w:t>
      </w:r>
    </w:p>
    <w:p w:rsidR="00615577" w:rsidRPr="00615577" w:rsidRDefault="00615577" w:rsidP="00615577">
      <w:pPr>
        <w:jc w:val="both"/>
        <w:rPr>
          <w:lang w:val="lt-LT"/>
        </w:rPr>
      </w:pPr>
      <w:r w:rsidRPr="00615577">
        <w:rPr>
          <w:lang w:val="lt-LT"/>
        </w:rPr>
        <w:tab/>
        <w:t>Vadovaujantis įstatymo straipsniu yra nuspręsta.</w:t>
      </w:r>
    </w:p>
    <w:p w:rsidR="00615577" w:rsidRPr="00615577" w:rsidRDefault="00615577" w:rsidP="00615577">
      <w:pPr>
        <w:jc w:val="both"/>
        <w:rPr>
          <w:lang w:val="lt-LT"/>
        </w:rPr>
      </w:pPr>
      <w:r w:rsidRPr="00615577">
        <w:rPr>
          <w:lang w:val="lt-LT"/>
        </w:rPr>
        <w:tab/>
        <w:t>Atsižvelgiant į tvarkos aprašo punktą ir į ministerijos kvietimą, yra siūloma dalyvauti mokymuose.</w:t>
      </w:r>
    </w:p>
    <w:p w:rsidR="00DC21DF" w:rsidRPr="00615577" w:rsidRDefault="00DC21DF" w:rsidP="00615577">
      <w:pPr>
        <w:ind w:firstLine="851"/>
        <w:jc w:val="both"/>
        <w:rPr>
          <w:bCs/>
          <w:lang w:val="lt-LT" w:eastAsia="lt-LT"/>
        </w:rPr>
      </w:pPr>
      <w:r w:rsidRPr="00615577">
        <w:rPr>
          <w:b/>
          <w:color w:val="000000"/>
          <w:lang w:val="lt-LT"/>
        </w:rPr>
        <w:t>Pastaba.</w:t>
      </w:r>
      <w:r w:rsidRPr="00615577">
        <w:rPr>
          <w:b/>
          <w:color w:val="FF0000"/>
          <w:lang w:val="lt-LT"/>
        </w:rPr>
        <w:t xml:space="preserve"> </w:t>
      </w:r>
      <w:r w:rsidRPr="00615577">
        <w:rPr>
          <w:color w:val="000000"/>
          <w:lang w:val="lt-LT"/>
        </w:rPr>
        <w:t>Nebus klaidos pertvarkius sakinį taip:</w:t>
      </w:r>
      <w:r w:rsidRPr="00615577">
        <w:rPr>
          <w:b/>
          <w:color w:val="FF0000"/>
          <w:lang w:val="lt-LT"/>
        </w:rPr>
        <w:t xml:space="preserve"> </w:t>
      </w:r>
      <w:r w:rsidRPr="00615577">
        <w:rPr>
          <w:b/>
          <w:color w:val="000000"/>
          <w:lang w:val="lt-LT"/>
        </w:rPr>
        <w:t>Vadovaujantis, remiantis</w:t>
      </w:r>
      <w:r w:rsidRPr="00615577">
        <w:rPr>
          <w:b/>
          <w:color w:val="FF0000"/>
          <w:lang w:val="lt-LT"/>
        </w:rPr>
        <w:t xml:space="preserve"> </w:t>
      </w:r>
      <w:r w:rsidRPr="00615577">
        <w:rPr>
          <w:bCs/>
          <w:lang w:val="lt-LT" w:eastAsia="lt-LT"/>
        </w:rPr>
        <w:t xml:space="preserve">Lietuvos Respublikos socialinės apsaugos ir darbo ministro 2009 m. birželio 9 d. įsakymu (...), </w:t>
      </w:r>
      <w:r w:rsidRPr="00615577">
        <w:rPr>
          <w:b/>
          <w:bCs/>
          <w:lang w:val="lt-LT" w:eastAsia="lt-LT"/>
        </w:rPr>
        <w:t xml:space="preserve">siunčiama </w:t>
      </w:r>
      <w:r w:rsidRPr="00615577">
        <w:rPr>
          <w:bCs/>
          <w:lang w:val="lt-LT" w:eastAsia="lt-LT"/>
        </w:rPr>
        <w:t>socialinės priežiūros socialinės rizikos šeimoms teikimo (...) ataskaita.</w:t>
      </w:r>
    </w:p>
    <w:p w:rsidR="00DC21DF" w:rsidRPr="00615577" w:rsidRDefault="00DC21DF" w:rsidP="00DC21DF">
      <w:pPr>
        <w:ind w:firstLine="851"/>
        <w:jc w:val="both"/>
        <w:rPr>
          <w:b/>
          <w:color w:val="000000"/>
          <w:lang w:val="lt-LT"/>
        </w:rPr>
      </w:pPr>
    </w:p>
    <w:p w:rsidR="00DC21DF" w:rsidRPr="00615577" w:rsidRDefault="00DC21DF" w:rsidP="00DC21DF">
      <w:pPr>
        <w:ind w:firstLine="851"/>
        <w:jc w:val="both"/>
        <w:rPr>
          <w:color w:val="000000"/>
          <w:lang w:val="lt-LT"/>
        </w:rPr>
      </w:pPr>
      <w:r w:rsidRPr="00615577">
        <w:rPr>
          <w:b/>
          <w:color w:val="000000"/>
          <w:lang w:val="lt-LT"/>
        </w:rPr>
        <w:t>3.</w:t>
      </w:r>
      <w:r w:rsidRPr="00615577">
        <w:rPr>
          <w:color w:val="000000"/>
          <w:lang w:val="lt-LT"/>
        </w:rPr>
        <w:t xml:space="preserve"> Kita pasitaikanti </w:t>
      </w:r>
      <w:r w:rsidRPr="00615577">
        <w:rPr>
          <w:b/>
          <w:color w:val="000000"/>
          <w:lang w:val="lt-LT"/>
        </w:rPr>
        <w:t>kalbos klaida</w:t>
      </w:r>
      <w:r w:rsidRPr="00615577">
        <w:rPr>
          <w:color w:val="000000"/>
          <w:lang w:val="lt-LT"/>
        </w:rPr>
        <w:t xml:space="preserve"> – </w:t>
      </w:r>
      <w:r w:rsidRPr="00615577">
        <w:rPr>
          <w:lang w:val="lt-LT" w:eastAsia="lt-LT"/>
        </w:rPr>
        <w:t>abstrakčiųjų priesagos -</w:t>
      </w:r>
      <w:r w:rsidRPr="00615577">
        <w:rPr>
          <w:iCs/>
          <w:lang w:val="lt-LT" w:eastAsia="lt-LT"/>
        </w:rPr>
        <w:t>imas, -</w:t>
      </w:r>
      <w:proofErr w:type="spellStart"/>
      <w:r w:rsidRPr="00615577">
        <w:rPr>
          <w:iCs/>
          <w:lang w:val="lt-LT" w:eastAsia="lt-LT"/>
        </w:rPr>
        <w:t>ymas</w:t>
      </w:r>
      <w:proofErr w:type="spellEnd"/>
      <w:r w:rsidRPr="00615577">
        <w:rPr>
          <w:iCs/>
          <w:lang w:val="lt-LT" w:eastAsia="lt-LT"/>
        </w:rPr>
        <w:t xml:space="preserve"> </w:t>
      </w:r>
      <w:r w:rsidRPr="00615577">
        <w:rPr>
          <w:lang w:val="lt-LT" w:eastAsia="lt-LT"/>
        </w:rPr>
        <w:t>daiktavardžių naudininko vartojimas tikslui su paskirties atspalviu reikšti.</w:t>
      </w:r>
    </w:p>
    <w:p w:rsidR="00DC21DF" w:rsidRPr="00615577" w:rsidRDefault="00DC21DF" w:rsidP="00DC21DF">
      <w:pPr>
        <w:ind w:firstLine="851"/>
        <w:jc w:val="both"/>
        <w:rPr>
          <w:b/>
          <w:color w:val="FF0000"/>
          <w:lang w:val="lt-LT"/>
        </w:rPr>
      </w:pPr>
    </w:p>
    <w:p w:rsidR="00DC21DF" w:rsidRPr="00B96C03" w:rsidRDefault="00DC21DF" w:rsidP="00DC21DF">
      <w:pPr>
        <w:ind w:firstLine="851"/>
        <w:jc w:val="both"/>
        <w:rPr>
          <w:lang w:val="lt-LT"/>
        </w:rPr>
      </w:pPr>
      <w:r w:rsidRPr="00B96C03">
        <w:rPr>
          <w:lang w:val="lt-LT"/>
        </w:rPr>
        <w:t xml:space="preserve">Vadovaudamiesi Lietuvos Respublikos administracinių teisės pažeidimų kodekso (...), nutarimo administracinio teisės pažeidimo byloje priėmimui siunčiame Jums administracinio teisės pažeidimo protokolą (...). </w:t>
      </w:r>
    </w:p>
    <w:p w:rsidR="00DC21DF" w:rsidRPr="00B96C03" w:rsidRDefault="00DC21DF" w:rsidP="00DC21DF">
      <w:pPr>
        <w:ind w:firstLine="851"/>
        <w:jc w:val="both"/>
        <w:rPr>
          <w:b/>
          <w:lang w:val="lt-LT"/>
        </w:rPr>
      </w:pPr>
    </w:p>
    <w:p w:rsidR="00DC21DF" w:rsidRPr="00B96C03" w:rsidRDefault="00DC21DF" w:rsidP="00DC21DF">
      <w:pPr>
        <w:ind w:firstLine="851"/>
        <w:jc w:val="both"/>
        <w:rPr>
          <w:b/>
          <w:lang w:val="lt-LT"/>
        </w:rPr>
      </w:pPr>
      <w:r w:rsidRPr="00B96C03">
        <w:rPr>
          <w:b/>
          <w:lang w:val="lt-LT"/>
        </w:rPr>
        <w:t>Taisoma taip:</w:t>
      </w:r>
    </w:p>
    <w:p w:rsidR="00DC21DF" w:rsidRPr="00B96C03" w:rsidRDefault="00DC21DF" w:rsidP="00DC21DF">
      <w:pPr>
        <w:ind w:firstLine="851"/>
        <w:jc w:val="both"/>
        <w:rPr>
          <w:lang w:val="lt-LT"/>
        </w:rPr>
      </w:pPr>
      <w:r w:rsidRPr="00B96C03">
        <w:rPr>
          <w:lang w:val="lt-LT"/>
        </w:rPr>
        <w:t xml:space="preserve">Vadovaudamiesi Lietuvos Respublikos administracinių teisės pažeidimų kodekso (...), siunčiame Jums administracinio teisės pažeidimo protokolą (...) administracinio teisės pažeidimo bylos nutarimui priimti. </w:t>
      </w:r>
    </w:p>
    <w:p w:rsidR="00DC21DF" w:rsidRPr="00B96C03" w:rsidRDefault="00DC21DF" w:rsidP="00DC21DF">
      <w:pPr>
        <w:ind w:firstLine="851"/>
        <w:jc w:val="both"/>
        <w:rPr>
          <w:lang w:val="lt-LT"/>
        </w:rPr>
      </w:pPr>
    </w:p>
    <w:p w:rsidR="00DC21DF" w:rsidRPr="00615577" w:rsidRDefault="00DC21DF" w:rsidP="00DC21DF">
      <w:pPr>
        <w:ind w:firstLine="851"/>
        <w:jc w:val="both"/>
        <w:rPr>
          <w:lang w:val="lt-LT" w:eastAsia="lt-LT"/>
        </w:rPr>
      </w:pPr>
      <w:r w:rsidRPr="00615577">
        <w:rPr>
          <w:b/>
          <w:color w:val="000000"/>
          <w:lang w:val="lt-LT"/>
        </w:rPr>
        <w:t xml:space="preserve">Pastaba. </w:t>
      </w:r>
      <w:r w:rsidRPr="00615577">
        <w:rPr>
          <w:lang w:val="lt-LT" w:eastAsia="lt-LT"/>
        </w:rPr>
        <w:t>Abstrakčiųjų priesagos -</w:t>
      </w:r>
      <w:r w:rsidRPr="00615577">
        <w:rPr>
          <w:iCs/>
          <w:lang w:val="lt-LT" w:eastAsia="lt-LT"/>
        </w:rPr>
        <w:t>imas, -</w:t>
      </w:r>
      <w:proofErr w:type="spellStart"/>
      <w:r w:rsidRPr="00615577">
        <w:rPr>
          <w:iCs/>
          <w:lang w:val="lt-LT" w:eastAsia="lt-LT"/>
        </w:rPr>
        <w:t>ymas</w:t>
      </w:r>
      <w:proofErr w:type="spellEnd"/>
      <w:r w:rsidRPr="00615577">
        <w:rPr>
          <w:iCs/>
          <w:lang w:val="lt-LT" w:eastAsia="lt-LT"/>
        </w:rPr>
        <w:t xml:space="preserve"> </w:t>
      </w:r>
      <w:r w:rsidRPr="00615577">
        <w:rPr>
          <w:lang w:val="lt-LT" w:eastAsia="lt-LT"/>
        </w:rPr>
        <w:t>daiktavardžių naudininkas tikslui su paskirties atspalviu reikšti yra nevartotinas. Dažniausia jis taisomas bendratimi.</w:t>
      </w:r>
    </w:p>
    <w:p w:rsidR="00DC21DF" w:rsidRPr="00615577" w:rsidRDefault="00DC21DF" w:rsidP="00DC21DF">
      <w:pPr>
        <w:ind w:firstLine="851"/>
        <w:jc w:val="both"/>
        <w:rPr>
          <w:lang w:val="lt-LT"/>
        </w:rPr>
      </w:pPr>
    </w:p>
    <w:p w:rsidR="00DC21DF" w:rsidRPr="00615577" w:rsidRDefault="00DC21DF" w:rsidP="00DC21DF">
      <w:pPr>
        <w:ind w:firstLine="851"/>
        <w:jc w:val="both"/>
        <w:rPr>
          <w:lang w:val="lt-LT"/>
        </w:rPr>
      </w:pPr>
      <w:r w:rsidRPr="00615577">
        <w:rPr>
          <w:lang w:val="lt-LT"/>
        </w:rPr>
        <w:t xml:space="preserve">Priesagos </w:t>
      </w:r>
      <w:r w:rsidRPr="00615577">
        <w:rPr>
          <w:iCs/>
          <w:lang w:val="lt-LT"/>
        </w:rPr>
        <w:t>-imas, -</w:t>
      </w:r>
      <w:proofErr w:type="spellStart"/>
      <w:r w:rsidRPr="00615577">
        <w:rPr>
          <w:iCs/>
          <w:lang w:val="lt-LT"/>
        </w:rPr>
        <w:t>ymas</w:t>
      </w:r>
      <w:proofErr w:type="spellEnd"/>
      <w:r w:rsidRPr="00615577">
        <w:rPr>
          <w:lang w:val="lt-LT"/>
        </w:rPr>
        <w:t xml:space="preserve"> daiktavardžių naudininkas tikslui su paskirties atspalviu reikšti gali būti vartojamas tik tada, kai daiktavardis yra sukonkretėjęs, pvz.: </w:t>
      </w:r>
      <w:r w:rsidRPr="00615577">
        <w:rPr>
          <w:b/>
          <w:iCs/>
          <w:lang w:val="lt-LT"/>
        </w:rPr>
        <w:t>Dalis pajamų bus skirta sveikatos draudimui</w:t>
      </w:r>
      <w:r w:rsidRPr="00615577">
        <w:rPr>
          <w:iCs/>
          <w:lang w:val="lt-LT"/>
        </w:rPr>
        <w:t xml:space="preserve">. </w:t>
      </w:r>
      <w:r w:rsidRPr="00615577">
        <w:rPr>
          <w:b/>
          <w:iCs/>
          <w:lang w:val="lt-LT"/>
        </w:rPr>
        <w:t>Įvyks vakaras kompozitoriaus atminimui</w:t>
      </w:r>
      <w:r w:rsidRPr="00615577">
        <w:rPr>
          <w:lang w:val="lt-LT"/>
        </w:rPr>
        <w:t xml:space="preserve"> (Kalbos patarimai. </w:t>
      </w:r>
      <w:proofErr w:type="spellStart"/>
      <w:r w:rsidRPr="00615577">
        <w:rPr>
          <w:lang w:val="lt-LT"/>
        </w:rPr>
        <w:t>Kn</w:t>
      </w:r>
      <w:proofErr w:type="spellEnd"/>
      <w:r w:rsidRPr="00615577">
        <w:rPr>
          <w:lang w:val="lt-LT"/>
        </w:rPr>
        <w:t>. 2: Sintaksė: 1. Linksnių vartojimas, Vilnius, 2003, p. 49–50).</w:t>
      </w:r>
    </w:p>
    <w:p w:rsidR="00DC21DF" w:rsidRPr="00615577" w:rsidRDefault="00DC21DF" w:rsidP="00DC21DF">
      <w:pPr>
        <w:ind w:firstLine="851"/>
        <w:jc w:val="both"/>
        <w:rPr>
          <w:lang w:val="lt-LT" w:eastAsia="lt-LT"/>
        </w:rPr>
      </w:pPr>
    </w:p>
    <w:p w:rsidR="00B96C03" w:rsidRDefault="00DC21DF" w:rsidP="00B96C03">
      <w:pPr>
        <w:ind w:firstLine="851"/>
        <w:jc w:val="both"/>
        <w:rPr>
          <w:lang w:val="lt-LT"/>
        </w:rPr>
      </w:pPr>
      <w:r w:rsidRPr="00615577">
        <w:rPr>
          <w:b/>
          <w:lang w:val="lt-LT"/>
        </w:rPr>
        <w:t>4.</w:t>
      </w:r>
      <w:r w:rsidRPr="00615577">
        <w:rPr>
          <w:lang w:val="lt-LT"/>
        </w:rPr>
        <w:t xml:space="preserve"> Siunčiamojo rašto rišliame tekste </w:t>
      </w:r>
      <w:r w:rsidRPr="00615577">
        <w:rPr>
          <w:b/>
          <w:lang w:val="lt-LT"/>
        </w:rPr>
        <w:t>dokumento</w:t>
      </w:r>
      <w:r w:rsidRPr="00615577">
        <w:rPr>
          <w:lang w:val="lt-LT"/>
        </w:rPr>
        <w:t xml:space="preserve"> (plano) </w:t>
      </w:r>
      <w:r w:rsidRPr="00615577">
        <w:rPr>
          <w:b/>
          <w:lang w:val="lt-LT"/>
        </w:rPr>
        <w:t xml:space="preserve">pavadinimas nepagrįstai </w:t>
      </w:r>
      <w:r w:rsidRPr="00615577">
        <w:rPr>
          <w:lang w:val="lt-LT"/>
        </w:rPr>
        <w:t>pradedamas rašyti</w:t>
      </w:r>
      <w:r w:rsidRPr="00615577">
        <w:rPr>
          <w:b/>
          <w:lang w:val="lt-LT"/>
        </w:rPr>
        <w:t xml:space="preserve"> mažąja raide</w:t>
      </w:r>
      <w:r w:rsidRPr="00615577">
        <w:rPr>
          <w:lang w:val="lt-LT"/>
        </w:rPr>
        <w:t>, pvz.:</w:t>
      </w:r>
    </w:p>
    <w:p w:rsidR="00DC21DF" w:rsidRPr="00B96C03" w:rsidRDefault="00DC21DF" w:rsidP="00B96C03">
      <w:pPr>
        <w:ind w:firstLine="851"/>
        <w:jc w:val="both"/>
        <w:rPr>
          <w:lang w:val="lt-LT"/>
        </w:rPr>
      </w:pPr>
      <w:r w:rsidRPr="00B96C03">
        <w:rPr>
          <w:lang w:val="lt-LT"/>
        </w:rPr>
        <w:t xml:space="preserve">Siunčiame informaciją apie </w:t>
      </w:r>
      <w:r w:rsidR="00B96C03" w:rsidRPr="00B96C03">
        <w:rPr>
          <w:lang w:val="lt-LT"/>
        </w:rPr>
        <w:t xml:space="preserve">kovos (=Kovos) su korupcija programos įgyvendinimo 2018–2019 metų priemonių </w:t>
      </w:r>
      <w:r w:rsidR="00B96C03">
        <w:rPr>
          <w:lang w:val="lt-LT"/>
        </w:rPr>
        <w:t xml:space="preserve">planą </w:t>
      </w:r>
      <w:bookmarkStart w:id="0" w:name="_GoBack"/>
      <w:bookmarkEnd w:id="0"/>
      <w:r w:rsidRPr="00B96C03">
        <w:rPr>
          <w:lang w:val="lt-LT"/>
        </w:rPr>
        <w:t xml:space="preserve">(...). </w:t>
      </w:r>
    </w:p>
    <w:p w:rsidR="00DC21DF" w:rsidRPr="00B96C03" w:rsidRDefault="00DC21DF" w:rsidP="00B96C03">
      <w:pPr>
        <w:jc w:val="both"/>
        <w:rPr>
          <w:lang w:val="lt-LT"/>
        </w:rPr>
      </w:pPr>
    </w:p>
    <w:sectPr w:rsidR="00DC21DF" w:rsidRPr="00B96C0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DF"/>
    <w:rsid w:val="001943BF"/>
    <w:rsid w:val="004028E5"/>
    <w:rsid w:val="00615577"/>
    <w:rsid w:val="00B96C03"/>
    <w:rsid w:val="00DC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C21DF"/>
    <w:rPr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1943BF"/>
    <w:pPr>
      <w:keepNext/>
      <w:outlineLvl w:val="0"/>
    </w:pPr>
    <w:rPr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943BF"/>
    <w:rPr>
      <w:sz w:val="24"/>
    </w:rPr>
  </w:style>
  <w:style w:type="character" w:styleId="Grietas">
    <w:name w:val="Strong"/>
    <w:basedOn w:val="Numatytasispastraiposriftas"/>
    <w:uiPriority w:val="22"/>
    <w:qFormat/>
    <w:rsid w:val="001943BF"/>
    <w:rPr>
      <w:b/>
      <w:bCs/>
      <w:spacing w:val="0"/>
    </w:rPr>
  </w:style>
  <w:style w:type="character" w:styleId="Emfaz">
    <w:name w:val="Emphasis"/>
    <w:uiPriority w:val="20"/>
    <w:qFormat/>
    <w:rsid w:val="001943BF"/>
    <w:rPr>
      <w:b/>
      <w:bCs/>
      <w:i w:val="0"/>
      <w:iCs w:val="0"/>
    </w:rPr>
  </w:style>
  <w:style w:type="paragraph" w:styleId="Sraopastraipa">
    <w:name w:val="List Paragraph"/>
    <w:basedOn w:val="prastasis"/>
    <w:uiPriority w:val="34"/>
    <w:qFormat/>
    <w:rsid w:val="001943BF"/>
    <w:pPr>
      <w:ind w:left="1296"/>
    </w:pPr>
    <w:rPr>
      <w:sz w:val="20"/>
      <w:szCs w:val="20"/>
      <w:lang w:val="en-AU"/>
    </w:rPr>
  </w:style>
  <w:style w:type="character" w:styleId="Hipersaitas">
    <w:name w:val="Hyperlink"/>
    <w:uiPriority w:val="99"/>
    <w:semiHidden/>
    <w:rsid w:val="00DC21DF"/>
    <w:rPr>
      <w:rFonts w:cs="Times New Roman"/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615577"/>
    <w:pPr>
      <w:spacing w:before="100" w:beforeAutospacing="1" w:after="100" w:afterAutospacing="1"/>
    </w:pPr>
    <w:rPr>
      <w:lang w:val="lt-LT" w:eastAsia="lt-LT"/>
    </w:rPr>
  </w:style>
  <w:style w:type="character" w:customStyle="1" w:styleId="st1">
    <w:name w:val="st1"/>
    <w:basedOn w:val="Numatytasispastraiposriftas"/>
    <w:rsid w:val="00B96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C21DF"/>
    <w:rPr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1943BF"/>
    <w:pPr>
      <w:keepNext/>
      <w:outlineLvl w:val="0"/>
    </w:pPr>
    <w:rPr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943BF"/>
    <w:rPr>
      <w:sz w:val="24"/>
    </w:rPr>
  </w:style>
  <w:style w:type="character" w:styleId="Grietas">
    <w:name w:val="Strong"/>
    <w:basedOn w:val="Numatytasispastraiposriftas"/>
    <w:uiPriority w:val="22"/>
    <w:qFormat/>
    <w:rsid w:val="001943BF"/>
    <w:rPr>
      <w:b/>
      <w:bCs/>
      <w:spacing w:val="0"/>
    </w:rPr>
  </w:style>
  <w:style w:type="character" w:styleId="Emfaz">
    <w:name w:val="Emphasis"/>
    <w:uiPriority w:val="20"/>
    <w:qFormat/>
    <w:rsid w:val="001943BF"/>
    <w:rPr>
      <w:b/>
      <w:bCs/>
      <w:i w:val="0"/>
      <w:iCs w:val="0"/>
    </w:rPr>
  </w:style>
  <w:style w:type="paragraph" w:styleId="Sraopastraipa">
    <w:name w:val="List Paragraph"/>
    <w:basedOn w:val="prastasis"/>
    <w:uiPriority w:val="34"/>
    <w:qFormat/>
    <w:rsid w:val="001943BF"/>
    <w:pPr>
      <w:ind w:left="1296"/>
    </w:pPr>
    <w:rPr>
      <w:sz w:val="20"/>
      <w:szCs w:val="20"/>
      <w:lang w:val="en-AU"/>
    </w:rPr>
  </w:style>
  <w:style w:type="character" w:styleId="Hipersaitas">
    <w:name w:val="Hyperlink"/>
    <w:uiPriority w:val="99"/>
    <w:semiHidden/>
    <w:rsid w:val="00DC21DF"/>
    <w:rPr>
      <w:rFonts w:cs="Times New Roman"/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615577"/>
    <w:pPr>
      <w:spacing w:before="100" w:beforeAutospacing="1" w:after="100" w:afterAutospacing="1"/>
    </w:pPr>
    <w:rPr>
      <w:lang w:val="lt-LT" w:eastAsia="lt-LT"/>
    </w:rPr>
  </w:style>
  <w:style w:type="character" w:customStyle="1" w:styleId="st1">
    <w:name w:val="st1"/>
    <w:basedOn w:val="Numatytasispastraiposriftas"/>
    <w:rsid w:val="00B96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1910</Words>
  <Characters>1090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Zakareviciene</dc:creator>
  <cp:lastModifiedBy>Asta Zakareviciene</cp:lastModifiedBy>
  <cp:revision>2</cp:revision>
  <dcterms:created xsi:type="dcterms:W3CDTF">2018-07-09T11:44:00Z</dcterms:created>
  <dcterms:modified xsi:type="dcterms:W3CDTF">2018-07-09T13:07:00Z</dcterms:modified>
</cp:coreProperties>
</file>