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7393E" w14:textId="19959464" w:rsidR="00A8225F" w:rsidRPr="00C3109E" w:rsidRDefault="004C12FE" w:rsidP="00C3109E">
      <w:pPr>
        <w:jc w:val="both"/>
        <w:rPr>
          <w:b/>
          <w:color w:val="FF0000"/>
        </w:rPr>
      </w:pPr>
      <w:r w:rsidRPr="00C3109E">
        <w:rPr>
          <w:b/>
        </w:rPr>
        <w:t>2018 METAIS</w:t>
      </w:r>
      <w:r w:rsidR="004629B1" w:rsidRPr="00C3109E">
        <w:rPr>
          <w:b/>
        </w:rPr>
        <w:t xml:space="preserve"> ROKIŠKIO RAJONO SAVIVALDYBEI</w:t>
      </w:r>
      <w:r w:rsidRPr="00C3109E">
        <w:rPr>
          <w:b/>
        </w:rPr>
        <w:t xml:space="preserve"> REKOMENDUOJAMOS ĮGYVENDINTI JAUNIMO POLITIKOS SRITYS, UŽDUOTYS IR</w:t>
      </w:r>
      <w:r w:rsidR="004629B1" w:rsidRPr="00C3109E">
        <w:rPr>
          <w:b/>
        </w:rPr>
        <w:t xml:space="preserve"> REZULTATŲ VERTINIMO RODIKLIAI</w:t>
      </w:r>
    </w:p>
    <w:tbl>
      <w:tblPr>
        <w:tblStyle w:val="a"/>
        <w:tblW w:w="137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7"/>
        <w:gridCol w:w="3240"/>
        <w:gridCol w:w="8438"/>
      </w:tblGrid>
      <w:tr w:rsidR="00A8225F" w:rsidRPr="00C3109E" w14:paraId="2177BDEC" w14:textId="77777777" w:rsidTr="004629B1">
        <w:trPr>
          <w:trHeight w:val="15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CBE0" w14:textId="77777777" w:rsidR="00A8225F" w:rsidRPr="00C3109E" w:rsidRDefault="004C12FE" w:rsidP="00C3109E">
            <w:pPr>
              <w:jc w:val="center"/>
              <w:rPr>
                <w:b/>
              </w:rPr>
            </w:pPr>
            <w:r w:rsidRPr="00C3109E">
              <w:rPr>
                <w:b/>
              </w:rPr>
              <w:t>Sritys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2DBD" w14:textId="77777777" w:rsidR="00A8225F" w:rsidRPr="00C3109E" w:rsidRDefault="004C12FE" w:rsidP="00C3109E">
            <w:pPr>
              <w:jc w:val="center"/>
              <w:rPr>
                <w:b/>
              </w:rPr>
            </w:pPr>
            <w:r w:rsidRPr="00C3109E">
              <w:rPr>
                <w:b/>
              </w:rPr>
              <w:t>Užduotys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C6B93" w14:textId="77777777" w:rsidR="00A8225F" w:rsidRPr="00C3109E" w:rsidRDefault="004C12FE" w:rsidP="00C3109E">
            <w:pPr>
              <w:jc w:val="center"/>
              <w:rPr>
                <w:b/>
              </w:rPr>
            </w:pPr>
            <w:r w:rsidRPr="00C3109E">
              <w:rPr>
                <w:b/>
              </w:rPr>
              <w:t>Rezultatų vertinimo rodikliai (kiekybiniai ir kokybiniai)</w:t>
            </w:r>
          </w:p>
        </w:tc>
      </w:tr>
      <w:tr w:rsidR="00A8225F" w:rsidRPr="00C3109E" w14:paraId="4F8370F1" w14:textId="77777777" w:rsidTr="00C3109E">
        <w:trPr>
          <w:trHeight w:val="60"/>
        </w:trPr>
        <w:tc>
          <w:tcPr>
            <w:tcW w:w="137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DC035" w14:textId="0C65C8D4" w:rsidR="00A8225F" w:rsidRPr="00C3109E" w:rsidRDefault="00496D26" w:rsidP="00C3109E">
            <w:pPr>
              <w:jc w:val="both"/>
              <w:rPr>
                <w:i/>
              </w:rPr>
            </w:pPr>
            <w:r w:rsidRPr="00C3109E">
              <w:rPr>
                <w:i/>
              </w:rPr>
              <w:t>Pasirinktos nacionaliniu mastu išskirtos prioritetinės veiklos sritys</w:t>
            </w:r>
          </w:p>
        </w:tc>
      </w:tr>
      <w:tr w:rsidR="00A8225F" w:rsidRPr="00C3109E" w14:paraId="7BE855A2" w14:textId="77777777" w:rsidTr="00C3109E">
        <w:trPr>
          <w:trHeight w:val="206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0B688" w14:textId="77777777" w:rsidR="00A8225F" w:rsidRPr="00C3109E" w:rsidRDefault="004C12FE" w:rsidP="00C3109E">
            <w:pPr>
              <w:jc w:val="both"/>
            </w:pPr>
            <w:r w:rsidRPr="00C3109E">
              <w:t>1. Mobiliojo darbo su jaunimu plėtra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1EE0" w14:textId="23568DF0" w:rsidR="00A8225F" w:rsidRPr="00C3109E" w:rsidRDefault="00F81594" w:rsidP="00C3109E">
            <w:pPr>
              <w:jc w:val="both"/>
            </w:pPr>
            <w:r>
              <w:t>1.</w:t>
            </w:r>
            <w:r w:rsidR="004C12FE" w:rsidRPr="00C3109E">
              <w:t>1. Užtikrinti mobilaus darbo su jaunimu įgyvendinimą ir plėtrą finansuojant ir / ar prisidedant savivaldybės biudžeto lėšomis prie mobilaus darbo komandos formavimo</w:t>
            </w:r>
            <w:r w:rsidR="001C56D3" w:rsidRPr="00C3109E">
              <w:t>.</w:t>
            </w:r>
          </w:p>
          <w:p w14:paraId="6E285C4D" w14:textId="77777777" w:rsidR="00A8225F" w:rsidRPr="00C3109E" w:rsidRDefault="00A8225F" w:rsidP="00C3109E">
            <w:pPr>
              <w:jc w:val="both"/>
              <w:rPr>
                <w:color w:val="FF0000"/>
              </w:rPr>
            </w:pPr>
          </w:p>
          <w:p w14:paraId="1D69F4FB" w14:textId="77777777" w:rsidR="00A8225F" w:rsidRPr="00C3109E" w:rsidRDefault="00A8225F" w:rsidP="00C3109E">
            <w:pPr>
              <w:jc w:val="both"/>
            </w:pPr>
          </w:p>
          <w:p w14:paraId="04E7F02B" w14:textId="77777777" w:rsidR="00A8225F" w:rsidRPr="00C3109E" w:rsidRDefault="00A8225F" w:rsidP="00C3109E">
            <w:pPr>
              <w:jc w:val="both"/>
            </w:pPr>
          </w:p>
          <w:p w14:paraId="50F550D3" w14:textId="77777777" w:rsidR="00A8225F" w:rsidRPr="00C3109E" w:rsidRDefault="00A8225F" w:rsidP="00C3109E">
            <w:pPr>
              <w:jc w:val="both"/>
            </w:pPr>
          </w:p>
          <w:p w14:paraId="6E2A991F" w14:textId="77777777" w:rsidR="00A8225F" w:rsidRPr="00C3109E" w:rsidRDefault="00A8225F" w:rsidP="00C3109E">
            <w:pPr>
              <w:jc w:val="both"/>
            </w:pPr>
          </w:p>
          <w:p w14:paraId="73413EBB" w14:textId="77777777" w:rsidR="00A8225F" w:rsidRPr="00C3109E" w:rsidRDefault="00A8225F" w:rsidP="00C3109E">
            <w:pPr>
              <w:jc w:val="both"/>
            </w:pPr>
          </w:p>
          <w:p w14:paraId="29109188" w14:textId="77777777" w:rsidR="00A8225F" w:rsidRPr="00C3109E" w:rsidRDefault="00A8225F" w:rsidP="00C3109E">
            <w:pPr>
              <w:jc w:val="both"/>
            </w:pPr>
          </w:p>
          <w:p w14:paraId="7BABE326" w14:textId="77777777" w:rsidR="00A8225F" w:rsidRPr="00C3109E" w:rsidRDefault="00A8225F" w:rsidP="00C3109E">
            <w:pPr>
              <w:jc w:val="both"/>
            </w:pPr>
          </w:p>
          <w:p w14:paraId="00EE6D5E" w14:textId="77777777" w:rsidR="00C3109E" w:rsidRPr="00C3109E" w:rsidRDefault="00C3109E" w:rsidP="00C3109E">
            <w:pPr>
              <w:jc w:val="both"/>
            </w:pPr>
          </w:p>
          <w:p w14:paraId="0DA76ECA" w14:textId="4A8FF98B" w:rsidR="00A8225F" w:rsidRPr="00C3109E" w:rsidRDefault="004C12FE" w:rsidP="00C3109E">
            <w:pPr>
              <w:jc w:val="both"/>
            </w:pPr>
            <w:r w:rsidRPr="00C3109E">
              <w:t>1.2. Užtikrinti mobilaus darbo su jaunimu teikiamų paslaugų įvairovę ir kokybę</w:t>
            </w:r>
            <w:r w:rsidR="001C56D3" w:rsidRPr="00C3109E">
              <w:t>.</w:t>
            </w:r>
          </w:p>
          <w:p w14:paraId="6B51E1D2" w14:textId="77777777" w:rsidR="00A8225F" w:rsidRPr="00C3109E" w:rsidRDefault="00A8225F" w:rsidP="00C3109E">
            <w:pPr>
              <w:jc w:val="both"/>
            </w:pP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11619" w14:textId="1502F922" w:rsidR="00A8225F" w:rsidRPr="00C3109E" w:rsidRDefault="004C12FE" w:rsidP="00C3109E">
            <w:pPr>
              <w:jc w:val="both"/>
              <w:rPr>
                <w:color w:val="auto"/>
              </w:rPr>
            </w:pPr>
            <w:r w:rsidRPr="00C3109E">
              <w:t xml:space="preserve">1.1.1. Atlikta mobiliojo darbo su jaunimu vietos (-ų) / aplinkos, kur galėtų vykti mobilusis darbas su jaunimu analizė  (gyventojų skaičius, vietų skaičius, jaunų žmonių / lankytojų galimas skaičius ir pan.), arba susipažinta su vietovės aplinka, kultūra, atskirtos jaunų žmonių grupės, išsiaiškinta, koks vyraujantis bendravimas tarp jaunuolių, pasižymėtos jaunų žmonių susibūrimo ir padidintos rizikos vietos, įvardinta, </w:t>
            </w:r>
            <w:r w:rsidRPr="00C3109E">
              <w:rPr>
                <w:color w:val="auto"/>
              </w:rPr>
              <w:t>kokiu laiku jauni žmo</w:t>
            </w:r>
            <w:r w:rsidR="00F81594">
              <w:rPr>
                <w:color w:val="auto"/>
              </w:rPr>
              <w:t>nės renkasi konkrečiose vietose.</w:t>
            </w:r>
          </w:p>
          <w:p w14:paraId="24C98AA3" w14:textId="7FD790F2" w:rsidR="00A8225F" w:rsidRPr="00C3109E" w:rsidRDefault="004C12FE" w:rsidP="00C3109E">
            <w:pPr>
              <w:jc w:val="both"/>
              <w:rPr>
                <w:color w:val="auto"/>
              </w:rPr>
            </w:pPr>
            <w:r w:rsidRPr="00C3109E">
              <w:rPr>
                <w:color w:val="auto"/>
              </w:rPr>
              <w:t>1.1.2. Mobiliojo darbo su jaunimu plėtra uždavinio arba priemonės forma įtraukta į Savivaldybės strateginio planavimo dokumentus (savivaldybės strateginis plėtros planas,</w:t>
            </w:r>
            <w:r w:rsidR="00F81594">
              <w:rPr>
                <w:color w:val="auto"/>
              </w:rPr>
              <w:t xml:space="preserve"> trimečiai strateginiai planai).</w:t>
            </w:r>
          </w:p>
          <w:p w14:paraId="62D8429D" w14:textId="4E10A981" w:rsidR="00A8225F" w:rsidRPr="00C3109E" w:rsidRDefault="004C12FE" w:rsidP="00C3109E">
            <w:pPr>
              <w:jc w:val="both"/>
              <w:rPr>
                <w:color w:val="auto"/>
              </w:rPr>
            </w:pPr>
            <w:r w:rsidRPr="00C3109E">
              <w:rPr>
                <w:color w:val="auto"/>
              </w:rPr>
              <w:t>1.1.3. Skirtas finansavimas mobiliojo darbo su jaunimu veiklai įgyvendinti (</w:t>
            </w:r>
            <w:r w:rsidR="00F81594">
              <w:rPr>
                <w:color w:val="auto"/>
              </w:rPr>
              <w:t xml:space="preserve">suma: </w:t>
            </w:r>
            <w:r w:rsidRPr="00C3109E">
              <w:rPr>
                <w:color w:val="auto"/>
              </w:rPr>
              <w:t>7 800 eurų), (pavyzdžiui, darbuotojo darbo užmokesčiui, priemonėms, kurui arba bendras lėšų krepšelis)</w:t>
            </w:r>
            <w:r w:rsidR="00F81594">
              <w:rPr>
                <w:color w:val="auto"/>
              </w:rPr>
              <w:t>.</w:t>
            </w:r>
          </w:p>
          <w:p w14:paraId="1D80721B" w14:textId="21C77D8A" w:rsidR="00A8225F" w:rsidRDefault="004C12FE" w:rsidP="00C3109E">
            <w:pPr>
              <w:jc w:val="both"/>
              <w:rPr>
                <w:color w:val="auto"/>
              </w:rPr>
            </w:pPr>
            <w:r w:rsidRPr="00C3109E">
              <w:rPr>
                <w:color w:val="auto"/>
              </w:rPr>
              <w:t>1.1.4. Įsteigti ir nuosekliai finansuojami ne mažiau kaip 2 jaunimo darbuotojai (gali būti du darbuotojai po pusę etato arba 2 darbuotojai pilnais etatais), skirti mobiliajam darbui su jaunimu.</w:t>
            </w:r>
          </w:p>
          <w:p w14:paraId="791780DA" w14:textId="0829F730" w:rsidR="00A8225F" w:rsidRPr="00C3109E" w:rsidRDefault="004C12FE" w:rsidP="00C3109E">
            <w:pPr>
              <w:jc w:val="both"/>
              <w:rPr>
                <w:color w:val="auto"/>
              </w:rPr>
            </w:pPr>
            <w:r w:rsidRPr="00C3109E">
              <w:rPr>
                <w:color w:val="auto"/>
              </w:rPr>
              <w:t>1.2.1. Komandų, vykdančių mobilųjį darbą su jaunimu skaičius (komandą sudaro ne mažiau nei du jaunimo darbuotojai</w:t>
            </w:r>
            <w:r w:rsidR="001C56D3" w:rsidRPr="00C3109E">
              <w:rPr>
                <w:color w:val="auto"/>
              </w:rPr>
              <w:t>, je</w:t>
            </w:r>
            <w:r w:rsidRPr="00C3109E">
              <w:rPr>
                <w:color w:val="auto"/>
              </w:rPr>
              <w:t>igu reikalinga, komanda gali papildomai pasitelkti savanorius) skaičius - 1.</w:t>
            </w:r>
          </w:p>
          <w:p w14:paraId="15B720D6" w14:textId="77777777" w:rsidR="00A8225F" w:rsidRPr="00C3109E" w:rsidRDefault="004C12FE" w:rsidP="00C3109E">
            <w:pPr>
              <w:jc w:val="both"/>
              <w:rPr>
                <w:color w:val="auto"/>
              </w:rPr>
            </w:pPr>
            <w:r w:rsidRPr="00C3109E">
              <w:rPr>
                <w:color w:val="auto"/>
              </w:rPr>
              <w:t>1.2.2. Seniūnijų, miestelių, miestų, gyvenamųjų rajonų, kuriuose vykdomas mobilusis darbas su jaunimu skaičius - 9.</w:t>
            </w:r>
          </w:p>
          <w:p w14:paraId="2D736C1D" w14:textId="77777777" w:rsidR="00455C15" w:rsidRPr="00C3109E" w:rsidRDefault="004C12FE" w:rsidP="00C3109E">
            <w:pPr>
              <w:jc w:val="both"/>
            </w:pPr>
            <w:r w:rsidRPr="00C3109E">
              <w:t xml:space="preserve">1.2.3. Su mobilųjį darbą su jaunimu vykdančia, finansuojama arba </w:t>
            </w:r>
            <w:proofErr w:type="spellStart"/>
            <w:r w:rsidRPr="00C3109E">
              <w:t>kofinansuojama</w:t>
            </w:r>
            <w:proofErr w:type="spellEnd"/>
            <w:r w:rsidRPr="00C3109E">
              <w:t xml:space="preserve"> savivaldybės biudžeto lėšomis organizacija, suderintas ir patvirtintas mobiliojo darbo su jaunimu metinis veiklos planas bei planuojami pasiekti kiekybiniai ir kokybiniai rodikliai ir atliktas šio plano pasiektų rodiklių įvertinimas </w:t>
            </w:r>
          </w:p>
          <w:p w14:paraId="40075B1E" w14:textId="77777777" w:rsidR="00A8225F" w:rsidRPr="00C3109E" w:rsidRDefault="004C12FE" w:rsidP="00C3109E">
            <w:pPr>
              <w:jc w:val="both"/>
            </w:pPr>
            <w:r w:rsidRPr="00C3109E">
              <w:t>Rodikliai, numatomi metiniame mobiliojo darbo su jaunimu veiklos plane:</w:t>
            </w:r>
          </w:p>
          <w:p w14:paraId="753F6BC8" w14:textId="1AB30427" w:rsidR="00A8225F" w:rsidRPr="00C3109E" w:rsidRDefault="004C12FE" w:rsidP="00C3109E">
            <w:pPr>
              <w:jc w:val="both"/>
            </w:pPr>
            <w:r w:rsidRPr="00C3109E">
              <w:t>- unikalių jaunų žmonių,  su kuriais palaikomas reguliarus  kontaktas, skaičius</w:t>
            </w:r>
            <w:r w:rsidR="006B319E" w:rsidRPr="00C3109E">
              <w:t xml:space="preserve"> </w:t>
            </w:r>
            <w:r w:rsidR="0063497E" w:rsidRPr="00C3109E">
              <w:t>-</w:t>
            </w:r>
            <w:r w:rsidR="006B319E" w:rsidRPr="00C3109E">
              <w:t xml:space="preserve"> </w:t>
            </w:r>
            <w:r w:rsidR="0063497E" w:rsidRPr="00C3109E">
              <w:t>40</w:t>
            </w:r>
            <w:r w:rsidRPr="00C3109E">
              <w:t>;</w:t>
            </w:r>
          </w:p>
          <w:p w14:paraId="1D16C85A" w14:textId="4F118296" w:rsidR="00A8225F" w:rsidRPr="00C3109E" w:rsidRDefault="004C12FE" w:rsidP="00C3109E">
            <w:pPr>
              <w:jc w:val="both"/>
            </w:pPr>
            <w:r w:rsidRPr="00C3109E">
              <w:t>- naujai įtraukto jaunimo dalis procentais nuo nuolat (du ir daugiau kartų metinio veiklos plano įgyvendinimo metu) mobiliosiose veiklose besilankančio  jaunimo skaičiaus</w:t>
            </w:r>
            <w:r w:rsidR="006B319E" w:rsidRPr="00C3109E">
              <w:t xml:space="preserve"> </w:t>
            </w:r>
            <w:r w:rsidR="0063497E" w:rsidRPr="00C3109E">
              <w:t>-</w:t>
            </w:r>
            <w:r w:rsidR="006B319E" w:rsidRPr="00C3109E">
              <w:t xml:space="preserve"> </w:t>
            </w:r>
            <w:r w:rsidR="0063497E" w:rsidRPr="00C3109E">
              <w:t>10 proc.</w:t>
            </w:r>
            <w:r w:rsidRPr="00C3109E">
              <w:t>;</w:t>
            </w:r>
          </w:p>
          <w:p w14:paraId="0E10DF5E" w14:textId="351D44AE" w:rsidR="00A8225F" w:rsidRPr="00C3109E" w:rsidRDefault="004C12FE" w:rsidP="00C3109E">
            <w:pPr>
              <w:jc w:val="both"/>
            </w:pPr>
            <w:r w:rsidRPr="00C3109E">
              <w:lastRenderedPageBreak/>
              <w:t>- vidutiniškai vieno užsiėmimo metu dalyvavusių jaunų žmonių skaičiaus</w:t>
            </w:r>
            <w:r w:rsidR="006B319E" w:rsidRPr="00C3109E">
              <w:t xml:space="preserve"> - 4</w:t>
            </w:r>
            <w:r w:rsidRPr="00C3109E">
              <w:t>;</w:t>
            </w:r>
          </w:p>
          <w:p w14:paraId="3855D53E" w14:textId="70438F5B" w:rsidR="00A8225F" w:rsidRPr="00C3109E" w:rsidRDefault="004C12FE" w:rsidP="00C3109E">
            <w:pPr>
              <w:jc w:val="both"/>
            </w:pPr>
            <w:r w:rsidRPr="00C3109E">
              <w:t>- veiklų, skatinančių jauną žmogų įsitraukti į visuomeninę veiklą, skaičius ir siekiami rezultatai</w:t>
            </w:r>
            <w:r w:rsidR="00F81594">
              <w:t xml:space="preserve"> </w:t>
            </w:r>
            <w:r w:rsidR="006B319E" w:rsidRPr="00C3109E">
              <w:t>- 5</w:t>
            </w:r>
            <w:r w:rsidRPr="00C3109E">
              <w:t>;</w:t>
            </w:r>
          </w:p>
          <w:p w14:paraId="4FE278EC" w14:textId="7E8D479C" w:rsidR="00A8225F" w:rsidRPr="00C3109E" w:rsidRDefault="004C12FE" w:rsidP="00C3109E">
            <w:pPr>
              <w:jc w:val="both"/>
            </w:pPr>
            <w:r w:rsidRPr="00C3109E">
              <w:t>- veiklų, nukreiptų į individualų darbą su jaunais žmonėmis, skaičius ir siekiami rezultatai</w:t>
            </w:r>
            <w:r w:rsidR="006B319E" w:rsidRPr="00C3109E">
              <w:t xml:space="preserve"> - 5</w:t>
            </w:r>
            <w:r w:rsidRPr="00C3109E">
              <w:t>;</w:t>
            </w:r>
          </w:p>
          <w:p w14:paraId="3E45E7ED" w14:textId="716B6B1A" w:rsidR="00A8225F" w:rsidRPr="00C3109E" w:rsidRDefault="004C12FE" w:rsidP="00C3109E">
            <w:pPr>
              <w:jc w:val="both"/>
            </w:pPr>
            <w:r w:rsidRPr="00C3109E">
              <w:t>- veiklų, nukreiptų į darbą su jaunimo grupėmis, skaičius ir siekiami rezultatai</w:t>
            </w:r>
            <w:r w:rsidR="006B319E" w:rsidRPr="00C3109E">
              <w:t>- 3</w:t>
            </w:r>
            <w:r w:rsidRPr="00C3109E">
              <w:t>;</w:t>
            </w:r>
          </w:p>
          <w:p w14:paraId="41BFF35F" w14:textId="5FCA21E3" w:rsidR="00C3109E" w:rsidRPr="00C3109E" w:rsidRDefault="004C12FE" w:rsidP="00F81594">
            <w:pPr>
              <w:jc w:val="both"/>
              <w:rPr>
                <w:highlight w:val="yellow"/>
              </w:rPr>
            </w:pPr>
            <w:r w:rsidRPr="00C3109E">
              <w:t xml:space="preserve">- mobiliojo darbo su jaunimu komandos išvykų, skirtų mobiliojo darbo vykdymui, skaičius </w:t>
            </w:r>
            <w:r w:rsidR="006B319E" w:rsidRPr="00C3109E">
              <w:t xml:space="preserve">- 2 kartai </w:t>
            </w:r>
            <w:r w:rsidR="00F81594" w:rsidRPr="00C3109E">
              <w:t xml:space="preserve">per 1 mėn. </w:t>
            </w:r>
            <w:r w:rsidR="006B319E" w:rsidRPr="00C3109E">
              <w:t>į kiekvieną vietą</w:t>
            </w:r>
            <w:r w:rsidRPr="00C3109E">
              <w:t xml:space="preserve">; </w:t>
            </w:r>
          </w:p>
        </w:tc>
      </w:tr>
      <w:tr w:rsidR="00A8225F" w:rsidRPr="00C3109E" w14:paraId="387DBB33" w14:textId="77777777">
        <w:trPr>
          <w:trHeight w:val="70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A1BB1" w14:textId="77777777" w:rsidR="00A8225F" w:rsidRPr="00C3109E" w:rsidRDefault="004C12FE" w:rsidP="00C3109E">
            <w:pPr>
              <w:jc w:val="both"/>
            </w:pPr>
            <w:r w:rsidRPr="00C3109E">
              <w:lastRenderedPageBreak/>
              <w:t>2. Atvirojo jaunimo centro veiklos kokybės užtikrinimas ir plėtra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283F" w14:textId="6F8A2751" w:rsidR="00A8225F" w:rsidRPr="00C3109E" w:rsidRDefault="004C12FE" w:rsidP="00C3109E">
            <w:pPr>
              <w:jc w:val="both"/>
            </w:pPr>
            <w:r w:rsidRPr="00C3109E">
              <w:t>2.1. Užtikrinti sąlygas kokybiškai atvirojo jaunimo centro veiklai ir jos plėtrai, finansuojant ir /ar prisidedant savivaldybės biudžeto lėšomis prie jaunimo darbuotojų etatų tolimesnio išlaikymo</w:t>
            </w:r>
            <w:r w:rsidR="001C56D3" w:rsidRPr="00C3109E">
              <w:t>.</w:t>
            </w:r>
          </w:p>
          <w:p w14:paraId="35321633" w14:textId="228BFD89" w:rsidR="00A8225F" w:rsidRPr="00C3109E" w:rsidRDefault="004C12FE" w:rsidP="00C3109E">
            <w:pPr>
              <w:jc w:val="both"/>
            </w:pPr>
            <w:r w:rsidRPr="00C3109E">
              <w:t>2.2. Užtikrinti atvirojo jaunimo centro ir teikiamų paslaug</w:t>
            </w:r>
            <w:r w:rsidR="001C56D3" w:rsidRPr="00C3109E">
              <w:t>ų įvairovę ir kokybę.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A74A6" w14:textId="77777777" w:rsidR="00A8225F" w:rsidRPr="00C3109E" w:rsidRDefault="004C12FE" w:rsidP="00C3109E">
            <w:pPr>
              <w:jc w:val="both"/>
            </w:pPr>
            <w:bookmarkStart w:id="0" w:name="_gjdgxs" w:colFirst="0" w:colLast="0"/>
            <w:bookmarkEnd w:id="0"/>
            <w:r w:rsidRPr="00C3109E">
              <w:t>2.1.1. Užtikrintas nuoseklus finansavimas 2-jų jaunimo darbuotojų etatų, skirtų atvirajam darbui su jaunimu. Iš viso metų pabaigoje savivaldybės biudžeto lėšomis nuosekliai finansuojamų jaunimo darbuotojų etatų skaičius – 2.</w:t>
            </w:r>
          </w:p>
          <w:p w14:paraId="23A9E125" w14:textId="77777777" w:rsidR="00A8225F" w:rsidRPr="00C3109E" w:rsidRDefault="00A8225F" w:rsidP="00C3109E">
            <w:pPr>
              <w:jc w:val="both"/>
            </w:pPr>
          </w:p>
          <w:p w14:paraId="472EFDF1" w14:textId="77777777" w:rsidR="00A8225F" w:rsidRPr="00C3109E" w:rsidRDefault="00A8225F" w:rsidP="00C3109E">
            <w:pPr>
              <w:jc w:val="both"/>
            </w:pPr>
          </w:p>
          <w:p w14:paraId="70D0D48C" w14:textId="77777777" w:rsidR="00A8225F" w:rsidRPr="00C3109E" w:rsidRDefault="00A8225F" w:rsidP="00C3109E">
            <w:pPr>
              <w:jc w:val="both"/>
            </w:pPr>
          </w:p>
          <w:p w14:paraId="16770270" w14:textId="77777777" w:rsidR="00A8225F" w:rsidRPr="00C3109E" w:rsidRDefault="00A8225F" w:rsidP="00C3109E">
            <w:pPr>
              <w:jc w:val="both"/>
            </w:pPr>
          </w:p>
          <w:p w14:paraId="52E23D84" w14:textId="77777777" w:rsidR="00A8225F" w:rsidRPr="00C3109E" w:rsidRDefault="004C12FE" w:rsidP="00C3109E">
            <w:pPr>
              <w:jc w:val="both"/>
            </w:pPr>
            <w:r w:rsidRPr="00C3109E">
              <w:t>2.2.1. Atliktas konsultavimo procesas (</w:t>
            </w:r>
            <w:proofErr w:type="spellStart"/>
            <w:r w:rsidRPr="00C3109E">
              <w:t>supervizijos</w:t>
            </w:r>
            <w:proofErr w:type="spellEnd"/>
            <w:r w:rsidRPr="00C3109E">
              <w:t xml:space="preserve"> metodu), skirtas organizacijos darbui optimizuoti, galimiems struktūriniams pokyčiams numatyti bei veiklai vystyti.</w:t>
            </w:r>
          </w:p>
          <w:p w14:paraId="76F307E2" w14:textId="77777777" w:rsidR="00496D26" w:rsidRPr="00C3109E" w:rsidRDefault="004C12FE" w:rsidP="00C3109E">
            <w:pPr>
              <w:jc w:val="both"/>
            </w:pPr>
            <w:r w:rsidRPr="00C3109E">
              <w:t xml:space="preserve">2.2.2. Patvirtintas Atvirojo jaunimo centro veiklos kokybės vertinimo tvarkos </w:t>
            </w:r>
            <w:r w:rsidR="00496D26" w:rsidRPr="00C3109E">
              <w:t>aprašas (pagal Departamento rekomendacijas).</w:t>
            </w:r>
          </w:p>
          <w:p w14:paraId="103C6D64" w14:textId="082D0D4E" w:rsidR="00A8225F" w:rsidRPr="00C3109E" w:rsidRDefault="004C12FE" w:rsidP="00C3109E">
            <w:pPr>
              <w:jc w:val="both"/>
            </w:pPr>
            <w:r w:rsidRPr="00C3109E">
              <w:t>2.2.3. Atliktas atvirojo jaunimo centro veiklos kokybės vertinimas ir įvertintas veiklos atitikimas atviriesiems jaunimo centrams keliamiems reikalavimams pagal patvirtintus aprašus</w:t>
            </w:r>
            <w:r w:rsidR="00F81594">
              <w:t xml:space="preserve"> </w:t>
            </w:r>
            <w:r w:rsidR="00F81594" w:rsidRPr="00D46C71">
              <w:t>(Departamento metodika)</w:t>
            </w:r>
            <w:r w:rsidRPr="00C3109E">
              <w:t xml:space="preserve">, kitus teisės </w:t>
            </w:r>
            <w:r w:rsidR="00496D26" w:rsidRPr="00C3109E">
              <w:t>aktus, pateikti rekomendaciniai siūlymai atvirajam jaunimo centrui bei pagal poreikį Savivaldybei dėl efektyvesnės veiklos vykdymo.</w:t>
            </w:r>
            <w:r w:rsidRPr="00C3109E">
              <w:t xml:space="preserve"> </w:t>
            </w:r>
          </w:p>
          <w:p w14:paraId="793D583C" w14:textId="77777777" w:rsidR="00A8225F" w:rsidRPr="00C3109E" w:rsidRDefault="004C12FE" w:rsidP="00C3109E">
            <w:pPr>
              <w:jc w:val="both"/>
            </w:pPr>
            <w:r w:rsidRPr="00C3109E">
              <w:t xml:space="preserve">2.2.4. Su atviruoju jaunimo centru finansuotu arba </w:t>
            </w:r>
            <w:proofErr w:type="spellStart"/>
            <w:r w:rsidRPr="00C3109E">
              <w:t>kofinansuotu</w:t>
            </w:r>
            <w:proofErr w:type="spellEnd"/>
            <w:r w:rsidRPr="00C3109E">
              <w:t xml:space="preserve"> savivaldybės biudžeto lėšomis, aptarti ir suderinti metiniai veiklos planai bei planuojami pasiekti rezultatai ir jų kiekybiniai ir kokybiniai rodikliai. </w:t>
            </w:r>
          </w:p>
          <w:p w14:paraId="416EFDDE" w14:textId="670725B9" w:rsidR="00A8225F" w:rsidRPr="00C3109E" w:rsidRDefault="004C12FE" w:rsidP="00C3109E">
            <w:pPr>
              <w:jc w:val="both"/>
            </w:pPr>
            <w:r w:rsidRPr="00C3109E">
              <w:t>2.2.5. Atvirojo jaunimo centro, finansuoto arba kofinansuoto savivaldyb</w:t>
            </w:r>
            <w:r w:rsidR="005C784E" w:rsidRPr="00C3109E">
              <w:t>ės biudžeto lėšomis, rodikliai:</w:t>
            </w:r>
          </w:p>
          <w:p w14:paraId="5A0E0217" w14:textId="589EC0E3" w:rsidR="00A8225F" w:rsidRPr="00C3109E" w:rsidRDefault="004C12FE" w:rsidP="00C3109E">
            <w:pPr>
              <w:numPr>
                <w:ilvl w:val="0"/>
                <w:numId w:val="1"/>
              </w:numPr>
              <w:tabs>
                <w:tab w:val="left" w:pos="481"/>
              </w:tabs>
              <w:ind w:left="391"/>
              <w:contextualSpacing/>
              <w:jc w:val="both"/>
            </w:pPr>
            <w:r w:rsidRPr="00C3109E">
              <w:t>bendras lankytojų skaičius</w:t>
            </w:r>
            <w:r w:rsidR="005C784E" w:rsidRPr="00C3109E">
              <w:t xml:space="preserve"> – </w:t>
            </w:r>
            <w:r w:rsidR="0063497E" w:rsidRPr="00C3109E">
              <w:t>25</w:t>
            </w:r>
            <w:r w:rsidR="00001930" w:rsidRPr="00C3109E">
              <w:t>0</w:t>
            </w:r>
            <w:r w:rsidRPr="00C3109E">
              <w:t xml:space="preserve">, </w:t>
            </w:r>
          </w:p>
          <w:p w14:paraId="66732164" w14:textId="5D5A96F6" w:rsidR="00A8225F" w:rsidRPr="00C3109E" w:rsidRDefault="004C12FE" w:rsidP="00C3109E">
            <w:pPr>
              <w:numPr>
                <w:ilvl w:val="0"/>
                <w:numId w:val="1"/>
              </w:numPr>
              <w:tabs>
                <w:tab w:val="left" w:pos="481"/>
              </w:tabs>
              <w:ind w:left="391"/>
              <w:contextualSpacing/>
              <w:jc w:val="both"/>
            </w:pPr>
            <w:r w:rsidRPr="00C3109E">
              <w:t>unikalių lankytojų skaičius</w:t>
            </w:r>
            <w:r w:rsidR="005C784E" w:rsidRPr="00C3109E">
              <w:t xml:space="preserve"> – </w:t>
            </w:r>
            <w:r w:rsidR="00001930" w:rsidRPr="00C3109E">
              <w:t>150</w:t>
            </w:r>
            <w:r w:rsidRPr="00C3109E">
              <w:t>,</w:t>
            </w:r>
          </w:p>
          <w:p w14:paraId="69D4EEE3" w14:textId="0C7FE6FC" w:rsidR="00A8225F" w:rsidRPr="00C3109E" w:rsidRDefault="004C12FE" w:rsidP="00C3109E">
            <w:pPr>
              <w:numPr>
                <w:ilvl w:val="0"/>
                <w:numId w:val="1"/>
              </w:numPr>
              <w:tabs>
                <w:tab w:val="left" w:pos="481"/>
              </w:tabs>
              <w:ind w:left="391"/>
              <w:contextualSpacing/>
              <w:jc w:val="both"/>
            </w:pPr>
            <w:r w:rsidRPr="00C3109E">
              <w:t>nuolatinių lankytojų skaičius (lankytojai, kurie lankosi bent 1 kartą per savaitę)</w:t>
            </w:r>
            <w:r w:rsidR="005C784E" w:rsidRPr="00C3109E">
              <w:t xml:space="preserve"> </w:t>
            </w:r>
            <w:r w:rsidR="00001930" w:rsidRPr="00C3109E">
              <w:t>-40</w:t>
            </w:r>
            <w:r w:rsidRPr="00C3109E">
              <w:t>,</w:t>
            </w:r>
          </w:p>
          <w:p w14:paraId="28DD7A72" w14:textId="0E7372FB" w:rsidR="00A8225F" w:rsidRPr="00C3109E" w:rsidRDefault="004C12FE" w:rsidP="00C3109E">
            <w:pPr>
              <w:numPr>
                <w:ilvl w:val="0"/>
                <w:numId w:val="1"/>
              </w:numPr>
              <w:tabs>
                <w:tab w:val="left" w:pos="481"/>
              </w:tabs>
              <w:ind w:left="391"/>
              <w:contextualSpacing/>
              <w:jc w:val="both"/>
            </w:pPr>
            <w:r w:rsidRPr="00C3109E">
              <w:lastRenderedPageBreak/>
              <w:t>lankytojų pasiskirstymas pagal lytį</w:t>
            </w:r>
            <w:r w:rsidR="0063497E" w:rsidRPr="00C3109E">
              <w:t>- 65/35 proc. (/</w:t>
            </w:r>
            <w:proofErr w:type="spellStart"/>
            <w:r w:rsidR="0063497E" w:rsidRPr="00C3109E">
              <w:t>bern</w:t>
            </w:r>
            <w:proofErr w:type="spellEnd"/>
            <w:r w:rsidR="0063497E" w:rsidRPr="00C3109E">
              <w:t>./</w:t>
            </w:r>
            <w:proofErr w:type="spellStart"/>
            <w:r w:rsidR="0063497E" w:rsidRPr="00C3109E">
              <w:t>merg</w:t>
            </w:r>
            <w:proofErr w:type="spellEnd"/>
            <w:r w:rsidR="0063497E" w:rsidRPr="00C3109E">
              <w:t>.), amžių</w:t>
            </w:r>
            <w:r w:rsidR="005C784E" w:rsidRPr="00C3109E">
              <w:t xml:space="preserve"> </w:t>
            </w:r>
            <w:r w:rsidR="0063497E" w:rsidRPr="00C3109E">
              <w:t>-</w:t>
            </w:r>
            <w:r w:rsidR="005C784E" w:rsidRPr="00C3109E">
              <w:t xml:space="preserve"> </w:t>
            </w:r>
            <w:r w:rsidR="0063497E" w:rsidRPr="00C3109E">
              <w:t>90 proc.</w:t>
            </w:r>
            <w:r w:rsidR="005C784E" w:rsidRPr="00C3109E">
              <w:t xml:space="preserve"> </w:t>
            </w:r>
            <w:r w:rsidR="0063497E" w:rsidRPr="00C3109E">
              <w:t>14-23 m., 10 proc. 24-29 m</w:t>
            </w:r>
            <w:r w:rsidR="005C784E" w:rsidRPr="00C3109E">
              <w:t>.,</w:t>
            </w:r>
          </w:p>
          <w:p w14:paraId="53AF242E" w14:textId="62F92EA9" w:rsidR="00A8225F" w:rsidRPr="00C3109E" w:rsidRDefault="004C12FE" w:rsidP="00C3109E">
            <w:pPr>
              <w:numPr>
                <w:ilvl w:val="0"/>
                <w:numId w:val="1"/>
              </w:numPr>
              <w:tabs>
                <w:tab w:val="left" w:pos="481"/>
              </w:tabs>
              <w:ind w:left="391"/>
              <w:contextualSpacing/>
              <w:jc w:val="both"/>
            </w:pPr>
            <w:r w:rsidRPr="00C3109E">
              <w:t>organizacijos, vykdančios atvirąjį darbą su jaunimu pritraukiamų lėšų kiekis</w:t>
            </w:r>
            <w:r w:rsidR="005C784E" w:rsidRPr="00C3109E">
              <w:t xml:space="preserve"> </w:t>
            </w:r>
            <w:r w:rsidR="00001930" w:rsidRPr="00C3109E">
              <w:t>-</w:t>
            </w:r>
            <w:r w:rsidR="005C784E" w:rsidRPr="00C3109E">
              <w:t>1500 eurų</w:t>
            </w:r>
            <w:r w:rsidRPr="00C3109E">
              <w:t>,</w:t>
            </w:r>
          </w:p>
          <w:p w14:paraId="010BDE78" w14:textId="1B32A642" w:rsidR="00A8225F" w:rsidRPr="00C3109E" w:rsidRDefault="004C12FE" w:rsidP="00C3109E">
            <w:pPr>
              <w:numPr>
                <w:ilvl w:val="0"/>
                <w:numId w:val="1"/>
              </w:numPr>
              <w:tabs>
                <w:tab w:val="left" w:pos="481"/>
              </w:tabs>
              <w:ind w:left="391"/>
              <w:contextualSpacing/>
              <w:jc w:val="both"/>
            </w:pPr>
            <w:r w:rsidRPr="00C3109E">
              <w:t>mažiau galimybių turinčių, rizikos grupei priklausančių, Atvirojo jaunimo centro lankytojų skaičius</w:t>
            </w:r>
            <w:r w:rsidR="005C784E" w:rsidRPr="00C3109E">
              <w:t xml:space="preserve"> –</w:t>
            </w:r>
            <w:r w:rsidR="00001930" w:rsidRPr="00C3109E">
              <w:t xml:space="preserve"> 50</w:t>
            </w:r>
            <w:r w:rsidRPr="00C3109E">
              <w:t>,</w:t>
            </w:r>
          </w:p>
          <w:p w14:paraId="3F624855" w14:textId="4D206333" w:rsidR="00C3109E" w:rsidRPr="00C3109E" w:rsidRDefault="004C12FE" w:rsidP="00C3109E">
            <w:pPr>
              <w:numPr>
                <w:ilvl w:val="0"/>
                <w:numId w:val="1"/>
              </w:numPr>
              <w:tabs>
                <w:tab w:val="left" w:pos="481"/>
              </w:tabs>
              <w:ind w:left="391"/>
              <w:contextualSpacing/>
              <w:jc w:val="both"/>
            </w:pPr>
            <w:r w:rsidRPr="00C3109E">
              <w:t>jaunimo inicijuotų / suorganizuotų veiklų skaičius</w:t>
            </w:r>
            <w:r w:rsidR="005C784E" w:rsidRPr="00C3109E">
              <w:t xml:space="preserve"> – </w:t>
            </w:r>
            <w:r w:rsidR="00001930" w:rsidRPr="00C3109E">
              <w:t>20</w:t>
            </w:r>
            <w:r w:rsidRPr="00C3109E">
              <w:t>.</w:t>
            </w:r>
          </w:p>
        </w:tc>
      </w:tr>
      <w:tr w:rsidR="00A8225F" w:rsidRPr="00C3109E" w14:paraId="75EC73FF" w14:textId="77777777" w:rsidTr="00496D26">
        <w:trPr>
          <w:trHeight w:val="550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5C0F" w14:textId="77777777" w:rsidR="00A8225F" w:rsidRPr="00C3109E" w:rsidRDefault="004C12FE" w:rsidP="00C3109E">
            <w:pPr>
              <w:jc w:val="both"/>
            </w:pPr>
            <w:r w:rsidRPr="00C3109E">
              <w:lastRenderedPageBreak/>
              <w:t>3. Jaunimo savanoriškos veiklos plėtra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F7EB2" w14:textId="317D9283" w:rsidR="00A8225F" w:rsidRPr="00C3109E" w:rsidRDefault="004C12FE" w:rsidP="00C310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1"/>
                <w:tab w:val="left" w:pos="1134"/>
              </w:tabs>
              <w:jc w:val="both"/>
            </w:pPr>
            <w:r w:rsidRPr="00C3109E">
              <w:t>3.1. Stiprinti savanorius priimančias organizacijas ir skatinti nevyriausybinių organizacijų ir savivaldybės įstaigų bendradarbiavimą savanoriškos veiklos srityje</w:t>
            </w:r>
            <w:r w:rsidR="00267E96" w:rsidRPr="00C3109E">
              <w:t>.</w:t>
            </w:r>
          </w:p>
          <w:p w14:paraId="0ACD6F9A" w14:textId="53F9CEC1" w:rsidR="00A8225F" w:rsidRPr="00C3109E" w:rsidRDefault="004C12FE" w:rsidP="00C310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1"/>
                <w:tab w:val="left" w:pos="1134"/>
              </w:tabs>
              <w:jc w:val="both"/>
            </w:pPr>
            <w:r w:rsidRPr="00C3109E">
              <w:t>3.2. Užtikrinti savanoriškos veiklos įgyvendinimą ir plėtrą finansuojant ir /ar prisidedant savivaldybės biudžeto lėšomis</w:t>
            </w:r>
            <w:r w:rsidR="00267E96" w:rsidRPr="00C3109E">
              <w:t>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F1435" w14:textId="775E34AE" w:rsidR="00A8225F" w:rsidRPr="00C3109E" w:rsidRDefault="004C12FE" w:rsidP="00C3109E">
            <w:pPr>
              <w:jc w:val="both"/>
            </w:pPr>
            <w:r w:rsidRPr="00C3109E">
              <w:t>3.1.1. Naujai akredituotų jaunimo savanorius priimančių organizacijų skaičius – 4</w:t>
            </w:r>
            <w:r w:rsidR="005C784E" w:rsidRPr="00C3109E">
              <w:t>.</w:t>
            </w:r>
            <w:r w:rsidRPr="00C3109E">
              <w:t xml:space="preserve"> </w:t>
            </w:r>
          </w:p>
          <w:p w14:paraId="3CF6DDA4" w14:textId="7417E4D4" w:rsidR="00A8225F" w:rsidRPr="00C3109E" w:rsidRDefault="004C12FE" w:rsidP="00C3109E">
            <w:pPr>
              <w:jc w:val="both"/>
            </w:pPr>
            <w:r w:rsidRPr="00C3109E">
              <w:t>3.1.2. Pakartotinai akredituotų jaunimo savanorius priimančių organizacijų skaičius – 6</w:t>
            </w:r>
            <w:r w:rsidR="005C784E" w:rsidRPr="00C3109E">
              <w:t>.</w:t>
            </w:r>
            <w:r w:rsidRPr="00C3109E">
              <w:t xml:space="preserve"> </w:t>
            </w:r>
          </w:p>
          <w:p w14:paraId="65A1B2BE" w14:textId="53B28F54" w:rsidR="00A8225F" w:rsidRPr="00C3109E" w:rsidRDefault="004C12FE" w:rsidP="00C3109E">
            <w:pPr>
              <w:jc w:val="both"/>
            </w:pPr>
            <w:r w:rsidRPr="00C3109E">
              <w:t>3.1.3. Bendras akredituotų jaunimo savanorius priimančių organizacijų skaičius metų pabaigoje – 10</w:t>
            </w:r>
            <w:r w:rsidR="005C784E" w:rsidRPr="00C3109E">
              <w:t>.</w:t>
            </w:r>
            <w:r w:rsidRPr="00C3109E">
              <w:t xml:space="preserve"> </w:t>
            </w:r>
          </w:p>
          <w:p w14:paraId="07531EE2" w14:textId="77777777" w:rsidR="00A8225F" w:rsidRPr="00C3109E" w:rsidRDefault="00A8225F" w:rsidP="00C3109E">
            <w:pPr>
              <w:jc w:val="both"/>
            </w:pPr>
          </w:p>
          <w:p w14:paraId="656F09C1" w14:textId="2726699F" w:rsidR="00A8225F" w:rsidRPr="00C3109E" w:rsidRDefault="004C12FE" w:rsidP="00C3109E">
            <w:pPr>
              <w:jc w:val="both"/>
            </w:pPr>
            <w:r w:rsidRPr="00C3109E">
              <w:t>3.2.1. Pagal poreikį (jei savanoriškos veiklos modelis bus įgyvendinamas tik savivaldybės lėšomis) parengtas ir patvirtintas jaunimo savanoriškos veiklos organizavimo Savivaldybėje aprašas / jaunų žmonių savanoriškos veiklos išlaidų kompensavimo tvarka.</w:t>
            </w:r>
          </w:p>
          <w:p w14:paraId="6FD60FF8" w14:textId="5E48D09C" w:rsidR="00A8225F" w:rsidRPr="00C3109E" w:rsidRDefault="004C12FE" w:rsidP="00C3109E">
            <w:pPr>
              <w:jc w:val="both"/>
              <w:rPr>
                <w:color w:val="FF0000"/>
              </w:rPr>
            </w:pPr>
            <w:r w:rsidRPr="00C3109E">
              <w:t>3.2.2. Skirtas finansavimas jaunimo ir su jaunimu dirbančių organizacijų iniciatyvų ir projektų, skatinančių savanorišką veiklą įgyvendinimui (</w:t>
            </w:r>
            <w:r w:rsidR="00DA2FFC">
              <w:t xml:space="preserve">suma: </w:t>
            </w:r>
            <w:r w:rsidRPr="00C3109E">
              <w:t xml:space="preserve">5 </w:t>
            </w:r>
            <w:r w:rsidR="00267E96" w:rsidRPr="00C3109E">
              <w:t>000</w:t>
            </w:r>
            <w:r w:rsidRPr="00C3109E">
              <w:t xml:space="preserve"> eurų, finansuotų projektų skaičius</w:t>
            </w:r>
            <w:r w:rsidR="005C784E" w:rsidRPr="00C3109E">
              <w:t xml:space="preserve"> – </w:t>
            </w:r>
            <w:r w:rsidRPr="00C3109E">
              <w:t>10)</w:t>
            </w:r>
            <w:r w:rsidR="00267E96" w:rsidRPr="00C3109E">
              <w:t>.</w:t>
            </w:r>
          </w:p>
          <w:p w14:paraId="022F9BA7" w14:textId="60104B2C" w:rsidR="00A8225F" w:rsidRPr="00C3109E" w:rsidRDefault="004C12FE" w:rsidP="00C3109E">
            <w:pPr>
              <w:jc w:val="both"/>
            </w:pPr>
            <w:r w:rsidRPr="00C3109E">
              <w:t>3.2.3. Skirtas savivaldybės finansavimas jaunimo savanoriškos veiklos įgyvendinimui (iš savivaldybės biudžeto lėšų skirta suma – 40 proc. projekto įgyvendinimui reikalingos sumos)</w:t>
            </w:r>
            <w:r w:rsidR="00267E96" w:rsidRPr="00C3109E">
              <w:t>.</w:t>
            </w:r>
          </w:p>
          <w:p w14:paraId="77730133" w14:textId="52A63DFB" w:rsidR="00A8225F" w:rsidRPr="00C3109E" w:rsidRDefault="004C12FE" w:rsidP="00C3109E">
            <w:pPr>
              <w:jc w:val="both"/>
            </w:pPr>
            <w:r w:rsidRPr="00C3109E">
              <w:t xml:space="preserve">3.2.4. Ilgalaikę </w:t>
            </w:r>
            <w:r w:rsidR="00DA2FFC">
              <w:t>savanorišką veiklą</w:t>
            </w:r>
            <w:r w:rsidRPr="00C3109E">
              <w:t xml:space="preserve"> (ne mažiau nei 6 mėnesius po 10 val./sav.) atliekančių jaunų asmenų skaičius </w:t>
            </w:r>
            <w:r w:rsidR="00267E96" w:rsidRPr="00C3109E">
              <w:t>–</w:t>
            </w:r>
            <w:r w:rsidRPr="00C3109E">
              <w:t xml:space="preserve"> 50</w:t>
            </w:r>
            <w:r w:rsidR="00267E96" w:rsidRPr="00C3109E">
              <w:t>.</w:t>
            </w:r>
          </w:p>
          <w:p w14:paraId="6F5A4A97" w14:textId="76EBAF70" w:rsidR="00A8225F" w:rsidRPr="00C3109E" w:rsidRDefault="004C12FE" w:rsidP="00C3109E">
            <w:pPr>
              <w:jc w:val="both"/>
            </w:pPr>
            <w:r w:rsidRPr="00C3109E">
              <w:t xml:space="preserve">3.2.5. Trumpalaikę </w:t>
            </w:r>
            <w:r w:rsidR="00DA2FFC">
              <w:t>savanorišką veiklą</w:t>
            </w:r>
            <w:r w:rsidR="00DA2FFC" w:rsidRPr="00C3109E">
              <w:t xml:space="preserve"> </w:t>
            </w:r>
            <w:r w:rsidRPr="00C3109E">
              <w:t xml:space="preserve">atliekančių jaunų asmenų skaičius – </w:t>
            </w:r>
            <w:r w:rsidR="00C3109E">
              <w:t>apie</w:t>
            </w:r>
            <w:r w:rsidRPr="00C3109E">
              <w:t xml:space="preserve"> 1 </w:t>
            </w:r>
            <w:r w:rsidR="00267E96" w:rsidRPr="00C3109E">
              <w:t>000</w:t>
            </w:r>
            <w:r w:rsidRPr="00C3109E">
              <w:t>.</w:t>
            </w:r>
          </w:p>
        </w:tc>
      </w:tr>
      <w:tr w:rsidR="00A8225F" w:rsidRPr="00C3109E" w14:paraId="07372273" w14:textId="77777777">
        <w:trPr>
          <w:trHeight w:val="340"/>
        </w:trPr>
        <w:tc>
          <w:tcPr>
            <w:tcW w:w="137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AE245" w14:textId="77777777" w:rsidR="00A8225F" w:rsidRPr="00C3109E" w:rsidRDefault="004C12FE" w:rsidP="00C3109E">
            <w:pPr>
              <w:widowControl w:val="0"/>
              <w:jc w:val="both"/>
              <w:rPr>
                <w:i/>
              </w:rPr>
            </w:pPr>
            <w:r w:rsidRPr="00C3109E">
              <w:rPr>
                <w:i/>
              </w:rPr>
              <w:t>Kitos veiklos sritys</w:t>
            </w:r>
          </w:p>
        </w:tc>
      </w:tr>
      <w:tr w:rsidR="00DA2FFC" w:rsidRPr="00C3109E" w14:paraId="1918E8B1" w14:textId="77777777" w:rsidTr="00463044">
        <w:trPr>
          <w:trHeight w:val="449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6957C" w14:textId="2FF787C9" w:rsidR="00DA2FFC" w:rsidRPr="00C3109E" w:rsidRDefault="00DA2FFC" w:rsidP="00463044">
            <w:pPr>
              <w:jc w:val="both"/>
            </w:pPr>
            <w:r>
              <w:t>4</w:t>
            </w:r>
            <w:r w:rsidRPr="00C3109E">
              <w:t>. Jaunimo politikos stiprinimas vietos lygmeniu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19F3F" w14:textId="7B5BC391" w:rsidR="00DA2FFC" w:rsidRPr="00C3109E" w:rsidRDefault="00DA2FFC" w:rsidP="00463044">
            <w:pPr>
              <w:jc w:val="both"/>
            </w:pPr>
            <w:r>
              <w:t>4</w:t>
            </w:r>
            <w:r w:rsidRPr="00C3109E">
              <w:t>.1. Užtikrinti nuoseklų ir efektyvų jaunimo politikos įgyvendinimą savivaldybėje.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70EA1" w14:textId="07EBE33E" w:rsidR="00DA2FFC" w:rsidRPr="00C3109E" w:rsidRDefault="00DA2FFC" w:rsidP="00463044">
            <w:pPr>
              <w:jc w:val="both"/>
            </w:pPr>
            <w:r>
              <w:t>4</w:t>
            </w:r>
            <w:r w:rsidRPr="00C3109E">
              <w:t xml:space="preserve">.1.1. Savivaldybės </w:t>
            </w:r>
            <w:r w:rsidR="00065467">
              <w:t xml:space="preserve">trimečiame </w:t>
            </w:r>
            <w:r w:rsidRPr="00C3109E">
              <w:t>strateginiame veiklos plane atskiru programos tikslu arba uždaviniu išskirtas tikslas arba uždavinys: įgyvendinti jaunimo politiką.</w:t>
            </w:r>
          </w:p>
        </w:tc>
      </w:tr>
      <w:tr w:rsidR="00DA2FFC" w:rsidRPr="00C3109E" w14:paraId="67BF35C6" w14:textId="77777777" w:rsidTr="00DA2FFC">
        <w:trPr>
          <w:trHeight w:val="89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6135" w14:textId="5FA6E89C" w:rsidR="00DA2FFC" w:rsidRPr="00C3109E" w:rsidRDefault="00DA2FFC" w:rsidP="00463044">
            <w:pPr>
              <w:widowControl w:val="0"/>
              <w:jc w:val="both"/>
            </w:pPr>
            <w:r>
              <w:lastRenderedPageBreak/>
              <w:t>5</w:t>
            </w:r>
            <w:r w:rsidRPr="00C3109E">
              <w:t>. Faktais ir žiniomis grįstos jaunimo politikos įgyvendinimas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1882" w14:textId="43AF87F6" w:rsidR="00DA2FFC" w:rsidRPr="00C3109E" w:rsidRDefault="00DA2FFC" w:rsidP="00463044">
            <w:pPr>
              <w:widowControl w:val="0"/>
              <w:jc w:val="both"/>
            </w:pPr>
            <w:r>
              <w:t>5</w:t>
            </w:r>
            <w:r w:rsidRPr="00C3109E">
              <w:t>.1. Skatinti efektyvų jaunimo politikos įgyvendinimą savivaldybėje.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D612" w14:textId="4F65F879" w:rsidR="00DA2FFC" w:rsidRPr="00C3109E" w:rsidRDefault="00DA2FFC" w:rsidP="00463044">
            <w:pPr>
              <w:widowControl w:val="0"/>
              <w:jc w:val="both"/>
            </w:pPr>
            <w:r>
              <w:t>5</w:t>
            </w:r>
            <w:r w:rsidRPr="00C3109E">
              <w:t>.1.1. Atliktas jaunimo politikos kokybės vertinimas už 2015-2017 metus.</w:t>
            </w:r>
          </w:p>
        </w:tc>
      </w:tr>
      <w:tr w:rsidR="00DA2FFC" w:rsidRPr="00C3109E" w14:paraId="0DE1EFE7" w14:textId="77777777" w:rsidTr="00DA2FFC">
        <w:trPr>
          <w:trHeight w:val="193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771CB" w14:textId="3515B372" w:rsidR="00DA2FFC" w:rsidRPr="00C3109E" w:rsidRDefault="00DA2FFC" w:rsidP="00463044">
            <w:pPr>
              <w:widowControl w:val="0"/>
              <w:jc w:val="both"/>
            </w:pPr>
            <w:r>
              <w:t>6</w:t>
            </w:r>
            <w:r w:rsidRPr="00C3109E">
              <w:t>. Jaunimo, su jaunimu dirbančių organizacijų ir neformalių jaunimo grupių stiprinimas ir veiklos plėtra</w:t>
            </w:r>
          </w:p>
          <w:p w14:paraId="16657BA6" w14:textId="77777777" w:rsidR="00DA2FFC" w:rsidRPr="00C3109E" w:rsidRDefault="00DA2FFC" w:rsidP="00463044">
            <w:pPr>
              <w:widowControl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54F5E" w14:textId="27B20100" w:rsidR="00DA2FFC" w:rsidRPr="00C3109E" w:rsidRDefault="00DA2FFC" w:rsidP="00463044">
            <w:pPr>
              <w:widowControl w:val="0"/>
              <w:jc w:val="both"/>
            </w:pPr>
            <w:r>
              <w:t>6</w:t>
            </w:r>
            <w:r w:rsidRPr="00C3109E">
              <w:t>.1. Savivaldybės lėšomis finansuoti savivaldybės teritorijoje veikiančių jaunimo ir su jaunimu dirbančių organizacijų įsiregistravimo išlaidas.</w:t>
            </w:r>
          </w:p>
          <w:p w14:paraId="05F1218A" w14:textId="17FCCD2E" w:rsidR="00DA2FFC" w:rsidRPr="00C3109E" w:rsidRDefault="00DA2FFC" w:rsidP="00DA2FFC">
            <w:pPr>
              <w:jc w:val="both"/>
            </w:pPr>
            <w:r>
              <w:t>6</w:t>
            </w:r>
            <w:r w:rsidRPr="00C3109E">
              <w:t>.2. Kasmet didinti finansavimą iš savivaldybės biudžeto jaunimo, su jaunimu dirbančioms organizacijoms.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06B93" w14:textId="40785F2A" w:rsidR="00DA2FFC" w:rsidRPr="00C3109E" w:rsidRDefault="00DA2FFC" w:rsidP="00463044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C3109E">
              <w:rPr>
                <w:color w:val="auto"/>
              </w:rPr>
              <w:t>.1.1. Jaunimo ir su jaunimu dirbančių organizacijų, kurioms buvo finansuotos įregistravimo išlaidos, skaičius – iki 2.</w:t>
            </w:r>
          </w:p>
          <w:p w14:paraId="3B4BA1F9" w14:textId="77777777" w:rsidR="00DA2FFC" w:rsidRPr="00C3109E" w:rsidRDefault="00DA2FFC" w:rsidP="00463044">
            <w:pPr>
              <w:jc w:val="both"/>
              <w:rPr>
                <w:color w:val="auto"/>
              </w:rPr>
            </w:pPr>
          </w:p>
          <w:p w14:paraId="5F919071" w14:textId="77777777" w:rsidR="00DA2FFC" w:rsidRPr="00C3109E" w:rsidRDefault="00DA2FFC" w:rsidP="00463044">
            <w:pPr>
              <w:jc w:val="both"/>
              <w:rPr>
                <w:color w:val="auto"/>
              </w:rPr>
            </w:pPr>
          </w:p>
          <w:p w14:paraId="6E5F27B9" w14:textId="77777777" w:rsidR="00DA2FFC" w:rsidRPr="00C3109E" w:rsidRDefault="00DA2FFC" w:rsidP="00463044">
            <w:pPr>
              <w:jc w:val="both"/>
              <w:rPr>
                <w:color w:val="auto"/>
              </w:rPr>
            </w:pPr>
          </w:p>
          <w:p w14:paraId="5383DAE4" w14:textId="77777777" w:rsidR="00DA2FFC" w:rsidRPr="00C3109E" w:rsidRDefault="00DA2FFC" w:rsidP="00463044">
            <w:pPr>
              <w:jc w:val="both"/>
              <w:rPr>
                <w:color w:val="auto"/>
              </w:rPr>
            </w:pPr>
          </w:p>
          <w:p w14:paraId="0471523F" w14:textId="2484EBA3" w:rsidR="00DA2FFC" w:rsidRPr="00C3109E" w:rsidRDefault="00DA2FFC" w:rsidP="00463044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C3109E">
              <w:rPr>
                <w:color w:val="auto"/>
              </w:rPr>
              <w:t>.2.1. Iki 10 proc. kasmet</w:t>
            </w:r>
            <w:r>
              <w:rPr>
                <w:color w:val="auto"/>
              </w:rPr>
              <w:t xml:space="preserve"> didesnis jaunimo ir su jaunimu dirbančioms organizacijoms skirtas finansavimas</w:t>
            </w:r>
            <w:r w:rsidRPr="00C3109E">
              <w:rPr>
                <w:color w:val="auto"/>
              </w:rPr>
              <w:t xml:space="preserve">, lyginant su prieš tai metais skirtu finansavimu. </w:t>
            </w:r>
          </w:p>
          <w:p w14:paraId="0A6CE034" w14:textId="77777777" w:rsidR="00DA2FFC" w:rsidRPr="00C3109E" w:rsidRDefault="00DA2FFC" w:rsidP="00463044">
            <w:pPr>
              <w:widowControl w:val="0"/>
              <w:jc w:val="both"/>
            </w:pPr>
          </w:p>
        </w:tc>
      </w:tr>
      <w:tr w:rsidR="00A8225F" w:rsidRPr="00C3109E" w14:paraId="353B541D" w14:textId="77777777" w:rsidTr="002904A8">
        <w:trPr>
          <w:trHeight w:val="71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3DC9" w14:textId="211C4E7D" w:rsidR="00A8225F" w:rsidRPr="00C3109E" w:rsidRDefault="00DA2FFC" w:rsidP="00C3109E">
            <w:pPr>
              <w:widowControl w:val="0"/>
              <w:jc w:val="both"/>
            </w:pPr>
            <w:r>
              <w:t>7</w:t>
            </w:r>
            <w:r w:rsidR="004C12FE" w:rsidRPr="00C3109E">
              <w:t xml:space="preserve">. </w:t>
            </w:r>
            <w:proofErr w:type="spellStart"/>
            <w:r w:rsidR="004C12FE" w:rsidRPr="00C3109E">
              <w:t>Tarpinstitucinio</w:t>
            </w:r>
            <w:proofErr w:type="spellEnd"/>
            <w:r w:rsidR="004C12FE" w:rsidRPr="00C3109E">
              <w:t xml:space="preserve"> bendradarbiavimo jaunimo srityje stiprinimas ir plėtra.</w:t>
            </w:r>
          </w:p>
          <w:p w14:paraId="6B8FC7C3" w14:textId="1E107AC3" w:rsidR="00A8225F" w:rsidRPr="00C3109E" w:rsidRDefault="00A8225F" w:rsidP="00C3109E">
            <w:pPr>
              <w:widowControl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74B0" w14:textId="36F0C7CF" w:rsidR="00A8225F" w:rsidRPr="00C3109E" w:rsidRDefault="00DA2FFC" w:rsidP="00C3109E">
            <w:pPr>
              <w:widowControl w:val="0"/>
              <w:jc w:val="both"/>
            </w:pPr>
            <w:r>
              <w:t>7</w:t>
            </w:r>
            <w:r w:rsidR="004C12FE" w:rsidRPr="00C3109E">
              <w:t>.1. Didinti ir plėtoti jaunimo užimtumo  įvairovę ir prieinamumą, įgyvendinant savivaldybės, nacionalinio ir ES lygmens programų projektus</w:t>
            </w:r>
            <w:r w:rsidR="00267E96" w:rsidRPr="00C3109E">
              <w:t>.</w:t>
            </w:r>
          </w:p>
          <w:p w14:paraId="24850208" w14:textId="5C78B4BB" w:rsidR="00455C15" w:rsidRPr="00C3109E" w:rsidRDefault="00DA2FFC" w:rsidP="00C3109E">
            <w:pPr>
              <w:widowControl w:val="0"/>
              <w:jc w:val="both"/>
              <w:rPr>
                <w:color w:val="auto"/>
              </w:rPr>
            </w:pPr>
            <w:r>
              <w:t>7</w:t>
            </w:r>
            <w:r w:rsidR="004C12FE" w:rsidRPr="00C3109E">
              <w:t xml:space="preserve">.2. Skatinti ir plėtoti jaunimo politikos srityje veikiančių institucijų, įstaigų ir organizacijų </w:t>
            </w:r>
            <w:proofErr w:type="spellStart"/>
            <w:r w:rsidR="004C12FE" w:rsidRPr="00C3109E">
              <w:t>tarpinstitucinį</w:t>
            </w:r>
            <w:proofErr w:type="spellEnd"/>
            <w:r w:rsidR="004C12FE" w:rsidRPr="00C3109E">
              <w:t xml:space="preserve"> </w:t>
            </w:r>
            <w:proofErr w:type="spellStart"/>
            <w:r w:rsidR="004C12FE" w:rsidRPr="00C3109E">
              <w:t>bedradarbiavimą</w:t>
            </w:r>
            <w:proofErr w:type="spellEnd"/>
            <w:r w:rsidR="004C12FE" w:rsidRPr="00C3109E">
              <w:t>, partnerystę ir veiklų inicijavimą įgyvendinant savivaldybės, nacionalinio ir ES lygmens programas, projektus</w:t>
            </w:r>
            <w:r w:rsidR="00267E96" w:rsidRPr="00C3109E">
              <w:t>.</w:t>
            </w:r>
          </w:p>
          <w:p w14:paraId="5EE9621B" w14:textId="47349D4C" w:rsidR="00A8225F" w:rsidRPr="00C3109E" w:rsidRDefault="00DA2FFC" w:rsidP="00C3109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C12FE" w:rsidRPr="00C3109E">
              <w:rPr>
                <w:color w:val="auto"/>
              </w:rPr>
              <w:t xml:space="preserve">.3. Skatinti ir plėtoti Jaunimo atstovavimą savivaldybės jaunimo reikalų taryboje (toliau – SJRT), aktualiose </w:t>
            </w:r>
            <w:r w:rsidR="004C12FE" w:rsidRPr="00C3109E">
              <w:rPr>
                <w:color w:val="auto"/>
              </w:rPr>
              <w:lastRenderedPageBreak/>
              <w:t>komisijose, laikinosiose ir nuolatinėse darbo grupėse, stebėsenos komitetuose ir kitose strukt</w:t>
            </w:r>
            <w:r w:rsidR="00496D26" w:rsidRPr="00C3109E">
              <w:rPr>
                <w:color w:val="auto"/>
              </w:rPr>
              <w:t xml:space="preserve">ūrose, sukurtose </w:t>
            </w:r>
            <w:proofErr w:type="spellStart"/>
            <w:r w:rsidR="00496D26" w:rsidRPr="00C3109E">
              <w:rPr>
                <w:color w:val="auto"/>
              </w:rPr>
              <w:t>tarpsektorinio</w:t>
            </w:r>
            <w:proofErr w:type="spellEnd"/>
            <w:r w:rsidR="00496D26" w:rsidRPr="00C3109E">
              <w:rPr>
                <w:color w:val="auto"/>
              </w:rPr>
              <w:t xml:space="preserve"> </w:t>
            </w:r>
            <w:r w:rsidR="004C12FE" w:rsidRPr="00C3109E">
              <w:rPr>
                <w:color w:val="auto"/>
              </w:rPr>
              <w:t>bendradarbiavimo principais</w:t>
            </w:r>
            <w:r w:rsidR="00267E96" w:rsidRPr="00C3109E">
              <w:rPr>
                <w:color w:val="auto"/>
              </w:rPr>
              <w:t>.</w:t>
            </w:r>
            <w:r w:rsidR="004C12FE" w:rsidRPr="00C3109E">
              <w:rPr>
                <w:color w:val="auto"/>
              </w:rPr>
              <w:t xml:space="preserve"> </w:t>
            </w:r>
          </w:p>
          <w:p w14:paraId="4C445E10" w14:textId="1DBA54DC" w:rsidR="00A8225F" w:rsidRPr="00C3109E" w:rsidRDefault="00DA2FFC" w:rsidP="00C3109E">
            <w:pPr>
              <w:jc w:val="both"/>
            </w:pPr>
            <w:r>
              <w:rPr>
                <w:color w:val="auto"/>
              </w:rPr>
              <w:t>7</w:t>
            </w:r>
            <w:r w:rsidR="004C12FE" w:rsidRPr="00C3109E">
              <w:rPr>
                <w:color w:val="auto"/>
              </w:rPr>
              <w:t>.4.</w:t>
            </w:r>
            <w:r w:rsidR="00457058">
              <w:rPr>
                <w:color w:val="auto"/>
              </w:rPr>
              <w:t xml:space="preserve"> </w:t>
            </w:r>
            <w:r w:rsidR="004C12FE" w:rsidRPr="00C3109E">
              <w:rPr>
                <w:color w:val="auto"/>
              </w:rPr>
              <w:t xml:space="preserve">Stiprinti </w:t>
            </w:r>
            <w:r>
              <w:rPr>
                <w:color w:val="auto"/>
              </w:rPr>
              <w:t>S</w:t>
            </w:r>
            <w:r w:rsidR="004C12FE" w:rsidRPr="00C3109E">
              <w:rPr>
                <w:color w:val="auto"/>
              </w:rPr>
              <w:t xml:space="preserve">JRT ir Rokiškio jaunimo organizacijų sąjungos “Apvalus stalas” veiklą, siekiant didesnio ir aktyvesnio jaunų žmonių įtraukimo į </w:t>
            </w:r>
            <w:proofErr w:type="spellStart"/>
            <w:r w:rsidR="004C12FE" w:rsidRPr="00C3109E">
              <w:rPr>
                <w:color w:val="auto"/>
              </w:rPr>
              <w:t>tarpsektorines</w:t>
            </w:r>
            <w:proofErr w:type="spellEnd"/>
            <w:r w:rsidR="004C12FE" w:rsidRPr="00C3109E">
              <w:rPr>
                <w:color w:val="auto"/>
              </w:rPr>
              <w:t xml:space="preserve"> struktūras.</w:t>
            </w:r>
            <w:r w:rsidR="002904A8" w:rsidRPr="00C3109E">
              <w:t xml:space="preserve"> 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712" w14:textId="2CF389A5" w:rsidR="00A8225F" w:rsidRPr="00C3109E" w:rsidRDefault="00DA2FFC" w:rsidP="00C3109E">
            <w:pPr>
              <w:widowControl w:val="0"/>
              <w:jc w:val="both"/>
            </w:pPr>
            <w:r>
              <w:lastRenderedPageBreak/>
              <w:t>7</w:t>
            </w:r>
            <w:r w:rsidR="004C12FE" w:rsidRPr="00C3109E">
              <w:t>.1.1. Įgyvendintų savivaldybės, nacionalinio ir ES lygmens programų projektų skaičius - iki 30, dalyvavusio 14- 29 metų jaunimo - iki 30 proc. nuo visų rajone gyvenančių jaunų žmonių skaičiaus</w:t>
            </w:r>
            <w:r w:rsidR="002C2D59" w:rsidRPr="00C3109E">
              <w:t>.</w:t>
            </w:r>
          </w:p>
          <w:p w14:paraId="305426E2" w14:textId="77777777" w:rsidR="00A8225F" w:rsidRPr="00C3109E" w:rsidRDefault="00A8225F" w:rsidP="00C3109E">
            <w:pPr>
              <w:widowControl w:val="0"/>
              <w:jc w:val="both"/>
            </w:pPr>
          </w:p>
          <w:p w14:paraId="6B4CE2F0" w14:textId="77777777" w:rsidR="00A8225F" w:rsidRPr="00C3109E" w:rsidRDefault="00A8225F" w:rsidP="00C3109E">
            <w:pPr>
              <w:widowControl w:val="0"/>
              <w:jc w:val="both"/>
            </w:pPr>
          </w:p>
          <w:p w14:paraId="24C3E73A" w14:textId="77777777" w:rsidR="000326F5" w:rsidRPr="00C3109E" w:rsidRDefault="000326F5" w:rsidP="00C3109E">
            <w:pPr>
              <w:widowControl w:val="0"/>
              <w:jc w:val="both"/>
            </w:pPr>
          </w:p>
          <w:p w14:paraId="7FAAFC08" w14:textId="576F5FD0" w:rsidR="00A8225F" w:rsidRPr="00C3109E" w:rsidRDefault="00DA2FFC" w:rsidP="00C3109E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C12FE" w:rsidRPr="00C3109E">
              <w:rPr>
                <w:color w:val="auto"/>
              </w:rPr>
              <w:t xml:space="preserve">.2.1. Pasirašytų bendradarbiavimo / partnerystės sutarčių skaičius </w:t>
            </w:r>
            <w:r w:rsidR="00267E96" w:rsidRPr="00C3109E">
              <w:rPr>
                <w:color w:val="auto"/>
              </w:rPr>
              <w:t>–</w:t>
            </w:r>
            <w:r w:rsidR="004C12FE" w:rsidRPr="00C3109E">
              <w:rPr>
                <w:color w:val="auto"/>
              </w:rPr>
              <w:t xml:space="preserve"> 15</w:t>
            </w:r>
            <w:r w:rsidR="00267E96" w:rsidRPr="00C3109E">
              <w:rPr>
                <w:color w:val="auto"/>
              </w:rPr>
              <w:t>.</w:t>
            </w:r>
            <w:r w:rsidR="004C12FE" w:rsidRPr="00C3109E">
              <w:rPr>
                <w:color w:val="auto"/>
              </w:rPr>
              <w:t xml:space="preserve"> </w:t>
            </w:r>
          </w:p>
          <w:p w14:paraId="5D93C002" w14:textId="462FC947" w:rsidR="00A8225F" w:rsidRPr="00C3109E" w:rsidRDefault="00DA2FFC" w:rsidP="00C3109E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67E96" w:rsidRPr="00C3109E">
              <w:rPr>
                <w:color w:val="auto"/>
              </w:rPr>
              <w:t>.2.2. P</w:t>
            </w:r>
            <w:r w:rsidR="004C12FE" w:rsidRPr="00C3109E">
              <w:rPr>
                <w:color w:val="auto"/>
              </w:rPr>
              <w:t xml:space="preserve">artnerystės /  tarpžinybinio bendradarbiavimo pagrindu įgyvendintų veiklų skaičius </w:t>
            </w:r>
            <w:r>
              <w:rPr>
                <w:color w:val="auto"/>
              </w:rPr>
              <w:t>–</w:t>
            </w:r>
            <w:r w:rsidR="004C12FE" w:rsidRPr="00C3109E">
              <w:rPr>
                <w:color w:val="auto"/>
              </w:rPr>
              <w:t xml:space="preserve"> iki</w:t>
            </w:r>
            <w:r>
              <w:rPr>
                <w:color w:val="auto"/>
              </w:rPr>
              <w:t xml:space="preserve"> </w:t>
            </w:r>
            <w:r w:rsidR="004C12FE" w:rsidRPr="00C3109E">
              <w:rPr>
                <w:color w:val="auto"/>
              </w:rPr>
              <w:t>20</w:t>
            </w:r>
            <w:r w:rsidR="00267E96" w:rsidRPr="00C3109E">
              <w:rPr>
                <w:color w:val="auto"/>
              </w:rPr>
              <w:t>.</w:t>
            </w:r>
            <w:r w:rsidR="004C12FE" w:rsidRPr="00C3109E">
              <w:rPr>
                <w:color w:val="auto"/>
              </w:rPr>
              <w:t xml:space="preserve"> </w:t>
            </w:r>
          </w:p>
          <w:p w14:paraId="0839E55F" w14:textId="77777777" w:rsidR="00A8225F" w:rsidRPr="00C3109E" w:rsidRDefault="00A8225F" w:rsidP="00C3109E">
            <w:pPr>
              <w:jc w:val="both"/>
            </w:pPr>
          </w:p>
          <w:p w14:paraId="30211C6B" w14:textId="77777777" w:rsidR="00A8225F" w:rsidRPr="00C3109E" w:rsidRDefault="00A8225F" w:rsidP="00C3109E">
            <w:pPr>
              <w:jc w:val="both"/>
            </w:pPr>
          </w:p>
          <w:p w14:paraId="014C037A" w14:textId="77777777" w:rsidR="00A8225F" w:rsidRPr="00C3109E" w:rsidRDefault="00A8225F" w:rsidP="00C3109E">
            <w:pPr>
              <w:jc w:val="both"/>
            </w:pPr>
          </w:p>
          <w:p w14:paraId="5C2E0130" w14:textId="77777777" w:rsidR="00A8225F" w:rsidRPr="00C3109E" w:rsidRDefault="00A8225F" w:rsidP="00C3109E">
            <w:pPr>
              <w:jc w:val="both"/>
            </w:pPr>
          </w:p>
          <w:p w14:paraId="6BF06C2C" w14:textId="77777777" w:rsidR="00A8225F" w:rsidRPr="00C3109E" w:rsidRDefault="00A8225F" w:rsidP="00C3109E">
            <w:pPr>
              <w:jc w:val="both"/>
            </w:pPr>
          </w:p>
          <w:p w14:paraId="2A912639" w14:textId="77777777" w:rsidR="00455C15" w:rsidRPr="00C3109E" w:rsidRDefault="00455C15" w:rsidP="00C3109E">
            <w:pPr>
              <w:jc w:val="both"/>
            </w:pPr>
          </w:p>
          <w:p w14:paraId="3228BC60" w14:textId="46A16F7E" w:rsidR="00267E96" w:rsidRPr="00C3109E" w:rsidRDefault="00DA2FFC" w:rsidP="00C3109E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C12FE" w:rsidRPr="00C3109E">
              <w:rPr>
                <w:color w:val="auto"/>
              </w:rPr>
              <w:t xml:space="preserve">.3.1. </w:t>
            </w:r>
            <w:proofErr w:type="spellStart"/>
            <w:r w:rsidR="004C12FE" w:rsidRPr="00C3109E">
              <w:rPr>
                <w:color w:val="auto"/>
              </w:rPr>
              <w:t>Tarpinstitucinių</w:t>
            </w:r>
            <w:proofErr w:type="spellEnd"/>
            <w:r w:rsidR="004C12FE" w:rsidRPr="00C3109E">
              <w:rPr>
                <w:color w:val="auto"/>
              </w:rPr>
              <w:t xml:space="preserve"> tarybų, komisijų, darbo grupių, kurių darbe dalyvavo rajono jaunimas skaičius </w:t>
            </w:r>
            <w:r w:rsidR="00267E96" w:rsidRPr="00C3109E">
              <w:rPr>
                <w:color w:val="auto"/>
              </w:rPr>
              <w:t xml:space="preserve">– </w:t>
            </w:r>
            <w:r w:rsidR="004C12FE" w:rsidRPr="00C3109E">
              <w:rPr>
                <w:color w:val="auto"/>
              </w:rPr>
              <w:t>iki</w:t>
            </w:r>
            <w:r w:rsidR="00267E96" w:rsidRPr="00C3109E">
              <w:rPr>
                <w:color w:val="auto"/>
              </w:rPr>
              <w:t xml:space="preserve"> </w:t>
            </w:r>
            <w:r w:rsidR="004C12FE" w:rsidRPr="00C3109E">
              <w:rPr>
                <w:color w:val="auto"/>
              </w:rPr>
              <w:t>10</w:t>
            </w:r>
            <w:r w:rsidR="00267E96" w:rsidRPr="00C3109E">
              <w:rPr>
                <w:color w:val="auto"/>
              </w:rPr>
              <w:t>.</w:t>
            </w:r>
            <w:r w:rsidR="004C12FE" w:rsidRPr="00C3109E">
              <w:rPr>
                <w:color w:val="auto"/>
              </w:rPr>
              <w:t xml:space="preserve"> </w:t>
            </w:r>
          </w:p>
          <w:p w14:paraId="1D7430AD" w14:textId="206B2B59" w:rsidR="00A8225F" w:rsidRPr="00C3109E" w:rsidRDefault="00DA2FFC" w:rsidP="00C3109E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67E96" w:rsidRPr="00C3109E">
              <w:rPr>
                <w:color w:val="auto"/>
              </w:rPr>
              <w:t>.3.2. D</w:t>
            </w:r>
            <w:r w:rsidR="004C12FE" w:rsidRPr="00C3109E">
              <w:rPr>
                <w:color w:val="auto"/>
              </w:rPr>
              <w:t>alyvavusio jaunimo skaičius</w:t>
            </w:r>
            <w:r w:rsidR="00267E96" w:rsidRPr="00C3109E">
              <w:rPr>
                <w:color w:val="auto"/>
              </w:rPr>
              <w:t xml:space="preserve"> – </w:t>
            </w:r>
            <w:r w:rsidR="004C12FE" w:rsidRPr="00C3109E">
              <w:rPr>
                <w:color w:val="auto"/>
              </w:rPr>
              <w:t>iki</w:t>
            </w:r>
            <w:r w:rsidR="00267E96" w:rsidRPr="00C3109E">
              <w:rPr>
                <w:color w:val="auto"/>
              </w:rPr>
              <w:t xml:space="preserve"> </w:t>
            </w:r>
            <w:r w:rsidR="004C12FE" w:rsidRPr="00C3109E">
              <w:rPr>
                <w:color w:val="auto"/>
              </w:rPr>
              <w:t>20.</w:t>
            </w:r>
          </w:p>
          <w:p w14:paraId="0D7C2545" w14:textId="77777777" w:rsidR="00A8225F" w:rsidRPr="00C3109E" w:rsidRDefault="00A8225F" w:rsidP="00C3109E">
            <w:pPr>
              <w:widowControl w:val="0"/>
              <w:jc w:val="both"/>
              <w:rPr>
                <w:color w:val="auto"/>
              </w:rPr>
            </w:pPr>
          </w:p>
          <w:p w14:paraId="6EAE7DAD" w14:textId="77777777" w:rsidR="00A8225F" w:rsidRPr="00C3109E" w:rsidRDefault="00A8225F" w:rsidP="00C3109E">
            <w:pPr>
              <w:widowControl w:val="0"/>
              <w:jc w:val="both"/>
              <w:rPr>
                <w:color w:val="auto"/>
              </w:rPr>
            </w:pPr>
          </w:p>
          <w:p w14:paraId="3718417C" w14:textId="77777777" w:rsidR="00A8225F" w:rsidRPr="00C3109E" w:rsidRDefault="00A8225F" w:rsidP="00C3109E">
            <w:pPr>
              <w:widowControl w:val="0"/>
              <w:jc w:val="both"/>
              <w:rPr>
                <w:color w:val="auto"/>
              </w:rPr>
            </w:pPr>
          </w:p>
          <w:p w14:paraId="3894F602" w14:textId="77777777" w:rsidR="00A8225F" w:rsidRPr="00C3109E" w:rsidRDefault="00A8225F" w:rsidP="00C3109E">
            <w:pPr>
              <w:widowControl w:val="0"/>
              <w:jc w:val="both"/>
              <w:rPr>
                <w:color w:val="auto"/>
              </w:rPr>
            </w:pPr>
          </w:p>
          <w:p w14:paraId="45AE7AE6" w14:textId="77777777" w:rsidR="00A8225F" w:rsidRPr="00C3109E" w:rsidRDefault="00A8225F" w:rsidP="00C3109E">
            <w:pPr>
              <w:widowControl w:val="0"/>
              <w:jc w:val="both"/>
              <w:rPr>
                <w:color w:val="auto"/>
              </w:rPr>
            </w:pPr>
          </w:p>
          <w:p w14:paraId="51ADB108" w14:textId="77777777" w:rsidR="00A8225F" w:rsidRPr="00C3109E" w:rsidRDefault="00A8225F" w:rsidP="00C3109E">
            <w:pPr>
              <w:widowControl w:val="0"/>
              <w:jc w:val="both"/>
              <w:rPr>
                <w:color w:val="auto"/>
              </w:rPr>
            </w:pPr>
          </w:p>
          <w:p w14:paraId="56B8597A" w14:textId="77777777" w:rsidR="00455C15" w:rsidRPr="00C3109E" w:rsidRDefault="00455C15" w:rsidP="00C3109E">
            <w:pPr>
              <w:widowControl w:val="0"/>
              <w:jc w:val="both"/>
              <w:rPr>
                <w:color w:val="auto"/>
              </w:rPr>
            </w:pPr>
          </w:p>
          <w:p w14:paraId="27BDBE54" w14:textId="3E9093FF" w:rsidR="00A8225F" w:rsidRPr="00C3109E" w:rsidRDefault="00DA2FFC" w:rsidP="00C3109E">
            <w:pPr>
              <w:jc w:val="both"/>
            </w:pPr>
            <w:r>
              <w:rPr>
                <w:color w:val="auto"/>
              </w:rPr>
              <w:t>7</w:t>
            </w:r>
            <w:r w:rsidR="004C12FE" w:rsidRPr="00C3109E">
              <w:rPr>
                <w:color w:val="auto"/>
              </w:rPr>
              <w:t>.4.1. Jaunimo, su jaunimu dirbančių organizacijų ir neformalių jaunimo gru</w:t>
            </w:r>
            <w:r w:rsidR="00455C15" w:rsidRPr="00C3109E">
              <w:rPr>
                <w:color w:val="auto"/>
              </w:rPr>
              <w:t>pių įsitraukimas į  Rokiškio jaunimo organizacijų sąjungos “Apvalus stalas” veiklą</w:t>
            </w:r>
            <w:r w:rsidR="004C12FE" w:rsidRPr="00C3109E">
              <w:rPr>
                <w:color w:val="auto"/>
              </w:rPr>
              <w:t>, didinant įsitraukusių, aktyviai veikiančių organizacijų skaičių iki 8, dalyvaujančio jaunimo skaičių iki 200</w:t>
            </w:r>
            <w:r w:rsidR="00267E96" w:rsidRPr="00C3109E">
              <w:rPr>
                <w:color w:val="auto"/>
              </w:rPr>
              <w:t>.</w:t>
            </w:r>
            <w:r w:rsidR="004C12FE" w:rsidRPr="00C3109E">
              <w:rPr>
                <w:color w:val="auto"/>
              </w:rPr>
              <w:t xml:space="preserve"> </w:t>
            </w:r>
          </w:p>
        </w:tc>
      </w:tr>
    </w:tbl>
    <w:p w14:paraId="4016ADD5" w14:textId="0729099B" w:rsidR="00A8225F" w:rsidRPr="00C3109E" w:rsidRDefault="00DD0C66" w:rsidP="00DD0C66">
      <w:pPr>
        <w:jc w:val="center"/>
      </w:pPr>
      <w:bookmarkStart w:id="1" w:name="_GoBack"/>
      <w:r>
        <w:lastRenderedPageBreak/>
        <w:t>___________________</w:t>
      </w:r>
      <w:bookmarkEnd w:id="1"/>
    </w:p>
    <w:sectPr w:rsidR="00A8225F" w:rsidRPr="00C3109E" w:rsidSect="004629B1">
      <w:footerReference w:type="default" r:id="rId9"/>
      <w:pgSz w:w="15840" w:h="12240" w:orient="landscape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1FE87D" w15:done="0"/>
  <w15:commentEx w15:paraId="7426D7C7" w15:done="0"/>
  <w15:commentEx w15:paraId="1130DB5E" w15:done="0"/>
  <w15:commentEx w15:paraId="1A5C52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02D3" w14:textId="77777777" w:rsidR="00195758" w:rsidRDefault="00195758" w:rsidP="00DA2FFC">
      <w:r>
        <w:separator/>
      </w:r>
    </w:p>
  </w:endnote>
  <w:endnote w:type="continuationSeparator" w:id="0">
    <w:p w14:paraId="7D6D8A73" w14:textId="77777777" w:rsidR="00195758" w:rsidRDefault="00195758" w:rsidP="00DA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56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94D46" w14:textId="640FC8F1" w:rsidR="00DA2FFC" w:rsidRDefault="00DA2FFC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C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BDCA22" w14:textId="77777777" w:rsidR="00DA2FFC" w:rsidRDefault="00DA2FF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5693C" w14:textId="77777777" w:rsidR="00195758" w:rsidRDefault="00195758" w:rsidP="00DA2FFC">
      <w:r>
        <w:separator/>
      </w:r>
    </w:p>
  </w:footnote>
  <w:footnote w:type="continuationSeparator" w:id="0">
    <w:p w14:paraId="75AC9F51" w14:textId="77777777" w:rsidR="00195758" w:rsidRDefault="00195758" w:rsidP="00DA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7D45"/>
    <w:multiLevelType w:val="multilevel"/>
    <w:tmpl w:val="18827D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elveisas">
    <w15:presenceInfo w15:providerId="None" w15:userId="Edelveis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225F"/>
    <w:rsid w:val="00001930"/>
    <w:rsid w:val="000326F5"/>
    <w:rsid w:val="00065467"/>
    <w:rsid w:val="000F0FF7"/>
    <w:rsid w:val="00195758"/>
    <w:rsid w:val="001C56D3"/>
    <w:rsid w:val="00267E96"/>
    <w:rsid w:val="002904A8"/>
    <w:rsid w:val="002C2D59"/>
    <w:rsid w:val="00455C15"/>
    <w:rsid w:val="00457058"/>
    <w:rsid w:val="004629B1"/>
    <w:rsid w:val="00492765"/>
    <w:rsid w:val="00496D26"/>
    <w:rsid w:val="004C12FE"/>
    <w:rsid w:val="00546C16"/>
    <w:rsid w:val="005C784E"/>
    <w:rsid w:val="0063497E"/>
    <w:rsid w:val="006B319E"/>
    <w:rsid w:val="00816001"/>
    <w:rsid w:val="00A8225F"/>
    <w:rsid w:val="00AE7EF9"/>
    <w:rsid w:val="00BB4744"/>
    <w:rsid w:val="00C3109E"/>
    <w:rsid w:val="00DA2FFC"/>
    <w:rsid w:val="00DD0C66"/>
    <w:rsid w:val="00F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0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5C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5C15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55C1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55C15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DA2FF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2FFC"/>
  </w:style>
  <w:style w:type="paragraph" w:styleId="Porat">
    <w:name w:val="footer"/>
    <w:basedOn w:val="prastasis"/>
    <w:link w:val="PoratDiagrama"/>
    <w:uiPriority w:val="99"/>
    <w:unhideWhenUsed/>
    <w:rsid w:val="00DA2FF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2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5C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5C15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55C1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55C15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DA2FF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2FFC"/>
  </w:style>
  <w:style w:type="paragraph" w:styleId="Porat">
    <w:name w:val="footer"/>
    <w:basedOn w:val="prastasis"/>
    <w:link w:val="PoratDiagrama"/>
    <w:uiPriority w:val="99"/>
    <w:unhideWhenUsed/>
    <w:rsid w:val="00DA2FF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DF09-DDDC-4CA9-9CFB-8BC8ED6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Danutė Kniazytė</cp:lastModifiedBy>
  <cp:revision>16</cp:revision>
  <cp:lastPrinted>2018-02-27T09:23:00Z</cp:lastPrinted>
  <dcterms:created xsi:type="dcterms:W3CDTF">2018-02-09T11:45:00Z</dcterms:created>
  <dcterms:modified xsi:type="dcterms:W3CDTF">2018-03-01T06:26:00Z</dcterms:modified>
</cp:coreProperties>
</file>