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4D845" w14:textId="44651715" w:rsidR="008763DE" w:rsidRPr="00B41DE8" w:rsidRDefault="00E51867" w:rsidP="00E51867">
      <w:pPr>
        <w:jc w:val="center"/>
      </w:pPr>
      <w:bookmarkStart w:id="0" w:name="_GoBack"/>
      <w:bookmarkEnd w:id="0"/>
      <w:r w:rsidRPr="00E51867">
        <w:rPr>
          <w:noProof/>
          <w:lang w:val="en-US" w:eastAsia="en-US"/>
        </w:rPr>
        <w:drawing>
          <wp:inline distT="0" distB="0" distL="0" distR="0" wp14:anchorId="50BE46C0" wp14:editId="2EAD097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FB4D846" w14:textId="77777777" w:rsidR="008763DE" w:rsidRDefault="008763DE" w:rsidP="00B41DE8">
      <w:pPr>
        <w:jc w:val="center"/>
        <w:rPr>
          <w:b/>
        </w:rPr>
      </w:pPr>
    </w:p>
    <w:p w14:paraId="1FB4D847" w14:textId="77777777" w:rsidR="008763DE" w:rsidRDefault="008763DE" w:rsidP="00B41DE8">
      <w:pPr>
        <w:jc w:val="center"/>
        <w:rPr>
          <w:b/>
        </w:rPr>
      </w:pPr>
      <w:r>
        <w:rPr>
          <w:b/>
        </w:rPr>
        <w:t>ROKIŠKIO RAJONO SAVIVALDYBĖS TARYBA</w:t>
      </w:r>
    </w:p>
    <w:p w14:paraId="1FB4D848" w14:textId="77777777" w:rsidR="008763DE" w:rsidRDefault="008763DE" w:rsidP="00B41DE8">
      <w:pPr>
        <w:jc w:val="center"/>
        <w:rPr>
          <w:b/>
        </w:rPr>
      </w:pPr>
    </w:p>
    <w:p w14:paraId="1FB4D849" w14:textId="77777777" w:rsidR="008763DE" w:rsidRDefault="008763DE" w:rsidP="00B41DE8">
      <w:pPr>
        <w:jc w:val="center"/>
        <w:rPr>
          <w:b/>
        </w:rPr>
      </w:pPr>
      <w:r>
        <w:rPr>
          <w:b/>
        </w:rPr>
        <w:t>S P R E N D I M A S</w:t>
      </w:r>
    </w:p>
    <w:p w14:paraId="1FB4D84A" w14:textId="77777777" w:rsidR="008763DE" w:rsidRDefault="008763DE" w:rsidP="00B41DE8">
      <w:pPr>
        <w:jc w:val="center"/>
        <w:rPr>
          <w:b/>
        </w:rPr>
      </w:pPr>
      <w:r>
        <w:rPr>
          <w:b/>
        </w:rPr>
        <w:t>DĖL ROKIŠKIO RAJONO SAVIVALDYBĖS TARYBOS KONTROLĖS KOMITETO SUDARYMO</w:t>
      </w:r>
    </w:p>
    <w:p w14:paraId="1FB4D84B" w14:textId="77777777" w:rsidR="008763DE" w:rsidRDefault="008763DE" w:rsidP="00B41DE8">
      <w:pPr>
        <w:jc w:val="center"/>
        <w:rPr>
          <w:b/>
        </w:rPr>
      </w:pPr>
    </w:p>
    <w:p w14:paraId="1FB4D84C" w14:textId="57E73BFB" w:rsidR="008763DE" w:rsidRDefault="008763DE" w:rsidP="00B41DE8">
      <w:pPr>
        <w:jc w:val="center"/>
      </w:pPr>
      <w:r>
        <w:t>201</w:t>
      </w:r>
      <w:r w:rsidR="00E51867">
        <w:t>8</w:t>
      </w:r>
      <w:r>
        <w:t xml:space="preserve"> m. </w:t>
      </w:r>
      <w:r w:rsidR="00A34929">
        <w:t>birželio</w:t>
      </w:r>
      <w:r w:rsidR="005F6CA0">
        <w:t xml:space="preserve"> 2</w:t>
      </w:r>
      <w:r w:rsidR="00A34929">
        <w:t>9</w:t>
      </w:r>
      <w:r w:rsidR="005F6CA0">
        <w:t xml:space="preserve"> </w:t>
      </w:r>
      <w:r>
        <w:t>d. Nr. TS-</w:t>
      </w:r>
    </w:p>
    <w:p w14:paraId="1FB4D84D" w14:textId="77777777" w:rsidR="008763DE" w:rsidRDefault="008763DE" w:rsidP="00B41DE8">
      <w:pPr>
        <w:jc w:val="center"/>
      </w:pPr>
      <w:r>
        <w:t>Rokiškis</w:t>
      </w:r>
    </w:p>
    <w:p w14:paraId="2B80FE98" w14:textId="77777777" w:rsidR="00E51867" w:rsidRDefault="00E51867" w:rsidP="00E51867">
      <w:pPr>
        <w:ind w:firstLine="720"/>
        <w:jc w:val="both"/>
        <w:rPr>
          <w:color w:val="000000"/>
        </w:rPr>
      </w:pPr>
    </w:p>
    <w:p w14:paraId="439D3C84" w14:textId="7C63E9D8" w:rsidR="00E51867" w:rsidRDefault="00E51867" w:rsidP="006B2F02">
      <w:pPr>
        <w:ind w:firstLine="720"/>
        <w:jc w:val="both"/>
        <w:rPr>
          <w:color w:val="000000"/>
        </w:rPr>
      </w:pPr>
      <w:r>
        <w:rPr>
          <w:color w:val="000000"/>
        </w:rPr>
        <w:t>Vadovaudamasi Lietuvos Respublikos vietos savivaldos įstatymo 14 straipsnio 2, 3 dalimis, 16 straipsnio 2 dalies 6, 7 punktais</w:t>
      </w:r>
      <w:r w:rsidR="007B3A88">
        <w:rPr>
          <w:color w:val="000000"/>
        </w:rPr>
        <w:t>, 18 straipsnio 1 dalimi</w:t>
      </w:r>
      <w:r>
        <w:rPr>
          <w:color w:val="000000"/>
        </w:rPr>
        <w:t xml:space="preserve"> bei atsižvelgdama į </w:t>
      </w:r>
      <w:r w:rsidR="00F027A7">
        <w:rPr>
          <w:color w:val="000000"/>
        </w:rPr>
        <w:t xml:space="preserve">Tvarkos ir teisingumo frakcijos 2018 m. </w:t>
      </w:r>
      <w:r w:rsidR="00E86F0F">
        <w:rPr>
          <w:color w:val="000000"/>
        </w:rPr>
        <w:t>gegužės</w:t>
      </w:r>
      <w:r w:rsidR="00F027A7">
        <w:rPr>
          <w:color w:val="000000"/>
        </w:rPr>
        <w:t xml:space="preserve"> 2</w:t>
      </w:r>
      <w:r w:rsidR="00E86F0F">
        <w:rPr>
          <w:color w:val="000000"/>
        </w:rPr>
        <w:t>8</w:t>
      </w:r>
      <w:r w:rsidR="00F027A7">
        <w:rPr>
          <w:color w:val="000000"/>
        </w:rPr>
        <w:t xml:space="preserve"> d.</w:t>
      </w:r>
      <w:r w:rsidR="00E86F0F">
        <w:rPr>
          <w:color w:val="000000"/>
        </w:rPr>
        <w:t xml:space="preserve"> </w:t>
      </w:r>
      <w:r w:rsidR="00740E13">
        <w:rPr>
          <w:color w:val="000000"/>
        </w:rPr>
        <w:t>t</w:t>
      </w:r>
      <w:r w:rsidR="00E86F0F">
        <w:rPr>
          <w:color w:val="000000"/>
        </w:rPr>
        <w:t>eikimą dėl Kontrolės komiteto pirmininko</w:t>
      </w:r>
      <w:r>
        <w:rPr>
          <w:color w:val="000000"/>
        </w:rPr>
        <w:t>,</w:t>
      </w:r>
      <w:r w:rsidR="00E86F0F">
        <w:rPr>
          <w:color w:val="000000"/>
        </w:rPr>
        <w:t xml:space="preserve"> frakcijos „Nr.1“ 2018 m. birželio 13 d. siūlymą,</w:t>
      </w:r>
      <w:r>
        <w:rPr>
          <w:color w:val="000000"/>
        </w:rPr>
        <w:t xml:space="preserve"> </w:t>
      </w:r>
      <w:r w:rsidR="006B2F02">
        <w:rPr>
          <w:color w:val="000000"/>
        </w:rPr>
        <w:t xml:space="preserve">Rokiškio </w:t>
      </w:r>
      <w:r>
        <w:rPr>
          <w:color w:val="000000"/>
        </w:rPr>
        <w:t xml:space="preserve">rajono savivaldybės mero </w:t>
      </w:r>
      <w:r w:rsidRPr="00E86F0F">
        <w:t>201</w:t>
      </w:r>
      <w:r w:rsidR="005F6CA0" w:rsidRPr="00E86F0F">
        <w:t>8</w:t>
      </w:r>
      <w:r w:rsidRPr="00E86F0F">
        <w:t xml:space="preserve"> m. </w:t>
      </w:r>
      <w:r w:rsidR="005F6CA0" w:rsidRPr="00E86F0F">
        <w:t>gegužės</w:t>
      </w:r>
      <w:r w:rsidR="00E86F0F">
        <w:t xml:space="preserve"> 29 d. potvarkį Nr. MV-25 „Dėl Kontrolės komiteto pirmininko pavaduotojo kandidatūros siūlymo tvirtinti Rokiškio rajono savivaldybės tarybai“,</w:t>
      </w:r>
      <w:r w:rsidR="005F6CA0">
        <w:rPr>
          <w:color w:val="000000"/>
        </w:rPr>
        <w:t xml:space="preserve"> Rokiškio</w:t>
      </w:r>
      <w:r>
        <w:rPr>
          <w:color w:val="000000"/>
        </w:rPr>
        <w:t xml:space="preserve"> rajono savivaldybės taryba </w:t>
      </w:r>
      <w:r>
        <w:rPr>
          <w:color w:val="000000"/>
          <w:spacing w:val="60"/>
        </w:rPr>
        <w:t>nusprendžia</w:t>
      </w:r>
      <w:r>
        <w:rPr>
          <w:color w:val="000000"/>
        </w:rPr>
        <w:t>:</w:t>
      </w:r>
    </w:p>
    <w:p w14:paraId="02277CC8" w14:textId="77777777" w:rsidR="00E51867" w:rsidRDefault="00E51867" w:rsidP="006B2F02">
      <w:pPr>
        <w:ind w:firstLine="720"/>
        <w:jc w:val="both"/>
        <w:rPr>
          <w:color w:val="000000"/>
        </w:rPr>
      </w:pPr>
      <w:r>
        <w:rPr>
          <w:color w:val="000000"/>
        </w:rPr>
        <w:t>1. Sudaryti rajono savivaldybės Kontrolės komitetą:</w:t>
      </w:r>
    </w:p>
    <w:p w14:paraId="560CC546" w14:textId="7C835979" w:rsidR="006B2F02" w:rsidRDefault="00E51867" w:rsidP="006B2F02">
      <w:pPr>
        <w:ind w:firstLine="720"/>
        <w:jc w:val="both"/>
        <w:rPr>
          <w:color w:val="000000"/>
        </w:rPr>
      </w:pPr>
      <w:r>
        <w:rPr>
          <w:color w:val="000000"/>
        </w:rPr>
        <w:t>1.1</w:t>
      </w:r>
      <w:r w:rsidR="006B2F02">
        <w:rPr>
          <w:color w:val="000000"/>
        </w:rPr>
        <w:t>.</w:t>
      </w:r>
      <w:r w:rsidR="00E86F0F">
        <w:rPr>
          <w:color w:val="000000"/>
        </w:rPr>
        <w:t xml:space="preserve"> Jūratė Masteikienė </w:t>
      </w:r>
      <w:r w:rsidR="006B2F02">
        <w:rPr>
          <w:color w:val="000000"/>
        </w:rPr>
        <w:t xml:space="preserve">– Frakcija </w:t>
      </w:r>
      <w:r w:rsidR="00B25320">
        <w:rPr>
          <w:color w:val="000000"/>
        </w:rPr>
        <w:t>,,</w:t>
      </w:r>
      <w:r w:rsidR="006B2F02">
        <w:rPr>
          <w:color w:val="000000"/>
        </w:rPr>
        <w:t>Nr. 1</w:t>
      </w:r>
      <w:r w:rsidR="00B25320">
        <w:rPr>
          <w:color w:val="000000"/>
        </w:rPr>
        <w:t>“</w:t>
      </w:r>
      <w:r w:rsidR="006B2F02">
        <w:rPr>
          <w:color w:val="000000"/>
        </w:rPr>
        <w:t>;</w:t>
      </w:r>
    </w:p>
    <w:p w14:paraId="2B505A66" w14:textId="6B9865D4" w:rsidR="00E51867" w:rsidRDefault="00E51867" w:rsidP="006B2F02">
      <w:pPr>
        <w:ind w:firstLine="720"/>
        <w:jc w:val="both"/>
        <w:rPr>
          <w:color w:val="000000"/>
        </w:rPr>
      </w:pPr>
      <w:r>
        <w:rPr>
          <w:color w:val="000000"/>
        </w:rPr>
        <w:t xml:space="preserve">1.2. </w:t>
      </w:r>
      <w:r w:rsidR="006B2F02">
        <w:rPr>
          <w:color w:val="000000"/>
        </w:rPr>
        <w:t>Virginijus Lukošiūnas – Lietuvos laisvės sąjunga (liberalai);</w:t>
      </w:r>
    </w:p>
    <w:p w14:paraId="46E6A196" w14:textId="6D04958D" w:rsidR="006B2F02" w:rsidRDefault="00E86F0F" w:rsidP="006B2F02">
      <w:pPr>
        <w:ind w:firstLine="720"/>
        <w:jc w:val="both"/>
        <w:rPr>
          <w:color w:val="000000"/>
        </w:rPr>
      </w:pPr>
      <w:r>
        <w:rPr>
          <w:color w:val="000000"/>
        </w:rPr>
        <w:t xml:space="preserve">1.3. Tadas Barauskas </w:t>
      </w:r>
      <w:r w:rsidR="006B2F02">
        <w:rPr>
          <w:color w:val="000000"/>
        </w:rPr>
        <w:t>– Lietuvos socialdemokratų partija;</w:t>
      </w:r>
    </w:p>
    <w:p w14:paraId="44A8B81F" w14:textId="367CC592" w:rsidR="00E51867" w:rsidRDefault="00E51867" w:rsidP="006B2F02">
      <w:pPr>
        <w:ind w:firstLine="720"/>
        <w:jc w:val="both"/>
        <w:rPr>
          <w:color w:val="000000"/>
        </w:rPr>
      </w:pPr>
      <w:r>
        <w:rPr>
          <w:color w:val="000000"/>
        </w:rPr>
        <w:t>1.</w:t>
      </w:r>
      <w:r w:rsidR="006B2F02">
        <w:rPr>
          <w:color w:val="000000"/>
        </w:rPr>
        <w:t>4</w:t>
      </w:r>
      <w:r>
        <w:rPr>
          <w:color w:val="000000"/>
        </w:rPr>
        <w:t xml:space="preserve">. </w:t>
      </w:r>
      <w:r w:rsidR="006B2F02">
        <w:rPr>
          <w:color w:val="000000"/>
        </w:rPr>
        <w:t>Albinas Urbonas – partija ,,Tvarka ir teisingumas“;</w:t>
      </w:r>
    </w:p>
    <w:p w14:paraId="78FC6813" w14:textId="7BE18A29" w:rsidR="003F7D08" w:rsidRDefault="00E51867" w:rsidP="006B2F02">
      <w:pPr>
        <w:ind w:firstLine="720"/>
        <w:jc w:val="both"/>
        <w:rPr>
          <w:color w:val="000000"/>
        </w:rPr>
      </w:pPr>
      <w:r>
        <w:rPr>
          <w:color w:val="000000"/>
        </w:rPr>
        <w:t>1.</w:t>
      </w:r>
      <w:r w:rsidR="006B2F02">
        <w:rPr>
          <w:color w:val="000000"/>
        </w:rPr>
        <w:t>5</w:t>
      </w:r>
      <w:r>
        <w:rPr>
          <w:color w:val="000000"/>
        </w:rPr>
        <w:t>.</w:t>
      </w:r>
      <w:r w:rsidR="006B2F02">
        <w:rPr>
          <w:color w:val="000000"/>
        </w:rPr>
        <w:t xml:space="preserve"> Vytautas Masiulis – Rokiškio krašto koalicija Už laisvę augti“;</w:t>
      </w:r>
    </w:p>
    <w:p w14:paraId="2E859A23" w14:textId="05A29A06" w:rsidR="003F7D08" w:rsidRDefault="003F7D08" w:rsidP="006B2F02">
      <w:pPr>
        <w:ind w:firstLine="720"/>
        <w:jc w:val="both"/>
        <w:rPr>
          <w:color w:val="000000"/>
        </w:rPr>
      </w:pPr>
      <w:r>
        <w:rPr>
          <w:color w:val="000000"/>
        </w:rPr>
        <w:t>1.</w:t>
      </w:r>
      <w:r w:rsidR="006B2F02">
        <w:rPr>
          <w:color w:val="000000"/>
        </w:rPr>
        <w:t>6</w:t>
      </w:r>
      <w:r>
        <w:rPr>
          <w:color w:val="000000"/>
        </w:rPr>
        <w:t>.</w:t>
      </w:r>
      <w:r w:rsidR="006B2F02">
        <w:rPr>
          <w:color w:val="000000"/>
        </w:rPr>
        <w:t xml:space="preserve"> Dijana Meškauskienė – Tėvynės sąjunga-Lietuvos krikščionys demokratai.</w:t>
      </w:r>
    </w:p>
    <w:p w14:paraId="49CCEFA9" w14:textId="3818E812" w:rsidR="00E51867" w:rsidRDefault="00E51867" w:rsidP="006B2F02">
      <w:pPr>
        <w:ind w:firstLine="720"/>
        <w:jc w:val="both"/>
        <w:rPr>
          <w:color w:val="000000"/>
        </w:rPr>
      </w:pPr>
      <w:r>
        <w:rPr>
          <w:color w:val="000000"/>
        </w:rPr>
        <w:t xml:space="preserve">2. Skirti </w:t>
      </w:r>
      <w:r w:rsidR="00A34929">
        <w:rPr>
          <w:color w:val="000000"/>
        </w:rPr>
        <w:t xml:space="preserve">Jūratę </w:t>
      </w:r>
      <w:proofErr w:type="spellStart"/>
      <w:r w:rsidR="00A34929">
        <w:rPr>
          <w:color w:val="000000"/>
        </w:rPr>
        <w:t>Masteikienę</w:t>
      </w:r>
      <w:proofErr w:type="spellEnd"/>
      <w:r w:rsidR="00A34929">
        <w:rPr>
          <w:color w:val="000000"/>
        </w:rPr>
        <w:t xml:space="preserve"> </w:t>
      </w:r>
      <w:r>
        <w:rPr>
          <w:color w:val="000000"/>
        </w:rPr>
        <w:t>Kontrolės komiteto pirminink</w:t>
      </w:r>
      <w:r w:rsidR="00B25320">
        <w:rPr>
          <w:color w:val="000000"/>
        </w:rPr>
        <w:t>e</w:t>
      </w:r>
      <w:r>
        <w:rPr>
          <w:color w:val="000000"/>
        </w:rPr>
        <w:t>.</w:t>
      </w:r>
    </w:p>
    <w:p w14:paraId="5612FE36" w14:textId="6C02F2A9" w:rsidR="00E51867" w:rsidRDefault="00E51867" w:rsidP="006B2F02">
      <w:pPr>
        <w:ind w:firstLine="720"/>
        <w:jc w:val="both"/>
        <w:rPr>
          <w:color w:val="000000"/>
        </w:rPr>
      </w:pPr>
      <w:r>
        <w:rPr>
          <w:color w:val="000000"/>
        </w:rPr>
        <w:t>3. Skirti</w:t>
      </w:r>
      <w:r w:rsidR="00A34929">
        <w:rPr>
          <w:color w:val="000000"/>
        </w:rPr>
        <w:t xml:space="preserve"> Albiną Urboną</w:t>
      </w:r>
      <w:r>
        <w:rPr>
          <w:color w:val="000000"/>
        </w:rPr>
        <w:t xml:space="preserve"> Kontrolės komiteto pirmininko pavaduotoj</w:t>
      </w:r>
      <w:r w:rsidR="00BE14B0">
        <w:rPr>
          <w:color w:val="000000"/>
        </w:rPr>
        <w:t>u</w:t>
      </w:r>
      <w:r>
        <w:rPr>
          <w:color w:val="000000"/>
        </w:rPr>
        <w:t>.</w:t>
      </w:r>
    </w:p>
    <w:p w14:paraId="31AF32F6" w14:textId="60F36966" w:rsidR="00E51867" w:rsidRDefault="00E51867" w:rsidP="006B2F02">
      <w:pPr>
        <w:ind w:firstLine="720"/>
        <w:jc w:val="both"/>
        <w:rPr>
          <w:color w:val="000000"/>
        </w:rPr>
      </w:pPr>
      <w:r>
        <w:rPr>
          <w:color w:val="000000"/>
        </w:rPr>
        <w:t>4. Pripažinti netekusiu galios rajono savivaldybės tarybos 2015 m. balandžio 24 d. sprendimą Nr. T</w:t>
      </w:r>
      <w:r w:rsidR="007C21C3">
        <w:rPr>
          <w:color w:val="000000"/>
        </w:rPr>
        <w:t>S</w:t>
      </w:r>
      <w:r>
        <w:rPr>
          <w:color w:val="000000"/>
        </w:rPr>
        <w:t>-</w:t>
      </w:r>
      <w:r w:rsidR="00DD75B3">
        <w:rPr>
          <w:color w:val="000000"/>
        </w:rPr>
        <w:t>119</w:t>
      </w:r>
      <w:r>
        <w:rPr>
          <w:color w:val="000000"/>
        </w:rPr>
        <w:t xml:space="preserve"> „Dėl </w:t>
      </w:r>
      <w:r>
        <w:t xml:space="preserve">Rokiškio rajono </w:t>
      </w:r>
      <w:r>
        <w:rPr>
          <w:color w:val="000000"/>
        </w:rPr>
        <w:t>savivaldybės tarybos Kontrolės komiteto sudarymo“ su visais pakeitimais ir papildymais.</w:t>
      </w:r>
    </w:p>
    <w:p w14:paraId="5C88DFD3" w14:textId="77777777" w:rsidR="00EE5A63" w:rsidRDefault="00EE5A63" w:rsidP="006B2F02">
      <w:pPr>
        <w:ind w:firstLine="851"/>
        <w:jc w:val="both"/>
      </w:pPr>
      <w:r>
        <w:t>Šis sprendimas per vieną mėnesį gali būti skundžiamas Lietuvos Respublikos administracinių ginčų komisijos Panevėžio apygardos skyriui, adresu Respublikos g. 62, Panevėžys, Lietuvos Respublikos ikiteisminio administracinių ginčų nagrinėjimo tvarkos įstatymo nustatyta tvarka arba Regionų apygardos administracinio teismo Kauno, Klaipėdos, Šiaulių ar Panevėžio rūmams Lietuvos Respublikos administracinių bylų teisenos įstatymo nustatyta tvarka.</w:t>
      </w:r>
    </w:p>
    <w:p w14:paraId="1FB4D84E" w14:textId="77777777" w:rsidR="008763DE" w:rsidRDefault="008763DE" w:rsidP="006B2F02">
      <w:pPr>
        <w:jc w:val="both"/>
      </w:pPr>
    </w:p>
    <w:p w14:paraId="2979C4A8" w14:textId="77777777" w:rsidR="006F7DE2" w:rsidRDefault="008763DE" w:rsidP="00EE5A63">
      <w:pPr>
        <w:tabs>
          <w:tab w:val="left" w:pos="851"/>
        </w:tabs>
        <w:jc w:val="both"/>
      </w:pPr>
      <w:r>
        <w:tab/>
      </w:r>
    </w:p>
    <w:p w14:paraId="22DD0D78" w14:textId="4AD0FE61" w:rsidR="00A34929" w:rsidRDefault="00EE5A63" w:rsidP="00EE5A63">
      <w:pPr>
        <w:tabs>
          <w:tab w:val="left" w:pos="851"/>
        </w:tabs>
        <w:jc w:val="both"/>
      </w:pPr>
      <w:r>
        <w:t>Savivaldybės meras</w:t>
      </w:r>
      <w:r>
        <w:tab/>
      </w:r>
      <w:r>
        <w:tab/>
      </w:r>
      <w:r>
        <w:tab/>
      </w:r>
      <w:r w:rsidR="006F7DE2">
        <w:t xml:space="preserve">                                   </w:t>
      </w:r>
      <w:r>
        <w:t>Antanas Vagonis</w:t>
      </w:r>
    </w:p>
    <w:p w14:paraId="499EFD78" w14:textId="77777777" w:rsidR="00A34929" w:rsidRDefault="00A34929" w:rsidP="00EE5A63">
      <w:pPr>
        <w:tabs>
          <w:tab w:val="left" w:pos="851"/>
        </w:tabs>
        <w:jc w:val="both"/>
      </w:pPr>
    </w:p>
    <w:p w14:paraId="736EB48A" w14:textId="77777777" w:rsidR="00A34929" w:rsidRDefault="00A34929" w:rsidP="00EE5A63">
      <w:pPr>
        <w:tabs>
          <w:tab w:val="left" w:pos="851"/>
        </w:tabs>
        <w:jc w:val="both"/>
      </w:pPr>
    </w:p>
    <w:p w14:paraId="79110B10" w14:textId="77777777" w:rsidR="00A34929" w:rsidRDefault="00A34929" w:rsidP="00EE5A63">
      <w:pPr>
        <w:tabs>
          <w:tab w:val="left" w:pos="851"/>
        </w:tabs>
        <w:jc w:val="both"/>
      </w:pPr>
    </w:p>
    <w:p w14:paraId="1DE26B9C" w14:textId="77777777" w:rsidR="00A34929" w:rsidRDefault="00A34929" w:rsidP="00EE5A63">
      <w:pPr>
        <w:tabs>
          <w:tab w:val="left" w:pos="851"/>
        </w:tabs>
        <w:jc w:val="both"/>
      </w:pPr>
    </w:p>
    <w:p w14:paraId="124710D3" w14:textId="77777777" w:rsidR="00A34929" w:rsidRDefault="00A34929" w:rsidP="00EE5A63">
      <w:pPr>
        <w:tabs>
          <w:tab w:val="left" w:pos="851"/>
        </w:tabs>
        <w:jc w:val="both"/>
      </w:pPr>
    </w:p>
    <w:p w14:paraId="4B5D1743" w14:textId="77777777" w:rsidR="00A34929" w:rsidRDefault="00A34929" w:rsidP="00EE5A63">
      <w:pPr>
        <w:tabs>
          <w:tab w:val="left" w:pos="851"/>
        </w:tabs>
        <w:jc w:val="both"/>
      </w:pPr>
    </w:p>
    <w:p w14:paraId="4D525069" w14:textId="77777777" w:rsidR="00A34929" w:rsidRDefault="00A34929" w:rsidP="00EE5A63">
      <w:pPr>
        <w:tabs>
          <w:tab w:val="left" w:pos="851"/>
        </w:tabs>
        <w:jc w:val="both"/>
      </w:pPr>
    </w:p>
    <w:p w14:paraId="69E3BBA3" w14:textId="77777777" w:rsidR="00A34929" w:rsidRDefault="00A34929" w:rsidP="00EE5A63">
      <w:pPr>
        <w:tabs>
          <w:tab w:val="left" w:pos="851"/>
        </w:tabs>
        <w:jc w:val="both"/>
      </w:pPr>
    </w:p>
    <w:p w14:paraId="60A240D8" w14:textId="77777777" w:rsidR="00A34929" w:rsidRDefault="00A34929" w:rsidP="00EE5A63">
      <w:pPr>
        <w:tabs>
          <w:tab w:val="left" w:pos="851"/>
        </w:tabs>
        <w:jc w:val="both"/>
      </w:pPr>
    </w:p>
    <w:p w14:paraId="4B9E7622" w14:textId="77777777" w:rsidR="00A34929" w:rsidRDefault="00A34929" w:rsidP="00EE5A63">
      <w:pPr>
        <w:tabs>
          <w:tab w:val="left" w:pos="851"/>
        </w:tabs>
        <w:jc w:val="both"/>
      </w:pPr>
    </w:p>
    <w:p w14:paraId="1AD9D29B" w14:textId="040A5713" w:rsidR="00EE5A63" w:rsidRDefault="00A34929" w:rsidP="00EE5A63">
      <w:pPr>
        <w:tabs>
          <w:tab w:val="left" w:pos="851"/>
        </w:tabs>
        <w:jc w:val="both"/>
      </w:pPr>
      <w:r>
        <w:t>Genovaitė Gavėnienė</w:t>
      </w:r>
      <w:r w:rsidR="00EE5A63">
        <w:tab/>
      </w:r>
      <w:r w:rsidR="00EE5A63">
        <w:tab/>
      </w:r>
      <w:r w:rsidR="00EE5A63">
        <w:tab/>
        <w:t xml:space="preserve">               </w:t>
      </w:r>
    </w:p>
    <w:p w14:paraId="317148AF" w14:textId="77777777" w:rsidR="00EE5A63" w:rsidRDefault="00EE5A63" w:rsidP="00EE5A63">
      <w:pPr>
        <w:tabs>
          <w:tab w:val="left" w:pos="851"/>
        </w:tabs>
        <w:jc w:val="both"/>
      </w:pPr>
    </w:p>
    <w:p w14:paraId="1FB4D85F" w14:textId="743C2F34" w:rsidR="008763DE" w:rsidRDefault="008763DE" w:rsidP="005F6CA0">
      <w:pPr>
        <w:tabs>
          <w:tab w:val="left" w:pos="851"/>
        </w:tabs>
        <w:jc w:val="both"/>
      </w:pPr>
    </w:p>
    <w:p w14:paraId="1FB4D861" w14:textId="77777777" w:rsidR="008763DE" w:rsidRDefault="008763DE" w:rsidP="00B41DE8">
      <w:pPr>
        <w:tabs>
          <w:tab w:val="left" w:pos="851"/>
        </w:tabs>
        <w:jc w:val="both"/>
      </w:pPr>
    </w:p>
    <w:p w14:paraId="4824392D" w14:textId="77777777" w:rsidR="00A34929" w:rsidRDefault="00A34929" w:rsidP="00E72A02">
      <w:pPr>
        <w:ind w:left="284"/>
      </w:pPr>
    </w:p>
    <w:p w14:paraId="30B24FE3" w14:textId="77777777" w:rsidR="00A34929" w:rsidRDefault="00A34929" w:rsidP="00E72A02">
      <w:pPr>
        <w:ind w:left="284"/>
      </w:pPr>
    </w:p>
    <w:p w14:paraId="43AF7774" w14:textId="77777777" w:rsidR="00A34929" w:rsidRDefault="00A34929" w:rsidP="00E72A02">
      <w:pPr>
        <w:ind w:left="284"/>
      </w:pPr>
    </w:p>
    <w:p w14:paraId="3D867BA0" w14:textId="77777777" w:rsidR="00A34929" w:rsidRDefault="00A34929" w:rsidP="00E72A02">
      <w:pPr>
        <w:ind w:left="284"/>
      </w:pPr>
    </w:p>
    <w:p w14:paraId="6B4184D6" w14:textId="77777777" w:rsidR="00A34929" w:rsidRDefault="00A34929" w:rsidP="00E72A02">
      <w:pPr>
        <w:ind w:left="284"/>
      </w:pPr>
    </w:p>
    <w:p w14:paraId="4B91EC2B" w14:textId="77777777" w:rsidR="00A34929" w:rsidRDefault="00A34929" w:rsidP="00E72A02">
      <w:pPr>
        <w:ind w:left="284"/>
      </w:pPr>
    </w:p>
    <w:p w14:paraId="381E1326" w14:textId="77777777" w:rsidR="00A34929" w:rsidRDefault="00A34929" w:rsidP="00E72A02">
      <w:pPr>
        <w:ind w:left="284"/>
      </w:pPr>
    </w:p>
    <w:p w14:paraId="74D1775C" w14:textId="77777777" w:rsidR="00A34929" w:rsidRDefault="00A34929" w:rsidP="00E72A02">
      <w:pPr>
        <w:ind w:left="284"/>
      </w:pPr>
    </w:p>
    <w:p w14:paraId="5385014E" w14:textId="2D368C70" w:rsidR="00E72A02" w:rsidRDefault="00E72A02" w:rsidP="00E72A02">
      <w:pPr>
        <w:ind w:left="284"/>
      </w:pPr>
      <w:r w:rsidRPr="00E72A02">
        <w:t>Roki</w:t>
      </w:r>
      <w:r>
        <w:t>škio rajono savivaldybės tarybai</w:t>
      </w:r>
    </w:p>
    <w:p w14:paraId="308FDE42" w14:textId="77777777" w:rsidR="00E72A02" w:rsidRDefault="00E72A02" w:rsidP="00E72A02"/>
    <w:p w14:paraId="1A4E6A69" w14:textId="77777777" w:rsidR="00E72A02" w:rsidRPr="00A00DF3" w:rsidRDefault="00E72A02" w:rsidP="00E72A02">
      <w:pPr>
        <w:jc w:val="center"/>
        <w:rPr>
          <w:b/>
        </w:rPr>
      </w:pPr>
      <w:r w:rsidRPr="00A00DF3">
        <w:rPr>
          <w:b/>
        </w:rPr>
        <w:t>ROKIŠKIO RAJONO SAVIVALDYBĖS TARYBOS SPRENDIMO „DĖL ROKIŠKIO RAJONO SAVIVALDYBĖS TARYBOS KONTROLĖS KOMITETO SUDARYMO“</w:t>
      </w:r>
      <w:r>
        <w:rPr>
          <w:b/>
        </w:rPr>
        <w:t xml:space="preserve"> </w:t>
      </w:r>
      <w:r w:rsidRPr="00A00DF3">
        <w:rPr>
          <w:b/>
        </w:rPr>
        <w:t>AIŠKINAMASIS RAŠTAS</w:t>
      </w:r>
    </w:p>
    <w:p w14:paraId="4D550F37" w14:textId="77777777" w:rsidR="00E72A02" w:rsidRPr="00A00DF3" w:rsidRDefault="00E72A02" w:rsidP="00E72A02">
      <w:pPr>
        <w:ind w:left="1276"/>
        <w:jc w:val="center"/>
        <w:rPr>
          <w:b/>
        </w:rPr>
      </w:pPr>
    </w:p>
    <w:p w14:paraId="53359F59" w14:textId="77777777" w:rsidR="00E72A02" w:rsidRDefault="00E72A02" w:rsidP="00E72A02">
      <w:pPr>
        <w:jc w:val="both"/>
      </w:pPr>
      <w:r w:rsidRPr="00A00DF3">
        <w:rPr>
          <w:b/>
        </w:rPr>
        <w:tab/>
      </w:r>
      <w:r>
        <w:rPr>
          <w:b/>
        </w:rPr>
        <w:t>Sprendimo projekto tikslas ir uždaviniai.</w:t>
      </w:r>
      <w:r>
        <w:t xml:space="preserve"> Šiuo sprendimu sudaromas Rokiškio rajono savivaldybės tarybos Kontrolės komitetas.</w:t>
      </w:r>
    </w:p>
    <w:p w14:paraId="4B2F0886" w14:textId="4B1031BC" w:rsidR="00E72A02" w:rsidRDefault="00E72A02" w:rsidP="00C27674">
      <w:pPr>
        <w:jc w:val="both"/>
      </w:pPr>
      <w:r>
        <w:tab/>
      </w:r>
      <w:r>
        <w:rPr>
          <w:b/>
        </w:rPr>
        <w:t xml:space="preserve">Šiuo metu esantis teisinis reguliavimas. </w:t>
      </w:r>
      <w:r w:rsidR="00C27674">
        <w:t>Lietuvos R</w:t>
      </w:r>
      <w:r w:rsidRPr="00A95909">
        <w:t>espublikos vietos savivaldos įstatymas, Rokiškio rajono savivaldybės</w:t>
      </w:r>
      <w:r>
        <w:t xml:space="preserve"> tarybos veiklos reglamentas.</w:t>
      </w:r>
    </w:p>
    <w:p w14:paraId="6666EBCC" w14:textId="77777777" w:rsidR="00E72A02" w:rsidRDefault="00E72A02" w:rsidP="00C27674">
      <w:pPr>
        <w:jc w:val="both"/>
      </w:pPr>
      <w:r>
        <w:tab/>
      </w:r>
      <w:r w:rsidRPr="00496190">
        <w:rPr>
          <w:b/>
        </w:rPr>
        <w:t>Sprendimo projekto esmė.</w:t>
      </w:r>
      <w:r w:rsidRPr="00496190">
        <w:t xml:space="preserve"> Kiekvienoje savivaldybėje privaloma sudaryti Kontrolės komitetą. Į Kontrolės komitetą įeina vienodas visų savivaldybės tarybos narių frakcijų ir savivaldybės tarybos narių grupės, jeigu ją sudaro ne mažiau kaip 3 savivaldybės tarybos nariai, deleguotų atstovų skaičius.</w:t>
      </w:r>
      <w:r w:rsidRPr="00A00DF3">
        <w:t xml:space="preserve"> Kontrolės komiteto pirmininką savivaldybės tarybos mažumos (opozicijos siūlymu), Kontrolės komiteto pirmininko pavaduotoją mero siūlymu skiria savivaldybės taryba. Jeigu savivaldybės tarybos mažuma (opozicija) nepasiūlo Kontrolės komiteto pirmininko kandidatūros arba jeigu nėra paskelbta savivaldybės tarybos mažuma (opozicija), Kontrolės komiteto pirmininką ir pirmininko pavaduotoją skiria savivaldybės taryba mero siūlymu. Kontrolės komiteto įgaliojimai nustatyti Lietuvos Respublikos vietos savivaldos įstatyme ir Rokiškio rajono savivaldybės tarybos veiklos reglamente</w:t>
      </w:r>
      <w:r>
        <w:t>.</w:t>
      </w:r>
    </w:p>
    <w:p w14:paraId="1570D943" w14:textId="77777777" w:rsidR="00E72A02" w:rsidRDefault="00E72A02" w:rsidP="00E72A02">
      <w:pPr>
        <w:jc w:val="both"/>
        <w:rPr>
          <w:b/>
        </w:rPr>
      </w:pPr>
      <w:r>
        <w:tab/>
      </w:r>
      <w:r>
        <w:rPr>
          <w:b/>
        </w:rPr>
        <w:t>Galimos pasekmės, priėmus siūlomą tarybos sprendimo projektą:</w:t>
      </w:r>
    </w:p>
    <w:p w14:paraId="254BA540" w14:textId="77777777" w:rsidR="00E72A02" w:rsidRDefault="00E72A02" w:rsidP="00E72A02">
      <w:pPr>
        <w:jc w:val="both"/>
      </w:pPr>
      <w:r>
        <w:rPr>
          <w:b/>
        </w:rPr>
        <w:tab/>
        <w:t>teigiamos</w:t>
      </w:r>
      <w:r>
        <w:t xml:space="preserve"> – įgyvendintos Lietuvos Respublikos vietos savivaldos įstatymo bei Rokiškio rajono savivaldybės tarybos veiklos reglamento nuostatos;</w:t>
      </w:r>
    </w:p>
    <w:p w14:paraId="734493A8" w14:textId="77777777" w:rsidR="007B3A88" w:rsidRDefault="00E72A02" w:rsidP="007B3A88">
      <w:pPr>
        <w:ind w:left="-567" w:firstLine="567"/>
        <w:jc w:val="both"/>
      </w:pPr>
      <w:r>
        <w:tab/>
      </w:r>
      <w:r>
        <w:rPr>
          <w:b/>
        </w:rPr>
        <w:t>neigiamos</w:t>
      </w:r>
      <w:r>
        <w:t xml:space="preserve"> – nenumatyta. </w:t>
      </w:r>
    </w:p>
    <w:p w14:paraId="58B850A5" w14:textId="77777777" w:rsidR="007B3A88" w:rsidRDefault="007B3A88" w:rsidP="007B3A88">
      <w:pPr>
        <w:ind w:left="-567" w:firstLine="567"/>
        <w:jc w:val="both"/>
      </w:pPr>
      <w:r>
        <w:rPr>
          <w:b/>
        </w:rPr>
        <w:tab/>
      </w:r>
      <w:r w:rsidRPr="005E1836">
        <w:rPr>
          <w:b/>
        </w:rPr>
        <w:t>Kokia sprendimo nauda Rokiškio rajono gyventojams.</w:t>
      </w:r>
      <w:r w:rsidRPr="005E1836">
        <w:t xml:space="preserve"> Bus </w:t>
      </w:r>
      <w:r>
        <w:t xml:space="preserve">vykdomos Lietuvos Respublikos vietos savivaldos nuostatos. </w:t>
      </w:r>
    </w:p>
    <w:p w14:paraId="0027E114" w14:textId="1E31C91B" w:rsidR="00E72A02" w:rsidRDefault="007B3A88" w:rsidP="007B3A88">
      <w:pPr>
        <w:ind w:left="-567" w:firstLine="567"/>
        <w:jc w:val="both"/>
      </w:pPr>
      <w:r>
        <w:rPr>
          <w:b/>
        </w:rPr>
        <w:tab/>
      </w:r>
      <w:r w:rsidR="00E72A02">
        <w:rPr>
          <w:b/>
        </w:rPr>
        <w:t xml:space="preserve">Finansavimo šaltiniai ir lėšų poreikis: </w:t>
      </w:r>
      <w:r w:rsidR="00E72A02">
        <w:t>iš rajono savivaldybės biudžeto tarybos nariams mokamas darbo užmokestis už dirbtas valandas ir išmokos, skirtos paslaugoms, susijusioms su savivaldybės tarybos nario veikla, apmokėti Lietuvos Respublikos vietos savivaldos įstatymo ir Rokiškio rajono savivaldybės tarybos veiklos reglamento nustatyta tvarka.</w:t>
      </w:r>
    </w:p>
    <w:p w14:paraId="14F27391" w14:textId="77777777" w:rsidR="00E72A02" w:rsidRDefault="00E72A02" w:rsidP="00E72A02">
      <w:pPr>
        <w:jc w:val="both"/>
        <w:rPr>
          <w:b/>
        </w:rPr>
      </w:pPr>
      <w:r>
        <w:rPr>
          <w:b/>
        </w:rPr>
        <w:tab/>
      </w:r>
      <w:r w:rsidRPr="002E1529">
        <w:rPr>
          <w:b/>
        </w:rPr>
        <w:t>Suderinamumas</w:t>
      </w:r>
      <w:r>
        <w:rPr>
          <w:b/>
        </w:rPr>
        <w:t xml:space="preserve"> su Lietuvos Respublikos galiojančiais teisės norminiais aktais.</w:t>
      </w:r>
    </w:p>
    <w:p w14:paraId="3448371A" w14:textId="77777777" w:rsidR="00E72A02" w:rsidRDefault="00E72A02" w:rsidP="00E72A02">
      <w:pPr>
        <w:jc w:val="both"/>
      </w:pPr>
      <w:r>
        <w:rPr>
          <w:b/>
        </w:rPr>
        <w:tab/>
      </w:r>
      <w:r>
        <w:t>Projektas neprieštarauja galiojantiems teisės aktams.</w:t>
      </w:r>
    </w:p>
    <w:p w14:paraId="53B3CDBF" w14:textId="0BC974FE" w:rsidR="007B3A88" w:rsidRPr="005E1836" w:rsidRDefault="007B3A88" w:rsidP="007B3A88">
      <w:pPr>
        <w:ind w:left="-567" w:firstLine="567"/>
        <w:jc w:val="both"/>
        <w:rPr>
          <w:b/>
          <w:bCs/>
        </w:rPr>
      </w:pPr>
      <w:r>
        <w:rPr>
          <w:b/>
          <w:bCs/>
        </w:rPr>
        <w:tab/>
      </w:r>
      <w:r w:rsidRPr="005E1836">
        <w:rPr>
          <w:b/>
          <w:color w:val="000000"/>
        </w:rPr>
        <w:t>Antikorupcinis vertinimas.</w:t>
      </w:r>
      <w:r w:rsidRPr="005E1836">
        <w:rPr>
          <w:color w:val="222222"/>
          <w:shd w:val="clear" w:color="auto" w:fill="FFFFFF"/>
        </w:rPr>
        <w:t xml:space="preserve"> </w:t>
      </w:r>
      <w:r w:rsidRPr="005E1836">
        <w:rPr>
          <w:shd w:val="clear" w:color="auto" w:fill="FFFFFF"/>
        </w:rPr>
        <w:t>Teisės akte nenumatoma reguliuoti visuomeninių santykių, susijusių su Lietuvos Respublikos korupcijos prevencijos įstatymo 8 straipsnio 1 dalyje numatytais veiksniais, todėl teisės aktas nevertintinas antikorupciniu požiūriu</w:t>
      </w:r>
    </w:p>
    <w:p w14:paraId="5176B5D8" w14:textId="77777777" w:rsidR="00E72A02" w:rsidRDefault="00E72A02" w:rsidP="00E72A02">
      <w:pPr>
        <w:jc w:val="both"/>
      </w:pPr>
    </w:p>
    <w:p w14:paraId="522B03DF" w14:textId="77777777" w:rsidR="00E72A02" w:rsidRDefault="00E72A02" w:rsidP="00E72A02">
      <w:pPr>
        <w:jc w:val="both"/>
      </w:pPr>
    </w:p>
    <w:p w14:paraId="57406B23" w14:textId="77777777" w:rsidR="00E72A02" w:rsidRDefault="00E72A02" w:rsidP="00E72A02">
      <w:pPr>
        <w:jc w:val="both"/>
      </w:pPr>
    </w:p>
    <w:p w14:paraId="5D5AF17C" w14:textId="77777777" w:rsidR="00E72A02" w:rsidRDefault="00E72A02" w:rsidP="00E72A02">
      <w:pPr>
        <w:jc w:val="both"/>
      </w:pPr>
    </w:p>
    <w:p w14:paraId="04EEFEBD" w14:textId="77777777" w:rsidR="00E72A02" w:rsidRDefault="00E72A02" w:rsidP="00E72A02">
      <w:pPr>
        <w:jc w:val="both"/>
      </w:pPr>
    </w:p>
    <w:p w14:paraId="613FA0F3" w14:textId="015DECAB" w:rsidR="00E72A02" w:rsidRDefault="00E72A02" w:rsidP="00E72A02">
      <w:pPr>
        <w:jc w:val="both"/>
      </w:pPr>
      <w:r>
        <w:t xml:space="preserve">Kanceliarijos skyriaus </w:t>
      </w:r>
      <w:r w:rsidR="00EE5A63">
        <w:t>vyr. specialistė</w:t>
      </w:r>
      <w:r>
        <w:tab/>
      </w:r>
      <w:r>
        <w:tab/>
      </w:r>
      <w:r>
        <w:tab/>
      </w:r>
      <w:r w:rsidR="00EE5A63">
        <w:t>Asta Zakarevičienė</w:t>
      </w:r>
    </w:p>
    <w:sectPr w:rsidR="00E72A02" w:rsidSect="00942D09">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90D93" w14:textId="77777777" w:rsidR="0008122F" w:rsidRDefault="0008122F" w:rsidP="00E51867">
      <w:r>
        <w:separator/>
      </w:r>
    </w:p>
  </w:endnote>
  <w:endnote w:type="continuationSeparator" w:id="0">
    <w:p w14:paraId="080E2B39" w14:textId="77777777" w:rsidR="0008122F" w:rsidRDefault="0008122F" w:rsidP="00E5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6C1DC" w14:textId="77777777" w:rsidR="0008122F" w:rsidRDefault="0008122F" w:rsidP="00E51867">
      <w:r>
        <w:separator/>
      </w:r>
    </w:p>
  </w:footnote>
  <w:footnote w:type="continuationSeparator" w:id="0">
    <w:p w14:paraId="7DCC34D0" w14:textId="77777777" w:rsidR="0008122F" w:rsidRDefault="0008122F" w:rsidP="00E5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A131F" w14:textId="2E566B74" w:rsidR="00E51867" w:rsidRDefault="00E51867">
    <w:pPr>
      <w:pStyle w:val="Antrats"/>
    </w:pPr>
    <w:r>
      <w:tab/>
    </w:r>
    <w:r>
      <w:tab/>
    </w:r>
    <w:r w:rsidRPr="00B41DE8">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8"/>
    <w:rsid w:val="00053ED0"/>
    <w:rsid w:val="0008122F"/>
    <w:rsid w:val="000A12AD"/>
    <w:rsid w:val="000B2321"/>
    <w:rsid w:val="00143B98"/>
    <w:rsid w:val="001F61A0"/>
    <w:rsid w:val="002026A1"/>
    <w:rsid w:val="0021673B"/>
    <w:rsid w:val="00220B54"/>
    <w:rsid w:val="00276F86"/>
    <w:rsid w:val="00282E44"/>
    <w:rsid w:val="00282F27"/>
    <w:rsid w:val="002840A7"/>
    <w:rsid w:val="00312A66"/>
    <w:rsid w:val="00320A28"/>
    <w:rsid w:val="003466FA"/>
    <w:rsid w:val="003630C2"/>
    <w:rsid w:val="00382717"/>
    <w:rsid w:val="00382B66"/>
    <w:rsid w:val="003A5531"/>
    <w:rsid w:val="003B2E63"/>
    <w:rsid w:val="003B5037"/>
    <w:rsid w:val="003F1A0E"/>
    <w:rsid w:val="003F7D08"/>
    <w:rsid w:val="0040484D"/>
    <w:rsid w:val="00455B81"/>
    <w:rsid w:val="004C3147"/>
    <w:rsid w:val="00506DC5"/>
    <w:rsid w:val="005617C1"/>
    <w:rsid w:val="00573889"/>
    <w:rsid w:val="00577EB2"/>
    <w:rsid w:val="00591350"/>
    <w:rsid w:val="005C5628"/>
    <w:rsid w:val="005F6CA0"/>
    <w:rsid w:val="006B2F02"/>
    <w:rsid w:val="006F39A3"/>
    <w:rsid w:val="006F7DE2"/>
    <w:rsid w:val="00740E13"/>
    <w:rsid w:val="007B3A88"/>
    <w:rsid w:val="007B6532"/>
    <w:rsid w:val="007C21C3"/>
    <w:rsid w:val="007E7DBB"/>
    <w:rsid w:val="007F7BF2"/>
    <w:rsid w:val="008763DE"/>
    <w:rsid w:val="00886A40"/>
    <w:rsid w:val="008A4E6F"/>
    <w:rsid w:val="00942D09"/>
    <w:rsid w:val="009743B4"/>
    <w:rsid w:val="00986150"/>
    <w:rsid w:val="00A10667"/>
    <w:rsid w:val="00A34929"/>
    <w:rsid w:val="00A60ED3"/>
    <w:rsid w:val="00A630D5"/>
    <w:rsid w:val="00AE743C"/>
    <w:rsid w:val="00B121C7"/>
    <w:rsid w:val="00B25320"/>
    <w:rsid w:val="00B41DE8"/>
    <w:rsid w:val="00B63E22"/>
    <w:rsid w:val="00B9527C"/>
    <w:rsid w:val="00B979F7"/>
    <w:rsid w:val="00BA17BB"/>
    <w:rsid w:val="00BC5392"/>
    <w:rsid w:val="00BE14B0"/>
    <w:rsid w:val="00BE6EB9"/>
    <w:rsid w:val="00C01BCE"/>
    <w:rsid w:val="00C27674"/>
    <w:rsid w:val="00C601CF"/>
    <w:rsid w:val="00C91515"/>
    <w:rsid w:val="00CC6A7E"/>
    <w:rsid w:val="00D156E7"/>
    <w:rsid w:val="00D15D3F"/>
    <w:rsid w:val="00DD75B3"/>
    <w:rsid w:val="00DE1079"/>
    <w:rsid w:val="00E17583"/>
    <w:rsid w:val="00E34ADB"/>
    <w:rsid w:val="00E513DE"/>
    <w:rsid w:val="00E51867"/>
    <w:rsid w:val="00E60AEC"/>
    <w:rsid w:val="00E72A02"/>
    <w:rsid w:val="00E80C68"/>
    <w:rsid w:val="00E86F0F"/>
    <w:rsid w:val="00EB2C8B"/>
    <w:rsid w:val="00EE30AA"/>
    <w:rsid w:val="00EE5A63"/>
    <w:rsid w:val="00F027A7"/>
    <w:rsid w:val="00F476CF"/>
    <w:rsid w:val="00F702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4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151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5C562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rPr>
  </w:style>
  <w:style w:type="paragraph" w:styleId="Antrats">
    <w:name w:val="header"/>
    <w:basedOn w:val="prastasis"/>
    <w:link w:val="AntratsDiagrama"/>
    <w:uiPriority w:val="99"/>
    <w:unhideWhenUsed/>
    <w:rsid w:val="00E51867"/>
    <w:pPr>
      <w:tabs>
        <w:tab w:val="center" w:pos="4819"/>
        <w:tab w:val="right" w:pos="9638"/>
      </w:tabs>
    </w:pPr>
  </w:style>
  <w:style w:type="character" w:customStyle="1" w:styleId="AntratsDiagrama">
    <w:name w:val="Antraštės Diagrama"/>
    <w:basedOn w:val="Numatytasispastraiposriftas"/>
    <w:link w:val="Antrats"/>
    <w:uiPriority w:val="99"/>
    <w:rsid w:val="00E51867"/>
    <w:rPr>
      <w:sz w:val="24"/>
      <w:szCs w:val="24"/>
    </w:rPr>
  </w:style>
  <w:style w:type="paragraph" w:styleId="Porat">
    <w:name w:val="footer"/>
    <w:basedOn w:val="prastasis"/>
    <w:link w:val="PoratDiagrama"/>
    <w:uiPriority w:val="99"/>
    <w:unhideWhenUsed/>
    <w:rsid w:val="00E51867"/>
    <w:pPr>
      <w:tabs>
        <w:tab w:val="center" w:pos="4819"/>
        <w:tab w:val="right" w:pos="9638"/>
      </w:tabs>
    </w:pPr>
  </w:style>
  <w:style w:type="character" w:customStyle="1" w:styleId="PoratDiagrama">
    <w:name w:val="Poraštė Diagrama"/>
    <w:basedOn w:val="Numatytasispastraiposriftas"/>
    <w:link w:val="Porat"/>
    <w:uiPriority w:val="99"/>
    <w:rsid w:val="00E518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151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5C562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rPr>
  </w:style>
  <w:style w:type="paragraph" w:styleId="Antrats">
    <w:name w:val="header"/>
    <w:basedOn w:val="prastasis"/>
    <w:link w:val="AntratsDiagrama"/>
    <w:uiPriority w:val="99"/>
    <w:unhideWhenUsed/>
    <w:rsid w:val="00E51867"/>
    <w:pPr>
      <w:tabs>
        <w:tab w:val="center" w:pos="4819"/>
        <w:tab w:val="right" w:pos="9638"/>
      </w:tabs>
    </w:pPr>
  </w:style>
  <w:style w:type="character" w:customStyle="1" w:styleId="AntratsDiagrama">
    <w:name w:val="Antraštės Diagrama"/>
    <w:basedOn w:val="Numatytasispastraiposriftas"/>
    <w:link w:val="Antrats"/>
    <w:uiPriority w:val="99"/>
    <w:rsid w:val="00E51867"/>
    <w:rPr>
      <w:sz w:val="24"/>
      <w:szCs w:val="24"/>
    </w:rPr>
  </w:style>
  <w:style w:type="paragraph" w:styleId="Porat">
    <w:name w:val="footer"/>
    <w:basedOn w:val="prastasis"/>
    <w:link w:val="PoratDiagrama"/>
    <w:uiPriority w:val="99"/>
    <w:unhideWhenUsed/>
    <w:rsid w:val="00E51867"/>
    <w:pPr>
      <w:tabs>
        <w:tab w:val="center" w:pos="4819"/>
        <w:tab w:val="right" w:pos="9638"/>
      </w:tabs>
    </w:pPr>
  </w:style>
  <w:style w:type="character" w:customStyle="1" w:styleId="PoratDiagrama">
    <w:name w:val="Poraštė Diagrama"/>
    <w:basedOn w:val="Numatytasispastraiposriftas"/>
    <w:link w:val="Porat"/>
    <w:uiPriority w:val="99"/>
    <w:rsid w:val="00E518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04802">
      <w:bodyDiv w:val="1"/>
      <w:marLeft w:val="0"/>
      <w:marRight w:val="0"/>
      <w:marTop w:val="0"/>
      <w:marBottom w:val="0"/>
      <w:divBdr>
        <w:top w:val="none" w:sz="0" w:space="0" w:color="auto"/>
        <w:left w:val="none" w:sz="0" w:space="0" w:color="auto"/>
        <w:bottom w:val="none" w:sz="0" w:space="0" w:color="auto"/>
        <w:right w:val="none" w:sz="0" w:space="0" w:color="auto"/>
      </w:divBdr>
      <w:divsChild>
        <w:div w:id="1970431253">
          <w:marLeft w:val="0"/>
          <w:marRight w:val="0"/>
          <w:marTop w:val="0"/>
          <w:marBottom w:val="0"/>
          <w:divBdr>
            <w:top w:val="none" w:sz="0" w:space="0" w:color="auto"/>
            <w:left w:val="none" w:sz="0" w:space="0" w:color="auto"/>
            <w:bottom w:val="none" w:sz="0" w:space="0" w:color="auto"/>
            <w:right w:val="none" w:sz="0" w:space="0" w:color="auto"/>
          </w:divBdr>
        </w:div>
        <w:div w:id="1736971962">
          <w:marLeft w:val="0"/>
          <w:marRight w:val="0"/>
          <w:marTop w:val="0"/>
          <w:marBottom w:val="0"/>
          <w:divBdr>
            <w:top w:val="none" w:sz="0" w:space="0" w:color="auto"/>
            <w:left w:val="none" w:sz="0" w:space="0" w:color="auto"/>
            <w:bottom w:val="none" w:sz="0" w:space="0" w:color="auto"/>
            <w:right w:val="none" w:sz="0" w:space="0" w:color="auto"/>
          </w:divBdr>
          <w:divsChild>
            <w:div w:id="2089231159">
              <w:marLeft w:val="0"/>
              <w:marRight w:val="0"/>
              <w:marTop w:val="0"/>
              <w:marBottom w:val="0"/>
              <w:divBdr>
                <w:top w:val="none" w:sz="0" w:space="0" w:color="auto"/>
                <w:left w:val="none" w:sz="0" w:space="0" w:color="auto"/>
                <w:bottom w:val="none" w:sz="0" w:space="0" w:color="auto"/>
                <w:right w:val="none" w:sz="0" w:space="0" w:color="auto"/>
              </w:divBdr>
            </w:div>
            <w:div w:id="7685369">
              <w:marLeft w:val="0"/>
              <w:marRight w:val="0"/>
              <w:marTop w:val="0"/>
              <w:marBottom w:val="0"/>
              <w:divBdr>
                <w:top w:val="none" w:sz="0" w:space="0" w:color="auto"/>
                <w:left w:val="none" w:sz="0" w:space="0" w:color="auto"/>
                <w:bottom w:val="none" w:sz="0" w:space="0" w:color="auto"/>
                <w:right w:val="none" w:sz="0" w:space="0" w:color="auto"/>
              </w:divBdr>
            </w:div>
            <w:div w:id="626856514">
              <w:marLeft w:val="0"/>
              <w:marRight w:val="0"/>
              <w:marTop w:val="0"/>
              <w:marBottom w:val="0"/>
              <w:divBdr>
                <w:top w:val="none" w:sz="0" w:space="0" w:color="auto"/>
                <w:left w:val="none" w:sz="0" w:space="0" w:color="auto"/>
                <w:bottom w:val="none" w:sz="0" w:space="0" w:color="auto"/>
                <w:right w:val="none" w:sz="0" w:space="0" w:color="auto"/>
              </w:divBdr>
            </w:div>
            <w:div w:id="2061979506">
              <w:marLeft w:val="0"/>
              <w:marRight w:val="0"/>
              <w:marTop w:val="0"/>
              <w:marBottom w:val="0"/>
              <w:divBdr>
                <w:top w:val="none" w:sz="0" w:space="0" w:color="auto"/>
                <w:left w:val="none" w:sz="0" w:space="0" w:color="auto"/>
                <w:bottom w:val="none" w:sz="0" w:space="0" w:color="auto"/>
                <w:right w:val="none" w:sz="0" w:space="0" w:color="auto"/>
              </w:divBdr>
            </w:div>
          </w:divsChild>
        </w:div>
        <w:div w:id="1846704882">
          <w:marLeft w:val="0"/>
          <w:marRight w:val="0"/>
          <w:marTop w:val="0"/>
          <w:marBottom w:val="0"/>
          <w:divBdr>
            <w:top w:val="none" w:sz="0" w:space="0" w:color="auto"/>
            <w:left w:val="none" w:sz="0" w:space="0" w:color="auto"/>
            <w:bottom w:val="none" w:sz="0" w:space="0" w:color="auto"/>
            <w:right w:val="none" w:sz="0" w:space="0" w:color="auto"/>
          </w:divBdr>
        </w:div>
        <w:div w:id="1327057071">
          <w:marLeft w:val="0"/>
          <w:marRight w:val="0"/>
          <w:marTop w:val="0"/>
          <w:marBottom w:val="0"/>
          <w:divBdr>
            <w:top w:val="none" w:sz="0" w:space="0" w:color="auto"/>
            <w:left w:val="none" w:sz="0" w:space="0" w:color="auto"/>
            <w:bottom w:val="none" w:sz="0" w:space="0" w:color="auto"/>
            <w:right w:val="none" w:sz="0" w:space="0" w:color="auto"/>
          </w:divBdr>
        </w:div>
        <w:div w:id="11614609">
          <w:marLeft w:val="0"/>
          <w:marRight w:val="0"/>
          <w:marTop w:val="0"/>
          <w:marBottom w:val="0"/>
          <w:divBdr>
            <w:top w:val="none" w:sz="0" w:space="0" w:color="auto"/>
            <w:left w:val="none" w:sz="0" w:space="0" w:color="auto"/>
            <w:bottom w:val="none" w:sz="0" w:space="0" w:color="auto"/>
            <w:right w:val="none" w:sz="0" w:space="0" w:color="auto"/>
          </w:divBdr>
        </w:div>
        <w:div w:id="42919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F898-30C5-485A-B9DC-47DD6CBB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4023</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Sekretore2</dc:creator>
  <cp:lastModifiedBy>Giedrė Kunigelienė</cp:lastModifiedBy>
  <cp:revision>2</cp:revision>
  <cp:lastPrinted>2011-04-12T13:28:00Z</cp:lastPrinted>
  <dcterms:created xsi:type="dcterms:W3CDTF">2018-06-19T07:43:00Z</dcterms:created>
  <dcterms:modified xsi:type="dcterms:W3CDTF">2018-06-19T07:43:00Z</dcterms:modified>
</cp:coreProperties>
</file>