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B1668" w14:textId="77777777"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14:paraId="075B1669" w14:textId="77777777"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14:paraId="075B166A" w14:textId="77777777"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14:paraId="075B166B" w14:textId="77777777" w:rsidR="00415931" w:rsidRDefault="00415931" w:rsidP="00415931">
      <w:pPr>
        <w:jc w:val="center"/>
        <w:rPr>
          <w:b/>
          <w:szCs w:val="24"/>
        </w:rPr>
      </w:pPr>
    </w:p>
    <w:p w14:paraId="075B166C" w14:textId="76EAF638" w:rsidR="00CD1F94" w:rsidRDefault="00415931" w:rsidP="00A87F37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4D118E" w:rsidRPr="00E05FAB">
        <w:rPr>
          <w:b/>
        </w:rPr>
        <w:t>DĖL AB ROKIŠKIO BUTŲ ŪKIO TEIKIAMŲ PASLAUGŲ TARIFŲ NUSTATYMO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14:paraId="075B166D" w14:textId="77777777" w:rsidR="00415931" w:rsidRDefault="00415931" w:rsidP="00FF590B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14:paraId="075B166E" w14:textId="341136BC" w:rsidR="00415931" w:rsidRPr="009A585C" w:rsidRDefault="00B94293" w:rsidP="00FF590B">
      <w:pPr>
        <w:jc w:val="center"/>
        <w:rPr>
          <w:szCs w:val="24"/>
          <w:u w:val="single"/>
        </w:rPr>
      </w:pPr>
      <w:r>
        <w:rPr>
          <w:b/>
          <w:szCs w:val="24"/>
        </w:rPr>
        <w:t>VIOLETA BIELIŪNAITĖ-VANAGIENĖ</w:t>
      </w:r>
    </w:p>
    <w:p w14:paraId="075B166F" w14:textId="77777777"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153F5D" w14:paraId="075B1675" w14:textId="77777777" w:rsidTr="00415931">
        <w:trPr>
          <w:trHeight w:val="23"/>
          <w:tblHeader/>
        </w:trPr>
        <w:tc>
          <w:tcPr>
            <w:tcW w:w="565" w:type="dxa"/>
            <w:vAlign w:val="center"/>
          </w:tcPr>
          <w:p w14:paraId="075B1670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14:paraId="075B1671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14:paraId="075B1672" w14:textId="77777777"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14:paraId="075B1673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14:paraId="075B167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14:paraId="075B167B" w14:textId="77777777" w:rsidTr="00415931">
        <w:trPr>
          <w:trHeight w:val="23"/>
          <w:tblHeader/>
        </w:trPr>
        <w:tc>
          <w:tcPr>
            <w:tcW w:w="565" w:type="dxa"/>
          </w:tcPr>
          <w:p w14:paraId="075B1676" w14:textId="77777777"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14:paraId="075B1677" w14:textId="77777777"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14:paraId="075B1678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14:paraId="075B1679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14:paraId="075B167A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153F5D" w14:paraId="075B1684" w14:textId="77777777" w:rsidTr="00415931">
        <w:trPr>
          <w:trHeight w:val="23"/>
          <w:tblHeader/>
        </w:trPr>
        <w:tc>
          <w:tcPr>
            <w:tcW w:w="565" w:type="dxa"/>
          </w:tcPr>
          <w:p w14:paraId="075B167C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1.</w:t>
            </w:r>
          </w:p>
        </w:tc>
        <w:tc>
          <w:tcPr>
            <w:tcW w:w="5020" w:type="dxa"/>
          </w:tcPr>
          <w:p w14:paraId="075B167D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14:paraId="075B167E" w14:textId="77777777" w:rsidR="00415931" w:rsidRPr="006929A3" w:rsidRDefault="00B21393" w:rsidP="00324B5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Nesudaro</w:t>
            </w:r>
          </w:p>
        </w:tc>
        <w:tc>
          <w:tcPr>
            <w:tcW w:w="3553" w:type="dxa"/>
          </w:tcPr>
          <w:p w14:paraId="075B167F" w14:textId="77777777" w:rsidR="00415931" w:rsidRPr="00153F5D" w:rsidRDefault="00611BF1" w:rsidP="00611BF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8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8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Check2"/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8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8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Check1"/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bookmarkEnd w:id="2"/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8D" w14:textId="77777777" w:rsidTr="00415931">
        <w:trPr>
          <w:trHeight w:val="23"/>
          <w:tblHeader/>
        </w:trPr>
        <w:tc>
          <w:tcPr>
            <w:tcW w:w="565" w:type="dxa"/>
          </w:tcPr>
          <w:p w14:paraId="075B1685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2.</w:t>
            </w:r>
          </w:p>
        </w:tc>
        <w:tc>
          <w:tcPr>
            <w:tcW w:w="5020" w:type="dxa"/>
          </w:tcPr>
          <w:p w14:paraId="075B1686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14:paraId="075B1687" w14:textId="77777777" w:rsidR="00415931" w:rsidRPr="00153F5D" w:rsidRDefault="00611BF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</w:t>
            </w:r>
          </w:p>
        </w:tc>
        <w:tc>
          <w:tcPr>
            <w:tcW w:w="3553" w:type="dxa"/>
          </w:tcPr>
          <w:p w14:paraId="075B1688" w14:textId="77777777" w:rsidR="00415931" w:rsidRPr="00153F5D" w:rsidRDefault="00611BF1" w:rsidP="00611B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8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8A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8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8C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96" w14:textId="77777777" w:rsidTr="00415931">
        <w:trPr>
          <w:trHeight w:val="23"/>
          <w:tblHeader/>
        </w:trPr>
        <w:tc>
          <w:tcPr>
            <w:tcW w:w="565" w:type="dxa"/>
          </w:tcPr>
          <w:p w14:paraId="075B168E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3.</w:t>
            </w:r>
          </w:p>
        </w:tc>
        <w:tc>
          <w:tcPr>
            <w:tcW w:w="5020" w:type="dxa"/>
          </w:tcPr>
          <w:p w14:paraId="075B168F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14:paraId="075B1690" w14:textId="14DEFBF2" w:rsidR="00C81773" w:rsidRPr="004D118E" w:rsidRDefault="004D118E" w:rsidP="004D118E">
            <w:pPr>
              <w:ind w:firstLine="0"/>
              <w:rPr>
                <w:sz w:val="22"/>
                <w:szCs w:val="22"/>
              </w:rPr>
            </w:pPr>
            <w:r w:rsidRPr="004D118E">
              <w:rPr>
                <w:sz w:val="22"/>
                <w:szCs w:val="22"/>
              </w:rPr>
              <w:t xml:space="preserve">Vietos savivaldos įstatymo 16 straipsnio 2 dalies 37 punkte savivaldybės tarybai nustatyta išimtinė teisė nustatyti </w:t>
            </w:r>
            <w:r w:rsidRPr="004D118E">
              <w:rPr>
                <w:color w:val="000000"/>
                <w:sz w:val="22"/>
                <w:szCs w:val="22"/>
              </w:rPr>
              <w:t>savivaldybės valdomų įmonių teikiamų paslaugų kainas ir tarifus</w:t>
            </w:r>
            <w:r>
              <w:rPr>
                <w:sz w:val="22"/>
                <w:szCs w:val="22"/>
              </w:rPr>
              <w:t xml:space="preserve">. </w:t>
            </w:r>
            <w:r w:rsidR="00EB7664" w:rsidRPr="004D118E">
              <w:rPr>
                <w:sz w:val="22"/>
                <w:szCs w:val="22"/>
              </w:rPr>
              <w:t>Savivaldybės priimtų sprendimų teisėtumą kontroliuoja Vyriausybės atstovas</w:t>
            </w:r>
          </w:p>
        </w:tc>
        <w:tc>
          <w:tcPr>
            <w:tcW w:w="3553" w:type="dxa"/>
          </w:tcPr>
          <w:p w14:paraId="075B169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69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93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9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9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</w:t>
            </w:r>
            <w:r>
              <w:rPr>
                <w:sz w:val="22"/>
                <w:szCs w:val="22"/>
              </w:rPr>
              <w:t>a</w:t>
            </w:r>
          </w:p>
        </w:tc>
      </w:tr>
      <w:tr w:rsidR="00415931" w:rsidRPr="00153F5D" w14:paraId="075B169F" w14:textId="77777777" w:rsidTr="00415931">
        <w:trPr>
          <w:trHeight w:val="23"/>
          <w:tblHeader/>
        </w:trPr>
        <w:tc>
          <w:tcPr>
            <w:tcW w:w="565" w:type="dxa"/>
          </w:tcPr>
          <w:p w14:paraId="075B1697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4.</w:t>
            </w:r>
          </w:p>
        </w:tc>
        <w:tc>
          <w:tcPr>
            <w:tcW w:w="5020" w:type="dxa"/>
          </w:tcPr>
          <w:p w14:paraId="075B1698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14:paraId="075B1699" w14:textId="77777777" w:rsidR="00415931" w:rsidRPr="00153F5D" w:rsidRDefault="00280A6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553" w:type="dxa"/>
          </w:tcPr>
          <w:p w14:paraId="075B169A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69B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9C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9D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9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A8" w14:textId="77777777" w:rsidTr="00415931">
        <w:trPr>
          <w:trHeight w:val="23"/>
          <w:tblHeader/>
        </w:trPr>
        <w:tc>
          <w:tcPr>
            <w:tcW w:w="565" w:type="dxa"/>
          </w:tcPr>
          <w:p w14:paraId="075B16A0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5.</w:t>
            </w:r>
          </w:p>
        </w:tc>
        <w:tc>
          <w:tcPr>
            <w:tcW w:w="5020" w:type="dxa"/>
          </w:tcPr>
          <w:p w14:paraId="075B16A1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14:paraId="075B16A2" w14:textId="77777777" w:rsidR="00415931" w:rsidRPr="00153F5D" w:rsidRDefault="00324B53" w:rsidP="00FA159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Nustatytas</w:t>
            </w:r>
            <w:r w:rsidR="00FA15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14:paraId="075B16A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6A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A5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A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A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B1" w14:textId="77777777" w:rsidTr="00415931">
        <w:trPr>
          <w:trHeight w:val="23"/>
          <w:tblHeader/>
        </w:trPr>
        <w:tc>
          <w:tcPr>
            <w:tcW w:w="565" w:type="dxa"/>
          </w:tcPr>
          <w:p w14:paraId="075B16A9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020" w:type="dxa"/>
          </w:tcPr>
          <w:p w14:paraId="075B16AA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14:paraId="075B16AB" w14:textId="77777777" w:rsidR="00415931" w:rsidRPr="00153F5D" w:rsidRDefault="00A87F37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Išimtys nenustatytos</w:t>
            </w:r>
          </w:p>
        </w:tc>
        <w:tc>
          <w:tcPr>
            <w:tcW w:w="3553" w:type="dxa"/>
          </w:tcPr>
          <w:p w14:paraId="075B16AC" w14:textId="77777777"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AD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AE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A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B0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BA" w14:textId="77777777" w:rsidTr="00415931">
        <w:trPr>
          <w:trHeight w:val="23"/>
          <w:tblHeader/>
        </w:trPr>
        <w:tc>
          <w:tcPr>
            <w:tcW w:w="565" w:type="dxa"/>
          </w:tcPr>
          <w:p w14:paraId="075B16B2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7.</w:t>
            </w:r>
          </w:p>
        </w:tc>
        <w:tc>
          <w:tcPr>
            <w:tcW w:w="5020" w:type="dxa"/>
          </w:tcPr>
          <w:p w14:paraId="075B16B3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14:paraId="075B16B4" w14:textId="49DB313B" w:rsidR="00415931" w:rsidRPr="00153F5D" w:rsidRDefault="00C81773" w:rsidP="00A87F3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Sprendimų priėm</w:t>
            </w:r>
            <w:r w:rsidR="00EB7664">
              <w:rPr>
                <w:sz w:val="22"/>
                <w:szCs w:val="22"/>
              </w:rPr>
              <w:t>imo, įforminimo tvarka</w:t>
            </w:r>
            <w:r w:rsidR="00324B53">
              <w:rPr>
                <w:sz w:val="22"/>
                <w:szCs w:val="22"/>
              </w:rPr>
              <w:t>, sprendimų v</w:t>
            </w:r>
            <w:r w:rsidR="00B21393">
              <w:rPr>
                <w:sz w:val="22"/>
                <w:szCs w:val="22"/>
              </w:rPr>
              <w:t>ie</w:t>
            </w:r>
            <w:r w:rsidR="00324B53">
              <w:rPr>
                <w:sz w:val="22"/>
                <w:szCs w:val="22"/>
              </w:rPr>
              <w:t xml:space="preserve">šinimas </w:t>
            </w:r>
            <w:r w:rsidR="00A87F37">
              <w:rPr>
                <w:sz w:val="22"/>
                <w:szCs w:val="22"/>
              </w:rPr>
              <w:t>nustatytas</w:t>
            </w:r>
            <w:r w:rsidR="00EB7664">
              <w:rPr>
                <w:sz w:val="22"/>
                <w:szCs w:val="22"/>
              </w:rPr>
              <w:t xml:space="preserve"> LR Vietos savivaldos įstatyme</w:t>
            </w:r>
          </w:p>
        </w:tc>
        <w:tc>
          <w:tcPr>
            <w:tcW w:w="3553" w:type="dxa"/>
          </w:tcPr>
          <w:p w14:paraId="075B16B5" w14:textId="77777777"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B6" w14:textId="77777777" w:rsidR="00415931" w:rsidRDefault="009B63B2" w:rsidP="00415931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5B174A" wp14:editId="075B174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14:paraId="075B16B7" w14:textId="77777777" w:rsidR="00415931" w:rsidRPr="00C81773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1773">
              <w:rPr>
                <w:sz w:val="22"/>
                <w:szCs w:val="22"/>
              </w:rPr>
              <w:t xml:space="preserve">       </w:t>
            </w:r>
            <w:r w:rsidRPr="00C81773">
              <w:rPr>
                <w:sz w:val="22"/>
                <w:szCs w:val="22"/>
              </w:rPr>
              <w:t>tenkina</w:t>
            </w:r>
          </w:p>
          <w:p w14:paraId="075B16B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B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C3" w14:textId="77777777" w:rsidTr="00415931">
        <w:trPr>
          <w:trHeight w:val="23"/>
          <w:tblHeader/>
        </w:trPr>
        <w:tc>
          <w:tcPr>
            <w:tcW w:w="565" w:type="dxa"/>
          </w:tcPr>
          <w:p w14:paraId="075B16BB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8.</w:t>
            </w:r>
          </w:p>
        </w:tc>
        <w:tc>
          <w:tcPr>
            <w:tcW w:w="5020" w:type="dxa"/>
          </w:tcPr>
          <w:p w14:paraId="075B16BC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14:paraId="075B16BD" w14:textId="77777777" w:rsidR="00415931" w:rsidRPr="00EE0149" w:rsidRDefault="00F35B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Tokia tvarka nenustatyta</w:t>
            </w:r>
          </w:p>
        </w:tc>
        <w:tc>
          <w:tcPr>
            <w:tcW w:w="3553" w:type="dxa"/>
          </w:tcPr>
          <w:p w14:paraId="075B16BE" w14:textId="77777777" w:rsidR="00415931" w:rsidRPr="00153F5D" w:rsidRDefault="00EE0149" w:rsidP="00EE014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BF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C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C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C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DA" w14:textId="77777777" w:rsidTr="00415931">
        <w:trPr>
          <w:trHeight w:val="23"/>
          <w:tblHeader/>
        </w:trPr>
        <w:tc>
          <w:tcPr>
            <w:tcW w:w="565" w:type="dxa"/>
          </w:tcPr>
          <w:p w14:paraId="075B16C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</w:t>
            </w:r>
          </w:p>
        </w:tc>
        <w:tc>
          <w:tcPr>
            <w:tcW w:w="5020" w:type="dxa"/>
          </w:tcPr>
          <w:p w14:paraId="075B16C5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75B16C6" w14:textId="77777777"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075B16C7" w14:textId="77777777"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075B16C8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9.3</w:t>
            </w:r>
            <w:r w:rsidRPr="00153F5D">
              <w:rPr>
                <w:spacing w:val="-4"/>
                <w:sz w:val="22"/>
                <w:szCs w:val="22"/>
              </w:rPr>
              <w:t>. narių skyrimo mechanizmas;</w:t>
            </w:r>
          </w:p>
          <w:p w14:paraId="075B16C9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9.4. narių rotacija ir kadencijų skaičius ir trukmė;</w:t>
            </w:r>
          </w:p>
          <w:p w14:paraId="075B16CA" w14:textId="77777777" w:rsidR="00415931" w:rsidRPr="00153F5D" w:rsidRDefault="00415931" w:rsidP="00415931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9.5. veiklos pobūdis laiko atžvilgiu;</w:t>
            </w:r>
          </w:p>
          <w:p w14:paraId="075B16CB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9.6. individuali narių atsakomybė</w:t>
            </w:r>
          </w:p>
        </w:tc>
        <w:tc>
          <w:tcPr>
            <w:tcW w:w="3770" w:type="dxa"/>
          </w:tcPr>
          <w:p w14:paraId="075B16CC" w14:textId="77777777" w:rsidR="00C81773" w:rsidRDefault="00A87F37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Sprendimus priima</w:t>
            </w:r>
            <w:r w:rsidR="00781E4E">
              <w:rPr>
                <w:sz w:val="22"/>
                <w:szCs w:val="22"/>
              </w:rPr>
              <w:t xml:space="preserve"> savivaldybės </w:t>
            </w:r>
            <w:r w:rsidR="009B63B2">
              <w:rPr>
                <w:sz w:val="22"/>
                <w:szCs w:val="22"/>
              </w:rPr>
              <w:t>taryba</w:t>
            </w:r>
            <w:r w:rsidR="00781E4E">
              <w:rPr>
                <w:sz w:val="22"/>
                <w:szCs w:val="22"/>
              </w:rPr>
              <w:t>.</w:t>
            </w:r>
          </w:p>
          <w:p w14:paraId="075B16CD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CE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CF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0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1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2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3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4" w14:textId="77777777" w:rsidR="00C81773" w:rsidRPr="00EE0149" w:rsidRDefault="00C81773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075B16D5" w14:textId="77777777" w:rsidR="00415931" w:rsidRPr="00EE0149" w:rsidRDefault="005018B3" w:rsidP="005018B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D6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D7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D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D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E4" w14:textId="77777777" w:rsidTr="00415931">
        <w:trPr>
          <w:trHeight w:val="23"/>
          <w:tblHeader/>
        </w:trPr>
        <w:tc>
          <w:tcPr>
            <w:tcW w:w="565" w:type="dxa"/>
          </w:tcPr>
          <w:p w14:paraId="075B16DB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10.</w:t>
            </w:r>
          </w:p>
        </w:tc>
        <w:tc>
          <w:tcPr>
            <w:tcW w:w="5020" w:type="dxa"/>
          </w:tcPr>
          <w:p w14:paraId="075B16DC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153F5D">
              <w:rPr>
                <w:sz w:val="22"/>
                <w:szCs w:val="22"/>
                <w:shd w:val="clear" w:color="auto" w:fill="FFFFFF"/>
              </w:rPr>
              <w:t>būtinos,</w:t>
            </w:r>
            <w:r w:rsidRPr="00153F5D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770" w:type="dxa"/>
          </w:tcPr>
          <w:p w14:paraId="075B16DD" w14:textId="79E8CBCF" w:rsidR="00415931" w:rsidRDefault="00EB766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Nustatyta </w:t>
            </w:r>
          </w:p>
          <w:p w14:paraId="075B16DE" w14:textId="77777777" w:rsidR="00603C50" w:rsidRPr="00153F5D" w:rsidRDefault="00603C50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075B16DF" w14:textId="77777777" w:rsidR="00415931" w:rsidRPr="00153F5D" w:rsidRDefault="00603C50" w:rsidP="00603C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E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E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E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E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ED" w14:textId="77777777" w:rsidTr="00415931">
        <w:trPr>
          <w:trHeight w:val="23"/>
          <w:tblHeader/>
        </w:trPr>
        <w:tc>
          <w:tcPr>
            <w:tcW w:w="565" w:type="dxa"/>
          </w:tcPr>
          <w:p w14:paraId="075B16E5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11.</w:t>
            </w:r>
          </w:p>
        </w:tc>
        <w:tc>
          <w:tcPr>
            <w:tcW w:w="5020" w:type="dxa"/>
          </w:tcPr>
          <w:p w14:paraId="075B16E6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14:paraId="075B16E7" w14:textId="456358CF" w:rsidR="00415931" w:rsidRPr="00153F5D" w:rsidRDefault="00EB7664" w:rsidP="00EB766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</w:t>
            </w:r>
            <w:r w:rsidR="00AA64D4">
              <w:rPr>
                <w:sz w:val="22"/>
                <w:szCs w:val="22"/>
              </w:rPr>
              <w:t>ustatyta</w:t>
            </w:r>
          </w:p>
        </w:tc>
        <w:tc>
          <w:tcPr>
            <w:tcW w:w="3553" w:type="dxa"/>
          </w:tcPr>
          <w:p w14:paraId="075B16E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6E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EA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E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EC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F6" w14:textId="77777777" w:rsidTr="00415931">
        <w:trPr>
          <w:trHeight w:val="23"/>
          <w:tblHeader/>
        </w:trPr>
        <w:tc>
          <w:tcPr>
            <w:tcW w:w="565" w:type="dxa"/>
          </w:tcPr>
          <w:p w14:paraId="075B16EE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12.</w:t>
            </w:r>
          </w:p>
        </w:tc>
        <w:tc>
          <w:tcPr>
            <w:tcW w:w="5020" w:type="dxa"/>
          </w:tcPr>
          <w:p w14:paraId="075B16EF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14:paraId="075B16F0" w14:textId="08402FCE" w:rsidR="00415931" w:rsidRPr="00153F5D" w:rsidRDefault="00E76394" w:rsidP="00EB766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Nustato</w:t>
            </w:r>
          </w:p>
        </w:tc>
        <w:tc>
          <w:tcPr>
            <w:tcW w:w="3553" w:type="dxa"/>
          </w:tcPr>
          <w:p w14:paraId="075B16F1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F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F3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F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F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FF" w14:textId="77777777" w:rsidTr="00415931">
        <w:trPr>
          <w:trHeight w:val="23"/>
          <w:tblHeader/>
        </w:trPr>
        <w:tc>
          <w:tcPr>
            <w:tcW w:w="565" w:type="dxa"/>
          </w:tcPr>
          <w:p w14:paraId="075B16F7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5020" w:type="dxa"/>
          </w:tcPr>
          <w:p w14:paraId="075B16F8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14:paraId="075B16F9" w14:textId="77777777" w:rsidR="00415931" w:rsidRPr="00153F5D" w:rsidRDefault="00C06753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Nenustato</w:t>
            </w:r>
          </w:p>
        </w:tc>
        <w:tc>
          <w:tcPr>
            <w:tcW w:w="3553" w:type="dxa"/>
          </w:tcPr>
          <w:p w14:paraId="075B16FA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FB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FC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FD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F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08" w14:textId="77777777" w:rsidTr="00415931">
        <w:trPr>
          <w:trHeight w:val="23"/>
          <w:tblHeader/>
        </w:trPr>
        <w:tc>
          <w:tcPr>
            <w:tcW w:w="565" w:type="dxa"/>
          </w:tcPr>
          <w:p w14:paraId="075B1700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14.</w:t>
            </w:r>
          </w:p>
        </w:tc>
        <w:tc>
          <w:tcPr>
            <w:tcW w:w="5020" w:type="dxa"/>
          </w:tcPr>
          <w:p w14:paraId="075B1701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14:paraId="075B1702" w14:textId="5DED7409" w:rsidR="00415931" w:rsidRPr="00603C50" w:rsidRDefault="00E7639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Nustato</w:t>
            </w:r>
          </w:p>
        </w:tc>
        <w:tc>
          <w:tcPr>
            <w:tcW w:w="3553" w:type="dxa"/>
          </w:tcPr>
          <w:p w14:paraId="075B1703" w14:textId="77777777" w:rsidR="00415931" w:rsidRPr="00603C50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70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05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0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0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11" w14:textId="77777777" w:rsidTr="00415931">
        <w:trPr>
          <w:trHeight w:val="23"/>
          <w:tblHeader/>
        </w:trPr>
        <w:tc>
          <w:tcPr>
            <w:tcW w:w="565" w:type="dxa"/>
          </w:tcPr>
          <w:p w14:paraId="075B1709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15.</w:t>
            </w:r>
          </w:p>
        </w:tc>
        <w:tc>
          <w:tcPr>
            <w:tcW w:w="5020" w:type="dxa"/>
          </w:tcPr>
          <w:p w14:paraId="075B170A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14:paraId="075B170B" w14:textId="5086069E" w:rsidR="00415931" w:rsidRPr="00153F5D" w:rsidRDefault="00EB7664" w:rsidP="00EB766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</w:t>
            </w:r>
            <w:r w:rsidR="009B63B2">
              <w:rPr>
                <w:sz w:val="22"/>
                <w:szCs w:val="22"/>
              </w:rPr>
              <w:t>ustato</w:t>
            </w:r>
          </w:p>
        </w:tc>
        <w:tc>
          <w:tcPr>
            <w:tcW w:w="3553" w:type="dxa"/>
          </w:tcPr>
          <w:p w14:paraId="075B170C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70D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0E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0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10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1A" w14:textId="77777777" w:rsidTr="00415931">
        <w:trPr>
          <w:trHeight w:val="23"/>
          <w:tblHeader/>
        </w:trPr>
        <w:tc>
          <w:tcPr>
            <w:tcW w:w="565" w:type="dxa"/>
          </w:tcPr>
          <w:p w14:paraId="075B1712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16.</w:t>
            </w:r>
          </w:p>
        </w:tc>
        <w:tc>
          <w:tcPr>
            <w:tcW w:w="5020" w:type="dxa"/>
          </w:tcPr>
          <w:p w14:paraId="075B1713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14:paraId="075B1714" w14:textId="49F57DFA" w:rsidR="00415931" w:rsidRPr="00483C9B" w:rsidRDefault="00EB7664" w:rsidP="00EB766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Nenustatytos</w:t>
            </w:r>
            <w:r w:rsidR="00C817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14:paraId="075B1715" w14:textId="77777777" w:rsidR="00415931" w:rsidRPr="00153F5D" w:rsidRDefault="0098375D" w:rsidP="00983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716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17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1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1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23" w14:textId="77777777" w:rsidTr="00415931">
        <w:trPr>
          <w:trHeight w:val="23"/>
          <w:tblHeader/>
        </w:trPr>
        <w:tc>
          <w:tcPr>
            <w:tcW w:w="565" w:type="dxa"/>
          </w:tcPr>
          <w:p w14:paraId="075B171B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17.</w:t>
            </w:r>
          </w:p>
        </w:tc>
        <w:tc>
          <w:tcPr>
            <w:tcW w:w="5020" w:type="dxa"/>
          </w:tcPr>
          <w:p w14:paraId="075B171C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14:paraId="075B171D" w14:textId="77777777" w:rsidR="00415931" w:rsidRPr="00153F5D" w:rsidRDefault="00781E4E" w:rsidP="00EB23C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14:paraId="075B171E" w14:textId="77777777" w:rsidR="00415931" w:rsidRPr="00153F5D" w:rsidRDefault="00415931" w:rsidP="0041593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71F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2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2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2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2C" w14:textId="77777777" w:rsidTr="00415931">
        <w:trPr>
          <w:trHeight w:val="23"/>
          <w:tblHeader/>
        </w:trPr>
        <w:tc>
          <w:tcPr>
            <w:tcW w:w="565" w:type="dxa"/>
          </w:tcPr>
          <w:p w14:paraId="075B172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18.</w:t>
            </w:r>
          </w:p>
        </w:tc>
        <w:tc>
          <w:tcPr>
            <w:tcW w:w="5020" w:type="dxa"/>
          </w:tcPr>
          <w:p w14:paraId="075B1725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14:paraId="075B1726" w14:textId="29C7C654" w:rsidR="00415931" w:rsidRPr="00153F5D" w:rsidRDefault="00FF590B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14:paraId="075B172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728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2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2A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2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35" w14:textId="77777777" w:rsidTr="00415931">
        <w:trPr>
          <w:trHeight w:val="23"/>
          <w:tblHeader/>
        </w:trPr>
        <w:tc>
          <w:tcPr>
            <w:tcW w:w="565" w:type="dxa"/>
          </w:tcPr>
          <w:p w14:paraId="075B172D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19.</w:t>
            </w:r>
          </w:p>
        </w:tc>
        <w:tc>
          <w:tcPr>
            <w:tcW w:w="5020" w:type="dxa"/>
          </w:tcPr>
          <w:p w14:paraId="075B172E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770" w:type="dxa"/>
          </w:tcPr>
          <w:p w14:paraId="075B172F" w14:textId="77777777" w:rsidR="00415931" w:rsidRPr="00153F5D" w:rsidRDefault="00EB23C2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83C9B">
              <w:rPr>
                <w:sz w:val="22"/>
                <w:szCs w:val="22"/>
              </w:rPr>
              <w:t>ėra</w:t>
            </w:r>
          </w:p>
        </w:tc>
        <w:tc>
          <w:tcPr>
            <w:tcW w:w="3553" w:type="dxa"/>
          </w:tcPr>
          <w:p w14:paraId="075B1730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73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3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3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3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5442">
              <w:rPr>
                <w:sz w:val="22"/>
                <w:szCs w:val="22"/>
              </w:rPr>
            </w:r>
            <w:r w:rsidR="00605442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</w:tbl>
    <w:p w14:paraId="075B1736" w14:textId="77777777"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14:paraId="075B173C" w14:textId="77777777" w:rsidTr="00415931">
        <w:trPr>
          <w:trHeight w:val="25"/>
        </w:trPr>
        <w:tc>
          <w:tcPr>
            <w:tcW w:w="1884" w:type="dxa"/>
          </w:tcPr>
          <w:p w14:paraId="075B1737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B1738" w14:textId="21BB7E6B" w:rsidR="006E4163" w:rsidRDefault="00E76394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Turto valdymo ir ūkio skyriaus vedėjo pavaduotoja</w:t>
            </w:r>
          </w:p>
          <w:p w14:paraId="075B1739" w14:textId="255D6319" w:rsidR="00A16E38" w:rsidRPr="0049171D" w:rsidRDefault="00E76394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Violeta </w:t>
            </w:r>
            <w:proofErr w:type="spellStart"/>
            <w:r>
              <w:rPr>
                <w:sz w:val="20"/>
              </w:rPr>
              <w:t>Bieliūnaitė-Vanagienė</w:t>
            </w:r>
            <w:proofErr w:type="spellEnd"/>
          </w:p>
        </w:tc>
        <w:tc>
          <w:tcPr>
            <w:tcW w:w="1875" w:type="dxa"/>
          </w:tcPr>
          <w:p w14:paraId="075B173A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B173B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Juridinio ir personalo skyriaus vyriausioji specialistė Daiva Jasiūnienė</w:t>
            </w:r>
          </w:p>
        </w:tc>
      </w:tr>
      <w:tr w:rsidR="00415931" w:rsidRPr="0049171D" w14:paraId="075B1742" w14:textId="77777777" w:rsidTr="00415931">
        <w:trPr>
          <w:trHeight w:val="25"/>
        </w:trPr>
        <w:tc>
          <w:tcPr>
            <w:tcW w:w="1884" w:type="dxa"/>
          </w:tcPr>
          <w:p w14:paraId="075B173D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B173E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14:paraId="075B173F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14:paraId="075B1740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B1741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14:paraId="075B1748" w14:textId="77777777" w:rsidTr="00415931">
        <w:trPr>
          <w:trHeight w:val="25"/>
        </w:trPr>
        <w:tc>
          <w:tcPr>
            <w:tcW w:w="1884" w:type="dxa"/>
          </w:tcPr>
          <w:p w14:paraId="075B1743" w14:textId="77777777"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14:paraId="075B1744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14:paraId="075B1745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14:paraId="075B1746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B1747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14:paraId="075B1749" w14:textId="77777777"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C8E36" w14:textId="77777777" w:rsidR="00605442" w:rsidRDefault="00605442">
      <w:r>
        <w:separator/>
      </w:r>
    </w:p>
  </w:endnote>
  <w:endnote w:type="continuationSeparator" w:id="0">
    <w:p w14:paraId="03C5E5B2" w14:textId="77777777" w:rsidR="00605442" w:rsidRDefault="0060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B1752" w14:textId="77777777"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0C59E" w14:textId="77777777" w:rsidR="00605442" w:rsidRDefault="00605442">
      <w:r>
        <w:separator/>
      </w:r>
    </w:p>
  </w:footnote>
  <w:footnote w:type="continuationSeparator" w:id="0">
    <w:p w14:paraId="4064CCED" w14:textId="77777777" w:rsidR="00605442" w:rsidRDefault="00605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B1750" w14:textId="77777777" w:rsidR="00EB23C2" w:rsidRDefault="00305049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1FFB">
      <w:rPr>
        <w:noProof/>
      </w:rPr>
      <w:t>3</w:t>
    </w:r>
    <w:r>
      <w:rPr>
        <w:noProof/>
      </w:rPr>
      <w:fldChar w:fldCharType="end"/>
    </w:r>
  </w:p>
  <w:p w14:paraId="075B1751" w14:textId="77777777"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616D9"/>
    <w:rsid w:val="000672B8"/>
    <w:rsid w:val="000805B9"/>
    <w:rsid w:val="000E48E8"/>
    <w:rsid w:val="000F20BD"/>
    <w:rsid w:val="00133D28"/>
    <w:rsid w:val="001C79C2"/>
    <w:rsid w:val="001D320D"/>
    <w:rsid w:val="00280A64"/>
    <w:rsid w:val="00305049"/>
    <w:rsid w:val="00315F0A"/>
    <w:rsid w:val="00324B53"/>
    <w:rsid w:val="00336D30"/>
    <w:rsid w:val="0034130C"/>
    <w:rsid w:val="00353120"/>
    <w:rsid w:val="003E3D37"/>
    <w:rsid w:val="003E77DF"/>
    <w:rsid w:val="003F4191"/>
    <w:rsid w:val="00415931"/>
    <w:rsid w:val="00445D59"/>
    <w:rsid w:val="00457835"/>
    <w:rsid w:val="004806FA"/>
    <w:rsid w:val="00483C9B"/>
    <w:rsid w:val="004B272C"/>
    <w:rsid w:val="004D118E"/>
    <w:rsid w:val="005018B3"/>
    <w:rsid w:val="005A104A"/>
    <w:rsid w:val="00603C50"/>
    <w:rsid w:val="00605442"/>
    <w:rsid w:val="00605C77"/>
    <w:rsid w:val="00610783"/>
    <w:rsid w:val="00611BF1"/>
    <w:rsid w:val="0069129B"/>
    <w:rsid w:val="006A19B3"/>
    <w:rsid w:val="006A2761"/>
    <w:rsid w:val="006E4163"/>
    <w:rsid w:val="006F2BF2"/>
    <w:rsid w:val="00781E4E"/>
    <w:rsid w:val="007C6CF1"/>
    <w:rsid w:val="00826C0A"/>
    <w:rsid w:val="00833C2F"/>
    <w:rsid w:val="008660F4"/>
    <w:rsid w:val="008759FD"/>
    <w:rsid w:val="008E0082"/>
    <w:rsid w:val="00901FFB"/>
    <w:rsid w:val="00912B96"/>
    <w:rsid w:val="0095368C"/>
    <w:rsid w:val="0098375D"/>
    <w:rsid w:val="009B63B2"/>
    <w:rsid w:val="00A02332"/>
    <w:rsid w:val="00A16E38"/>
    <w:rsid w:val="00A756D0"/>
    <w:rsid w:val="00A84E2D"/>
    <w:rsid w:val="00A87F37"/>
    <w:rsid w:val="00AA64D4"/>
    <w:rsid w:val="00AC2258"/>
    <w:rsid w:val="00AD5B92"/>
    <w:rsid w:val="00B04DD8"/>
    <w:rsid w:val="00B21393"/>
    <w:rsid w:val="00B94293"/>
    <w:rsid w:val="00B9708B"/>
    <w:rsid w:val="00BA34EC"/>
    <w:rsid w:val="00C06753"/>
    <w:rsid w:val="00C07CD7"/>
    <w:rsid w:val="00C65BC5"/>
    <w:rsid w:val="00C81773"/>
    <w:rsid w:val="00CC26E1"/>
    <w:rsid w:val="00CD1F94"/>
    <w:rsid w:val="00D2546B"/>
    <w:rsid w:val="00D40DFE"/>
    <w:rsid w:val="00D9401D"/>
    <w:rsid w:val="00E26701"/>
    <w:rsid w:val="00E63670"/>
    <w:rsid w:val="00E76394"/>
    <w:rsid w:val="00E866D7"/>
    <w:rsid w:val="00EB23C2"/>
    <w:rsid w:val="00EB7664"/>
    <w:rsid w:val="00EC2396"/>
    <w:rsid w:val="00EE0149"/>
    <w:rsid w:val="00F12858"/>
    <w:rsid w:val="00F35BD6"/>
    <w:rsid w:val="00F65D55"/>
    <w:rsid w:val="00F971FD"/>
    <w:rsid w:val="00FA159F"/>
    <w:rsid w:val="00FA51C3"/>
    <w:rsid w:val="00FE0AC0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B1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4D118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D118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4D118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D118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3831</Words>
  <Characters>2184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2019-09-16T06:45:00Z</cp:lastPrinted>
  <dcterms:created xsi:type="dcterms:W3CDTF">2021-09-30T11:40:00Z</dcterms:created>
  <dcterms:modified xsi:type="dcterms:W3CDTF">2021-09-30T11:40:00Z</dcterms:modified>
</cp:coreProperties>
</file>