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5F28F1" w:rsidRPr="00452714">
        <w:rPr>
          <w:rFonts w:eastAsia="Times New Roman" w:cs="Times New Roman"/>
          <w:b/>
          <w:bCs/>
          <w:szCs w:val="24"/>
          <w:lang w:eastAsia="lt-LT"/>
        </w:rPr>
        <w:t xml:space="preserve">DĖL FINANSINĖS PARAMOS </w:t>
      </w:r>
      <w:r w:rsidR="00DD1B88">
        <w:rPr>
          <w:rFonts w:eastAsia="Times New Roman" w:cs="Times New Roman"/>
          <w:b/>
          <w:bCs/>
          <w:szCs w:val="24"/>
          <w:lang w:eastAsia="lt-LT"/>
        </w:rPr>
        <w:t>REZIDENTAMS</w:t>
      </w:r>
      <w:r w:rsidR="005F28F1" w:rsidRPr="00452714">
        <w:rPr>
          <w:rFonts w:eastAsia="Times New Roman" w:cs="Times New Roman"/>
          <w:b/>
          <w:bCs/>
          <w:szCs w:val="24"/>
          <w:lang w:eastAsia="lt-LT"/>
        </w:rPr>
        <w:t>, ATVYKSTANTIEMS DIRBTI Į ROKIŠKIO RAJONO ASMENS SVEIKATOS PRIEŽIŪROS ĮSTAIGAS, SKYRIMO TVARKOS APRAŠO 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5F28F1">
        <w:rPr>
          <w:rFonts w:eastAsia="Times New Roman" w:cs="Times New Roman"/>
          <w:szCs w:val="24"/>
          <w:lang w:eastAsia="lt-LT"/>
        </w:rPr>
        <w:t xml:space="preserve">savivaldybės gydytoja (vyriausioji specialistė Evelina </w:t>
      </w:r>
      <w:proofErr w:type="spellStart"/>
      <w:r w:rsidR="005F28F1">
        <w:rPr>
          <w:rFonts w:eastAsia="Times New Roman" w:cs="Times New Roman"/>
          <w:szCs w:val="24"/>
          <w:lang w:eastAsia="lt-LT"/>
        </w:rPr>
        <w:t>Grėbliauskienė</w:t>
      </w:r>
      <w:proofErr w:type="spellEnd"/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475"/>
        <w:gridCol w:w="2533"/>
        <w:gridCol w:w="2280"/>
        <w:gridCol w:w="1863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5F28F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priima savivaldybės taryba. Savivaldybės administracinę priežiūrą atlieka Lietuvos Respublikos Vyriausybės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7D1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Aprašo 26 p. nustatyta, kad </w:t>
            </w:r>
            <w:r w:rsidRPr="0024669E">
              <w:rPr>
                <w:rFonts w:eastAsia="Times New Roman" w:cs="Times New Roman"/>
                <w:szCs w:val="24"/>
                <w:lang w:eastAsia="lt-LT"/>
              </w:rPr>
              <w:t>Rezidento iniciatyva nutraukus sutartį dėl sudėtingos rezidento sveikatos būklės (ar ligos), kuriai esant rezidentas nebegali ASPĮ dirbti, rezidentas  atleidžiamas nuo pareigos grąžinti ASPĮ išmokėtą finansinę paramą.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Daugiau išimčių apraše nenumatyta.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7D12A0" w:rsidRDefault="005F28F1" w:rsidP="003C7F59">
            <w:pPr>
              <w:jc w:val="center"/>
              <w:rPr>
                <w:szCs w:val="24"/>
                <w:lang w:eastAsia="lt-LT"/>
              </w:rPr>
            </w:pPr>
            <w:r w:rsidRPr="007D12A0">
              <w:rPr>
                <w:szCs w:val="24"/>
                <w:lang w:eastAsia="lt-LT"/>
              </w:rPr>
              <w:lastRenderedPageBreak/>
              <w:t>Aprašo 1</w:t>
            </w:r>
            <w:r w:rsidR="003C7F59" w:rsidRPr="007D12A0">
              <w:rPr>
                <w:szCs w:val="24"/>
                <w:lang w:eastAsia="lt-LT"/>
              </w:rPr>
              <w:t>0</w:t>
            </w:r>
            <w:r w:rsidRPr="007D12A0">
              <w:rPr>
                <w:szCs w:val="24"/>
                <w:lang w:eastAsia="lt-LT"/>
              </w:rPr>
              <w:t xml:space="preserve"> p. nustatyta, kad </w:t>
            </w:r>
            <w:r w:rsidRPr="007D12A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ASPĮ prašymą </w:t>
            </w:r>
            <w:r w:rsidRPr="007D12A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nagrinėja savivaldybės administracijos direktoriaus įsakymu patvirtinta Finansavimo teikimo atvykstantiems dirbti į Rokiškio rajono savivaldybės sveikatos priežiūros įstaigas trūkstamos specialybės gydytojams ir rezidentams komisija. Aprašo 1</w:t>
            </w:r>
            <w:r w:rsidR="003C7F59" w:rsidRPr="007D12A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Pr="007D12A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p. nustatyta, kad </w:t>
            </w:r>
            <w:r w:rsidRPr="007D12A0">
              <w:rPr>
                <w:rFonts w:eastAsia="Times New Roman" w:cs="Times New Roman"/>
                <w:szCs w:val="24"/>
                <w:lang w:eastAsia="lt-LT"/>
              </w:rPr>
              <w:t>Komisija savo darbe vadovaujasi savivaldybės administracijos direktoriaus įsakymu patvirtintais komisijos darbo nuostatais ir šiuo aprašu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5F28F1" w:rsidRDefault="005F28F1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5F28F1">
              <w:rPr>
                <w:szCs w:val="24"/>
              </w:rPr>
              <w:t>Sprendimai viešinami įstatymų nustatyta tvarka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1E0050" w:rsidRDefault="005F28F1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1E0050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1E0050" w:rsidRDefault="001E005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1E0050">
              <w:rPr>
                <w:rFonts w:eastAsia="Times New Roman" w:cs="Times New Roman"/>
                <w:sz w:val="22"/>
                <w:lang w:eastAsia="lt-LT"/>
              </w:rPr>
              <w:t>Nenustatytos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1E005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1E0050" w:rsidP="00EA4A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Nenustatyta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1"/>
        <w:gridCol w:w="3901"/>
        <w:gridCol w:w="1665"/>
        <w:gridCol w:w="2559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1E005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E0050">
              <w:rPr>
                <w:rFonts w:eastAsia="Times New Roman" w:cs="Times New Roman"/>
                <w:sz w:val="22"/>
                <w:lang w:eastAsia="lt-LT"/>
              </w:rPr>
              <w:t>Savivaldybės gydytoja (vyriausioji specialistė) Evelina Grėbliauskienė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C1E81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Juridinio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>
              <w:rPr>
                <w:rFonts w:eastAsia="Times New Roman" w:cs="Times New Roman"/>
                <w:sz w:val="22"/>
                <w:lang w:eastAsia="lt-LT"/>
              </w:rPr>
              <w:t>vyr.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0C" w:rsidRDefault="0025010C" w:rsidP="00011556">
      <w:pPr>
        <w:spacing w:after="0" w:line="240" w:lineRule="auto"/>
      </w:pPr>
      <w:r>
        <w:separator/>
      </w:r>
    </w:p>
  </w:endnote>
  <w:endnote w:type="continuationSeparator" w:id="0">
    <w:p w:rsidR="0025010C" w:rsidRDefault="0025010C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0C" w:rsidRDefault="0025010C" w:rsidP="00011556">
      <w:pPr>
        <w:spacing w:after="0" w:line="240" w:lineRule="auto"/>
      </w:pPr>
      <w:r>
        <w:separator/>
      </w:r>
    </w:p>
  </w:footnote>
  <w:footnote w:type="continuationSeparator" w:id="0">
    <w:p w:rsidR="0025010C" w:rsidRDefault="0025010C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1E0050"/>
    <w:rsid w:val="0025010C"/>
    <w:rsid w:val="002714FD"/>
    <w:rsid w:val="002932A0"/>
    <w:rsid w:val="002F4397"/>
    <w:rsid w:val="002F793F"/>
    <w:rsid w:val="0038177D"/>
    <w:rsid w:val="003C7F59"/>
    <w:rsid w:val="00450999"/>
    <w:rsid w:val="00487FAB"/>
    <w:rsid w:val="005679C9"/>
    <w:rsid w:val="005F28F1"/>
    <w:rsid w:val="006B7541"/>
    <w:rsid w:val="006C2EA8"/>
    <w:rsid w:val="00707F30"/>
    <w:rsid w:val="00777FAE"/>
    <w:rsid w:val="007D12A0"/>
    <w:rsid w:val="008103F7"/>
    <w:rsid w:val="00897691"/>
    <w:rsid w:val="008D3042"/>
    <w:rsid w:val="00977F7D"/>
    <w:rsid w:val="009A2C77"/>
    <w:rsid w:val="00AA37CC"/>
    <w:rsid w:val="00AC37BC"/>
    <w:rsid w:val="00B05163"/>
    <w:rsid w:val="00B221AC"/>
    <w:rsid w:val="00C52EE5"/>
    <w:rsid w:val="00CD46E3"/>
    <w:rsid w:val="00CF576B"/>
    <w:rsid w:val="00D43BF1"/>
    <w:rsid w:val="00D716D6"/>
    <w:rsid w:val="00D91038"/>
    <w:rsid w:val="00D9125A"/>
    <w:rsid w:val="00DD1B88"/>
    <w:rsid w:val="00EA4A1B"/>
    <w:rsid w:val="00F133C2"/>
    <w:rsid w:val="00FB1C0D"/>
    <w:rsid w:val="00FC0E25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paragraph" w:styleId="Betarp">
    <w:name w:val="No Spacing"/>
    <w:uiPriority w:val="1"/>
    <w:qFormat/>
    <w:rsid w:val="005F28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paragraph" w:styleId="Betarp">
    <w:name w:val="No Spacing"/>
    <w:uiPriority w:val="1"/>
    <w:qFormat/>
    <w:rsid w:val="005F2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4140</Words>
  <Characters>2360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2021-09-30T12:08:00Z</dcterms:created>
  <dcterms:modified xsi:type="dcterms:W3CDTF">2021-09-30T12:08:00Z</dcterms:modified>
</cp:coreProperties>
</file>