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F0395C" w:rsidRPr="001B7340">
        <w:rPr>
          <w:b/>
        </w:rPr>
        <w:t xml:space="preserve">DĖL </w:t>
      </w:r>
      <w:r w:rsidR="00F0395C">
        <w:rPr>
          <w:b/>
        </w:rPr>
        <w:t>FIKSUOTŲ PAJAMŲ MOKESČIO DYDŽIŲ IR LENGVATŲ,TAIKOMŲ ĮSIGYJANT VERSLO LIUIDIJIMUS 2021 METAMS,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A31E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A31E7F" w:rsidRDefault="00A31E7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31E7F">
              <w:rPr>
                <w:rFonts w:eastAsia="Times New Roman" w:cs="Times New Roman"/>
                <w:sz w:val="22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F039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Sprendimų priėmimo, įforminimo tvarka, sprendimų viešinimas nustatytas LR Vietos savivaldos įstatyme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E8067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 reglamentuoja Rokiškio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sektoriaus atskaitomybės įstatyme , Lietuvos Respublikos biudžeto sandaros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C2" w:rsidRDefault="00207AC2" w:rsidP="00011556">
      <w:pPr>
        <w:spacing w:after="0" w:line="240" w:lineRule="auto"/>
      </w:pPr>
      <w:r>
        <w:separator/>
      </w:r>
    </w:p>
  </w:endnote>
  <w:endnote w:type="continuationSeparator" w:id="0">
    <w:p w:rsidR="00207AC2" w:rsidRDefault="00207AC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C2" w:rsidRDefault="00207AC2" w:rsidP="00011556">
      <w:pPr>
        <w:spacing w:after="0" w:line="240" w:lineRule="auto"/>
      </w:pPr>
      <w:r>
        <w:separator/>
      </w:r>
    </w:p>
  </w:footnote>
  <w:footnote w:type="continuationSeparator" w:id="0">
    <w:p w:rsidR="00207AC2" w:rsidRDefault="00207AC2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F64A1"/>
    <w:rsid w:val="00207AC2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8D3397"/>
    <w:rsid w:val="008D3919"/>
    <w:rsid w:val="00977F7D"/>
    <w:rsid w:val="00995605"/>
    <w:rsid w:val="009A2C77"/>
    <w:rsid w:val="00A31E7F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E8067D"/>
    <w:rsid w:val="00F0395C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3786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2021-09-30T12:17:00Z</dcterms:created>
  <dcterms:modified xsi:type="dcterms:W3CDTF">2021-09-30T12:17:00Z</dcterms:modified>
</cp:coreProperties>
</file>