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 xml:space="preserve">isės akto projekto pavadinimas: </w:t>
      </w:r>
      <w:r w:rsidR="002F79DE">
        <w:rPr>
          <w:b/>
        </w:rPr>
        <w:t xml:space="preserve">DĖL </w:t>
      </w:r>
      <w:r w:rsidR="002F79DE" w:rsidRPr="009E2494">
        <w:rPr>
          <w:b/>
        </w:rPr>
        <w:t>ROKIŠKIO RAJONO SAVIVALDYBĖS PRIORITETINIŲ RENGINIŲ SĄRAŠ</w:t>
      </w:r>
      <w:r w:rsidR="002F79DE">
        <w:rPr>
          <w:b/>
        </w:rPr>
        <w:t>O SUDARYMO IR FINANSAVIMO TVARKOS APRAŠO PATVIRTINIMO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</w:p>
    <w:p w:rsidR="0069605C" w:rsidRDefault="00011556" w:rsidP="0069605C">
      <w:pPr>
        <w:ind w:right="-115"/>
        <w:jc w:val="both"/>
        <w:rPr>
          <w:szCs w:val="24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2F79DE">
        <w:rPr>
          <w:szCs w:val="24"/>
        </w:rPr>
        <w:t>Švietimo, kultūros ir sporto</w:t>
      </w:r>
      <w:r w:rsidR="0069605C">
        <w:rPr>
          <w:szCs w:val="24"/>
        </w:rPr>
        <w:t xml:space="preserve"> skyriaus </w:t>
      </w:r>
      <w:r w:rsidR="00394843">
        <w:rPr>
          <w:szCs w:val="24"/>
        </w:rPr>
        <w:t>vyriausioji specialistė</w:t>
      </w:r>
      <w:r w:rsidR="0069605C">
        <w:rPr>
          <w:szCs w:val="24"/>
        </w:rPr>
        <w:t xml:space="preserve"> </w:t>
      </w:r>
      <w:r w:rsidR="002F79DE">
        <w:rPr>
          <w:szCs w:val="24"/>
        </w:rPr>
        <w:t>Irena Matelienė</w:t>
      </w:r>
    </w:p>
    <w:p w:rsidR="00011556" w:rsidRPr="00011556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2F79DE" w:rsidRDefault="002F79DE" w:rsidP="0069605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lastRenderedPageBreak/>
              <w:t xml:space="preserve">Mero potvarkiu sudarytos Savivaldybės Kultūros ir turizmo taryba ir Sporto ir </w:t>
            </w:r>
            <w:proofErr w:type="spellStart"/>
            <w:r w:rsidRPr="002F79DE">
              <w:rPr>
                <w:szCs w:val="24"/>
              </w:rPr>
              <w:t>sveikatinimo</w:t>
            </w:r>
            <w:proofErr w:type="spellEnd"/>
            <w:r w:rsidRPr="002F79DE">
              <w:rPr>
                <w:szCs w:val="24"/>
              </w:rPr>
              <w:t xml:space="preserve"> taryba sudaro sąrašą finansuojamų renginių, Savivaldybės taryba </w:t>
            </w:r>
            <w:r w:rsidRPr="002F79DE">
              <w:rPr>
                <w:szCs w:val="24"/>
              </w:rPr>
              <w:lastRenderedPageBreak/>
              <w:t>sąrašą tvirtina, kontrolę vykdo Savivaldybės administracijos Švietimo, kultūros ir sporto skyrius ir Kontrolės ir audito tarnyba</w:t>
            </w:r>
          </w:p>
        </w:tc>
        <w:tc>
          <w:tcPr>
            <w:tcW w:w="3795" w:type="dxa"/>
          </w:tcPr>
          <w:p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Nustatytas – tvarkos aprašo 5, 6 punktai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Išimtys nenustatytos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Nustatyta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lastRenderedPageBreak/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2F79DE" w:rsidRPr="002F79DE" w:rsidRDefault="002F79DE" w:rsidP="002F79DE">
            <w:pPr>
              <w:jc w:val="center"/>
              <w:rPr>
                <w:szCs w:val="24"/>
              </w:rPr>
            </w:pPr>
            <w:r w:rsidRPr="002F79DE">
              <w:rPr>
                <w:szCs w:val="24"/>
              </w:rPr>
              <w:lastRenderedPageBreak/>
              <w:t>Sprendimą dėl finansuojamų renginių sąrašo patvirtinimo  priima Savivaldybės taryba</w:t>
            </w:r>
          </w:p>
          <w:p w:rsidR="002F79DE" w:rsidRPr="002F79DE" w:rsidRDefault="002F79DE" w:rsidP="002F79DE">
            <w:pPr>
              <w:rPr>
                <w:szCs w:val="24"/>
              </w:rPr>
            </w:pPr>
          </w:p>
          <w:p w:rsidR="00011556" w:rsidRPr="00011556" w:rsidRDefault="000115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Nustato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D52440" w:rsidRDefault="00D5244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D52440">
              <w:rPr>
                <w:rFonts w:eastAsia="Times New Roman" w:cs="Times New Roman"/>
                <w:sz w:val="22"/>
                <w:lang w:eastAsia="lt-LT"/>
              </w:rPr>
              <w:t>Nenustato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D52440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Sprendimų viešinimą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reglamentuoja </w:t>
            </w:r>
            <w:r w:rsidR="001C1E81">
              <w:rPr>
                <w:rFonts w:eastAsia="Times New Roman" w:cs="Times New Roman"/>
                <w:szCs w:val="24"/>
                <w:lang w:eastAsia="lt-LT"/>
              </w:rPr>
              <w:t>Rokiškio</w:t>
            </w:r>
            <w:r w:rsidR="002932A0">
              <w:rPr>
                <w:rFonts w:eastAsia="Times New Roman" w:cs="Times New Roman"/>
                <w:szCs w:val="24"/>
                <w:lang w:eastAsia="lt-LT"/>
              </w:rPr>
              <w:t xml:space="preserve"> rajono savivaldybės tarybos veiklos reglamentas</w:t>
            </w:r>
            <w:r>
              <w:rPr>
                <w:rFonts w:eastAsia="Times New Roman" w:cs="Times New Roman"/>
                <w:szCs w:val="24"/>
                <w:lang w:eastAsia="lt-LT"/>
              </w:rPr>
              <w:t xml:space="preserve">,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2F79DE" w:rsidRDefault="002F79DE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Kontrolės (priežiūros) skaidrumo ir objektyvumo užtikrinimo priemonės taisyklėse nenustatytos. Kontrolę vykdantys subjektai, atlikdami  kontrolės funkcijas, vadovaujasi jų veiklą reglamentuojančiais teisės aktais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aktų projekte numatytas baigtinis sąrašas kriterijų, pagal kuriuos skiriama nuobauda (sankcija) už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ED41F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Nenumatytas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2F79DE">
              <w:rPr>
                <w:szCs w:val="24"/>
              </w:rPr>
              <w:t>Švietimo, kultūros ir sporto</w:t>
            </w:r>
            <w:r w:rsidR="00ED41F7">
              <w:rPr>
                <w:szCs w:val="24"/>
              </w:rPr>
              <w:t xml:space="preserve"> skyriaus vyriausioji specialistė </w:t>
            </w:r>
            <w:r w:rsidR="002F79DE">
              <w:rPr>
                <w:szCs w:val="24"/>
              </w:rPr>
              <w:t>Irena Matelienė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C1E81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Juridinio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D5" w:rsidRDefault="00CB2FD5" w:rsidP="00011556">
      <w:pPr>
        <w:spacing w:after="0" w:line="240" w:lineRule="auto"/>
      </w:pPr>
      <w:r>
        <w:separator/>
      </w:r>
    </w:p>
  </w:endnote>
  <w:endnote w:type="continuationSeparator" w:id="0">
    <w:p w:rsidR="00CB2FD5" w:rsidRDefault="00CB2FD5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D5" w:rsidRDefault="00CB2FD5" w:rsidP="00011556">
      <w:pPr>
        <w:spacing w:after="0" w:line="240" w:lineRule="auto"/>
      </w:pPr>
      <w:r>
        <w:separator/>
      </w:r>
    </w:p>
  </w:footnote>
  <w:footnote w:type="continuationSeparator" w:id="0">
    <w:p w:rsidR="00CB2FD5" w:rsidRDefault="00CB2FD5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418F6"/>
    <w:rsid w:val="00186256"/>
    <w:rsid w:val="00197535"/>
    <w:rsid w:val="001C1E81"/>
    <w:rsid w:val="001C4716"/>
    <w:rsid w:val="002714FD"/>
    <w:rsid w:val="002932A0"/>
    <w:rsid w:val="002F4397"/>
    <w:rsid w:val="002F793F"/>
    <w:rsid w:val="002F79DE"/>
    <w:rsid w:val="0038177D"/>
    <w:rsid w:val="00394843"/>
    <w:rsid w:val="00450999"/>
    <w:rsid w:val="00453097"/>
    <w:rsid w:val="00487FAB"/>
    <w:rsid w:val="005679C9"/>
    <w:rsid w:val="0069605C"/>
    <w:rsid w:val="006A34B2"/>
    <w:rsid w:val="006C2EA8"/>
    <w:rsid w:val="00707F30"/>
    <w:rsid w:val="00777FAE"/>
    <w:rsid w:val="008103F7"/>
    <w:rsid w:val="00897691"/>
    <w:rsid w:val="00977F7D"/>
    <w:rsid w:val="009A2C77"/>
    <w:rsid w:val="009E4910"/>
    <w:rsid w:val="00AA37CC"/>
    <w:rsid w:val="00AC37BC"/>
    <w:rsid w:val="00B05163"/>
    <w:rsid w:val="00B221AC"/>
    <w:rsid w:val="00BD0324"/>
    <w:rsid w:val="00C52EE5"/>
    <w:rsid w:val="00CB2FD5"/>
    <w:rsid w:val="00CD46E3"/>
    <w:rsid w:val="00CF576B"/>
    <w:rsid w:val="00D43BF1"/>
    <w:rsid w:val="00D52440"/>
    <w:rsid w:val="00D716D6"/>
    <w:rsid w:val="00D91038"/>
    <w:rsid w:val="00D9125A"/>
    <w:rsid w:val="00ED41F7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4042</Words>
  <Characters>2305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Daiva Jasiūnienė</cp:lastModifiedBy>
  <cp:revision>2</cp:revision>
  <dcterms:created xsi:type="dcterms:W3CDTF">2021-09-30T12:20:00Z</dcterms:created>
  <dcterms:modified xsi:type="dcterms:W3CDTF">2021-09-30T12:20:00Z</dcterms:modified>
</cp:coreProperties>
</file>