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910B10" w:rsidRPr="00A63645">
        <w:rPr>
          <w:b/>
          <w:szCs w:val="24"/>
        </w:rPr>
        <w:t xml:space="preserve">DĖL </w:t>
      </w:r>
      <w:r w:rsidR="00910B10" w:rsidRPr="009B67B2">
        <w:rPr>
          <w:b/>
          <w:szCs w:val="24"/>
        </w:rPr>
        <w:t>BENDRUOMENĖS INICIATYVŲ, SKIRTŲ GYVENAMAJAI APLINKAI GERINTI, PROJEKTŲ IDĖJŲ ATRANKO</w:t>
      </w:r>
      <w:r w:rsidR="00910B10">
        <w:rPr>
          <w:b/>
          <w:szCs w:val="24"/>
        </w:rPr>
        <w:t>S IR FINANSAVIMO TVARKOS APRAŠO</w:t>
      </w:r>
      <w:r w:rsidR="00910B10" w:rsidRPr="009B67B2">
        <w:rPr>
          <w:b/>
          <w:szCs w:val="24"/>
        </w:rPr>
        <w:t xml:space="preserve"> </w:t>
      </w:r>
      <w:r w:rsidR="00910B10" w:rsidRPr="00A63645">
        <w:rPr>
          <w:b/>
          <w:szCs w:val="24"/>
        </w:rPr>
        <w:t>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>
        <w:rPr>
          <w:rFonts w:eastAsia="Times New Roman" w:cs="Times New Roman"/>
          <w:szCs w:val="24"/>
          <w:lang w:eastAsia="lt-LT"/>
        </w:rPr>
        <w:t>Statybos ir infrastruktūros plėtros  skyriaus vedėjo pavaduotoja Aušra Vingelienė.</w:t>
      </w:r>
    </w:p>
    <w:p w:rsidR="00910B10" w:rsidRDefault="00910B10" w:rsidP="00910B10">
      <w:pPr>
        <w:spacing w:after="0" w:line="240" w:lineRule="auto"/>
        <w:jc w:val="both"/>
        <w:rPr>
          <w:szCs w:val="24"/>
        </w:rPr>
      </w:pP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9C4316" w:rsidP="003560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idėjų tinkamumo priima Savivaldybės mero potvarkiu sudaryta Savivaldybės projektų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lastRenderedPageBreak/>
              <w:t>rengimo ir įgyvendinimo koordinavimo darbo grupė.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vykdymo ir lėšų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560A1" w:rsidRDefault="003560A1" w:rsidP="002F79D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projektų idėjų tinkamumo priima Savivaldybės mero potvarkiu sudaryta Savivaldybės projektų rengimo ir įgyvendinimo koordinavimo darbo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grupė.</w:t>
            </w:r>
          </w:p>
          <w:p w:rsidR="002F79DE" w:rsidRPr="002F79DE" w:rsidRDefault="003560A1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Tvarkos apraše nėra nustatyta darbo grupės sudarymo tvarka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CE7E29" w:rsidRDefault="00CE7E29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CE7E29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10B10">
              <w:rPr>
                <w:szCs w:val="24"/>
              </w:rPr>
              <w:t>Statybos ir infrastruktūros plėtros</w:t>
            </w:r>
            <w:r w:rsidR="00E128E3">
              <w:rPr>
                <w:szCs w:val="24"/>
              </w:rPr>
              <w:t xml:space="preserve"> </w:t>
            </w:r>
            <w:r w:rsidR="00ED41F7">
              <w:rPr>
                <w:szCs w:val="24"/>
              </w:rPr>
              <w:t xml:space="preserve">skyriaus </w:t>
            </w:r>
            <w:r w:rsidR="00910B10">
              <w:rPr>
                <w:szCs w:val="24"/>
              </w:rPr>
              <w:t>vedėjo pavaduotoja Aušra Vingelienė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910B10">
              <w:rPr>
                <w:rFonts w:eastAsia="Times New Roman" w:cs="Times New Roman"/>
                <w:sz w:val="22"/>
                <w:lang w:eastAsia="lt-LT"/>
              </w:rPr>
              <w:t>2021-04-07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4" w:rsidRDefault="000D3D44" w:rsidP="00011556">
      <w:pPr>
        <w:spacing w:after="0" w:line="240" w:lineRule="auto"/>
      </w:pPr>
      <w:r>
        <w:separator/>
      </w:r>
    </w:p>
  </w:endnote>
  <w:endnote w:type="continuationSeparator" w:id="0">
    <w:p w:rsidR="000D3D44" w:rsidRDefault="000D3D4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4" w:rsidRDefault="000D3D44" w:rsidP="00011556">
      <w:pPr>
        <w:spacing w:after="0" w:line="240" w:lineRule="auto"/>
      </w:pPr>
      <w:r>
        <w:separator/>
      </w:r>
    </w:p>
  </w:footnote>
  <w:footnote w:type="continuationSeparator" w:id="0">
    <w:p w:rsidR="000D3D44" w:rsidRDefault="000D3D44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D3D44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50CCE"/>
    <w:rsid w:val="00766F45"/>
    <w:rsid w:val="00777FAE"/>
    <w:rsid w:val="008103F7"/>
    <w:rsid w:val="00897691"/>
    <w:rsid w:val="00910B10"/>
    <w:rsid w:val="00977F7D"/>
    <w:rsid w:val="009A2C77"/>
    <w:rsid w:val="009C4316"/>
    <w:rsid w:val="009E4910"/>
    <w:rsid w:val="00AA37CC"/>
    <w:rsid w:val="00AC37BC"/>
    <w:rsid w:val="00B05163"/>
    <w:rsid w:val="00B221AC"/>
    <w:rsid w:val="00BD0324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2022-12-09T09:10:00Z</dcterms:created>
  <dcterms:modified xsi:type="dcterms:W3CDTF">2022-12-09T09:10:00Z</dcterms:modified>
</cp:coreProperties>
</file>