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159" w:rsidRPr="00961D6B" w:rsidRDefault="004E3059" w:rsidP="00CA1159">
      <w:pPr>
        <w:rPr>
          <w:rFonts w:cstheme="minorHAnsi"/>
          <w:b/>
          <w:bCs/>
          <w:sz w:val="20"/>
          <w:szCs w:val="20"/>
          <w:lang w:val="lt-LT"/>
        </w:rPr>
      </w:pPr>
      <w:bookmarkStart w:id="0" w:name="_Hlk48122156"/>
      <w:bookmarkStart w:id="1" w:name="_Hlk96594373"/>
      <w:r>
        <w:rPr>
          <w:rFonts w:cstheme="minorHAnsi"/>
          <w:b/>
          <w:bCs/>
          <w:sz w:val="20"/>
          <w:szCs w:val="20"/>
          <w:lang w:val="lt-LT"/>
        </w:rPr>
        <w:t>INFORMACINIS PRANEŠIMAS</w:t>
      </w:r>
    </w:p>
    <w:p w:rsidR="009D6744" w:rsidRDefault="00CA1159" w:rsidP="009D6744">
      <w:pPr>
        <w:rPr>
          <w:rFonts w:cstheme="minorHAnsi"/>
          <w:b/>
          <w:bCs/>
          <w:sz w:val="20"/>
          <w:szCs w:val="20"/>
          <w:lang w:val="lt-LT"/>
        </w:rPr>
      </w:pPr>
      <w:r w:rsidRPr="009D6744">
        <w:rPr>
          <w:rFonts w:cstheme="minorHAnsi"/>
          <w:b/>
          <w:bCs/>
          <w:sz w:val="20"/>
          <w:szCs w:val="20"/>
          <w:lang w:val="lt-LT"/>
        </w:rPr>
        <w:t>202</w:t>
      </w:r>
      <w:r w:rsidR="00435258">
        <w:rPr>
          <w:rFonts w:cstheme="minorHAnsi"/>
          <w:b/>
          <w:bCs/>
          <w:sz w:val="20"/>
          <w:szCs w:val="20"/>
          <w:lang w:val="lt-LT"/>
        </w:rPr>
        <w:t>3</w:t>
      </w:r>
      <w:r w:rsidRPr="009D6744">
        <w:rPr>
          <w:rFonts w:cstheme="minorHAnsi"/>
          <w:b/>
          <w:bCs/>
          <w:sz w:val="20"/>
          <w:szCs w:val="20"/>
          <w:lang w:val="lt-LT"/>
        </w:rPr>
        <w:t>-0</w:t>
      </w:r>
      <w:r w:rsidR="00435258">
        <w:rPr>
          <w:rFonts w:cstheme="minorHAnsi"/>
          <w:b/>
          <w:bCs/>
          <w:sz w:val="20"/>
          <w:szCs w:val="20"/>
          <w:lang w:val="lt-LT"/>
        </w:rPr>
        <w:t>3</w:t>
      </w:r>
      <w:r w:rsidRPr="009D6744">
        <w:rPr>
          <w:rFonts w:cstheme="minorHAnsi"/>
          <w:b/>
          <w:bCs/>
          <w:sz w:val="20"/>
          <w:szCs w:val="20"/>
          <w:lang w:val="lt-LT"/>
        </w:rPr>
        <w:t>-</w:t>
      </w:r>
      <w:r w:rsidR="00435258">
        <w:rPr>
          <w:rFonts w:cstheme="minorHAnsi"/>
          <w:b/>
          <w:bCs/>
          <w:sz w:val="20"/>
          <w:szCs w:val="20"/>
          <w:lang w:val="lt-LT"/>
        </w:rPr>
        <w:t>23</w:t>
      </w:r>
    </w:p>
    <w:p w:rsidR="00435258" w:rsidRDefault="00435258" w:rsidP="009D6744">
      <w:pPr>
        <w:rPr>
          <w:rFonts w:cstheme="minorHAnsi"/>
          <w:b/>
          <w:bCs/>
          <w:sz w:val="20"/>
          <w:szCs w:val="20"/>
          <w:lang w:val="lt-LT"/>
        </w:rPr>
      </w:pPr>
    </w:p>
    <w:p w:rsidR="00435258" w:rsidRPr="00552BAA" w:rsidRDefault="00435258" w:rsidP="00435258">
      <w:pPr>
        <w:pStyle w:val="Sraopastraip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837087">
        <w:rPr>
          <w:rFonts w:ascii="Times New Roman" w:hAnsi="Times New Roman" w:cs="Times New Roman"/>
          <w:b/>
          <w:bCs/>
          <w:sz w:val="28"/>
          <w:szCs w:val="28"/>
        </w:rPr>
        <w:t>Radiacinės</w:t>
      </w:r>
      <w:proofErr w:type="spellEnd"/>
      <w:r w:rsidRPr="008370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37087">
        <w:rPr>
          <w:rFonts w:ascii="Times New Roman" w:hAnsi="Times New Roman" w:cs="Times New Roman"/>
          <w:b/>
          <w:bCs/>
          <w:sz w:val="28"/>
          <w:szCs w:val="28"/>
        </w:rPr>
        <w:t>saugos</w:t>
      </w:r>
      <w:proofErr w:type="spellEnd"/>
      <w:r w:rsidRPr="008370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37087">
        <w:rPr>
          <w:rFonts w:ascii="Times New Roman" w:hAnsi="Times New Roman" w:cs="Times New Roman"/>
          <w:b/>
          <w:bCs/>
          <w:sz w:val="28"/>
          <w:szCs w:val="28"/>
        </w:rPr>
        <w:t>centras</w:t>
      </w:r>
      <w:proofErr w:type="spellEnd"/>
      <w:r w:rsidRPr="008370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37087">
        <w:rPr>
          <w:rFonts w:ascii="Times New Roman" w:hAnsi="Times New Roman" w:cs="Times New Roman"/>
          <w:b/>
          <w:bCs/>
          <w:sz w:val="28"/>
          <w:szCs w:val="28"/>
        </w:rPr>
        <w:t>atnaujino</w:t>
      </w:r>
      <w:proofErr w:type="spellEnd"/>
      <w:r w:rsidRPr="008370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37087">
        <w:rPr>
          <w:rFonts w:ascii="Times New Roman" w:hAnsi="Times New Roman" w:cs="Times New Roman"/>
          <w:b/>
          <w:bCs/>
          <w:sz w:val="28"/>
          <w:szCs w:val="28"/>
        </w:rPr>
        <w:t>interaktyvų</w:t>
      </w:r>
      <w:proofErr w:type="spellEnd"/>
      <w:r w:rsidRPr="008370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L</w:t>
      </w:r>
      <w:r w:rsidRPr="00837087">
        <w:rPr>
          <w:rFonts w:ascii="Times New Roman" w:hAnsi="Times New Roman" w:cs="Times New Roman"/>
          <w:b/>
          <w:bCs/>
          <w:sz w:val="28"/>
          <w:szCs w:val="28"/>
        </w:rPr>
        <w:t>ietuvos</w:t>
      </w:r>
      <w:proofErr w:type="spellEnd"/>
      <w:r w:rsidRPr="00837087">
        <w:rPr>
          <w:rFonts w:ascii="Times New Roman" w:hAnsi="Times New Roman" w:cs="Times New Roman"/>
          <w:b/>
          <w:bCs/>
          <w:sz w:val="28"/>
          <w:szCs w:val="28"/>
        </w:rPr>
        <w:t xml:space="preserve"> radono </w:t>
      </w:r>
      <w:proofErr w:type="spellStart"/>
      <w:r w:rsidRPr="00837087">
        <w:rPr>
          <w:rFonts w:ascii="Times New Roman" w:hAnsi="Times New Roman" w:cs="Times New Roman"/>
          <w:b/>
          <w:bCs/>
          <w:sz w:val="28"/>
          <w:szCs w:val="28"/>
        </w:rPr>
        <w:t>žemėlapį</w:t>
      </w:r>
      <w:proofErr w:type="spellEnd"/>
    </w:p>
    <w:p w:rsidR="00435258" w:rsidRDefault="00435258" w:rsidP="00435258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EE5D88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Radiacinės saugos centras nuolat atlieka gamtinių radioaktyviųjų radono </w:t>
      </w:r>
      <w:r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dujų patalpų ore tyrimus. </w:t>
      </w:r>
      <w:r w:rsidRPr="00EE5D88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Remiantis gautais </w:t>
      </w:r>
      <w:r>
        <w:rPr>
          <w:rFonts w:ascii="Times New Roman" w:eastAsia="Calibri" w:hAnsi="Times New Roman" w:cs="Times New Roman"/>
          <w:sz w:val="24"/>
          <w:szCs w:val="24"/>
          <w:lang w:val="lt-LT"/>
        </w:rPr>
        <w:t>2022 m. tyrimų rezultatais, buvo</w:t>
      </w:r>
      <w:r w:rsidRPr="00EE5D88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</w:t>
      </w:r>
      <w:hyperlink r:id="rId9" w:history="1">
        <w:r w:rsidRPr="00552BAA">
          <w:rPr>
            <w:rStyle w:val="Hipersaitas"/>
            <w:rFonts w:ascii="Times New Roman" w:eastAsia="Calibri" w:hAnsi="Times New Roman" w:cs="Times New Roman"/>
            <w:sz w:val="24"/>
            <w:szCs w:val="24"/>
            <w:lang w:val="lt-LT"/>
          </w:rPr>
          <w:t>atnaujintas interaktyvus Lietuvos radono žemėlapis</w:t>
        </w:r>
      </w:hyperlink>
      <w:r w:rsidRPr="00EE5D88">
        <w:rPr>
          <w:rFonts w:ascii="Times New Roman" w:eastAsia="Calibri" w:hAnsi="Times New Roman" w:cs="Times New Roman"/>
          <w:sz w:val="24"/>
          <w:szCs w:val="24"/>
          <w:lang w:val="lt-LT"/>
        </w:rPr>
        <w:t>, atvaizduojantis radono aktyvumo koncentraciją atskirų savivaldybių teritorijose.</w:t>
      </w:r>
    </w:p>
    <w:p w:rsidR="00435258" w:rsidRPr="00891564" w:rsidRDefault="00435258" w:rsidP="00435258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  <w:proofErr w:type="spellStart"/>
      <w:r w:rsidRPr="0061451B">
        <w:rPr>
          <w:rFonts w:ascii="Times New Roman" w:eastAsia="Calibri" w:hAnsi="Times New Roman" w:cs="Times New Roman"/>
          <w:sz w:val="24"/>
          <w:szCs w:val="24"/>
          <w:lang w:val="lt-LT"/>
        </w:rPr>
        <w:t>Radonas</w:t>
      </w:r>
      <w:proofErr w:type="spellEnd"/>
      <w:r w:rsidRPr="0061451B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yra gamtinės radioaktyviosios dujos, kurios kyla iš grunto ir kaupiasi statiniuose. Didžiausią žmogaus </w:t>
      </w:r>
      <w:proofErr w:type="spellStart"/>
      <w:r w:rsidRPr="0061451B">
        <w:rPr>
          <w:rFonts w:ascii="Times New Roman" w:eastAsia="Calibri" w:hAnsi="Times New Roman" w:cs="Times New Roman"/>
          <w:sz w:val="24"/>
          <w:szCs w:val="24"/>
          <w:lang w:val="lt-LT"/>
        </w:rPr>
        <w:t>apšvitos</w:t>
      </w:r>
      <w:proofErr w:type="spellEnd"/>
      <w:r w:rsidRPr="0061451B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dalį lemia radono skilimo produktai, kurie spinduliuoja alfa daleles. Įkvėpus oro su </w:t>
      </w:r>
      <w:proofErr w:type="spellStart"/>
      <w:r w:rsidRPr="0061451B">
        <w:rPr>
          <w:rFonts w:ascii="Times New Roman" w:eastAsia="Calibri" w:hAnsi="Times New Roman" w:cs="Times New Roman"/>
          <w:sz w:val="24"/>
          <w:szCs w:val="24"/>
          <w:lang w:val="lt-LT"/>
        </w:rPr>
        <w:t>radonu</w:t>
      </w:r>
      <w:proofErr w:type="spellEnd"/>
      <w:r w:rsidRPr="0061451B">
        <w:rPr>
          <w:rFonts w:ascii="Times New Roman" w:eastAsia="Calibri" w:hAnsi="Times New Roman" w:cs="Times New Roman"/>
          <w:sz w:val="24"/>
          <w:szCs w:val="24"/>
          <w:lang w:val="lt-LT"/>
        </w:rPr>
        <w:t>, alfa dalelės švitina k</w:t>
      </w:r>
      <w:bookmarkStart w:id="2" w:name="_GoBack"/>
      <w:bookmarkEnd w:id="2"/>
      <w:r w:rsidRPr="0061451B">
        <w:rPr>
          <w:rFonts w:ascii="Times New Roman" w:eastAsia="Calibri" w:hAnsi="Times New Roman" w:cs="Times New Roman"/>
          <w:sz w:val="24"/>
          <w:szCs w:val="24"/>
          <w:lang w:val="lt-LT"/>
        </w:rPr>
        <w:t>vėpavimo takų epitelį, gali pažeisti ląsteles ir lemti kvėpavimo takų, plaučių vėžinių susirgimų ir genetinių pakitimų.</w:t>
      </w:r>
    </w:p>
    <w:p w:rsidR="00435258" w:rsidRDefault="00435258" w:rsidP="00435258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891564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Paminėtina, kad didžiausią </w:t>
      </w:r>
      <w:proofErr w:type="spellStart"/>
      <w:r w:rsidRPr="00891564">
        <w:rPr>
          <w:rFonts w:ascii="Times New Roman" w:eastAsia="Calibri" w:hAnsi="Times New Roman" w:cs="Times New Roman"/>
          <w:sz w:val="24"/>
          <w:szCs w:val="24"/>
          <w:lang w:val="lt-LT"/>
        </w:rPr>
        <w:t>apšvitą</w:t>
      </w:r>
      <w:proofErr w:type="spellEnd"/>
      <w:r w:rsidRPr="00891564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Lietuvos gyventojai patiria dėl gamtinių radioaktyviųjų radono dujų </w:t>
      </w:r>
      <w:r>
        <w:rPr>
          <w:rFonts w:ascii="Times New Roman" w:eastAsia="Calibri" w:hAnsi="Times New Roman" w:cs="Times New Roman"/>
          <w:sz w:val="24"/>
          <w:szCs w:val="24"/>
          <w:lang w:val="lt-LT"/>
        </w:rPr>
        <w:t>gyvenamųjų pastatų patalpų ore.</w:t>
      </w:r>
    </w:p>
    <w:p w:rsidR="00435258" w:rsidRPr="00891564" w:rsidRDefault="00435258" w:rsidP="00435258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  <w:r>
        <w:rPr>
          <w:rFonts w:ascii="Times New Roman" w:eastAsia="Calibri" w:hAnsi="Times New Roman" w:cs="Times New Roman"/>
          <w:sz w:val="24"/>
          <w:szCs w:val="24"/>
          <w:lang w:val="lt-LT"/>
        </w:rPr>
        <w:t>R</w:t>
      </w:r>
      <w:r w:rsidRPr="00891564">
        <w:rPr>
          <w:rFonts w:ascii="Times New Roman" w:eastAsia="Calibri" w:hAnsi="Times New Roman" w:cs="Times New Roman"/>
          <w:sz w:val="24"/>
          <w:szCs w:val="24"/>
          <w:lang w:val="lt-LT"/>
        </w:rPr>
        <w:t>adono aktyvumo koncentracija žemėlapyje atvaizduojama atitinkamo ryškumo simboliu, kurio reikšmę galima rasti žemėlapio legendoje. Žemėlapis taip pat parodo radono rizikos situaciją ir tyrimų skaičių ats</w:t>
      </w:r>
      <w:r>
        <w:rPr>
          <w:rFonts w:ascii="Times New Roman" w:eastAsia="Calibri" w:hAnsi="Times New Roman" w:cs="Times New Roman"/>
          <w:sz w:val="24"/>
          <w:szCs w:val="24"/>
          <w:lang w:val="lt-LT"/>
        </w:rPr>
        <w:t>kirų savivaldybių teritorijose.</w:t>
      </w:r>
    </w:p>
    <w:p w:rsidR="00435258" w:rsidRDefault="00435258" w:rsidP="00435258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891564">
        <w:rPr>
          <w:rFonts w:ascii="Times New Roman" w:eastAsia="Calibri" w:hAnsi="Times New Roman" w:cs="Times New Roman"/>
          <w:sz w:val="24"/>
          <w:szCs w:val="24"/>
          <w:lang w:val="lt-LT"/>
        </w:rPr>
        <w:t>Šis žemėlapis gali būti naudojamas radono patalpų ore rizikai vertinti tiek planuojant naujų gyvenamųjų namų</w:t>
      </w:r>
      <w:r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ir </w:t>
      </w:r>
      <w:r w:rsidRPr="00891564">
        <w:rPr>
          <w:rFonts w:ascii="Times New Roman" w:eastAsia="Calibri" w:hAnsi="Times New Roman" w:cs="Times New Roman"/>
          <w:sz w:val="24"/>
          <w:szCs w:val="24"/>
          <w:lang w:val="lt-LT"/>
        </w:rPr>
        <w:t>visuomeninės paskirties pastatų statybas, tiek norint įvertinti rizi</w:t>
      </w:r>
      <w:r>
        <w:rPr>
          <w:rFonts w:ascii="Times New Roman" w:eastAsia="Calibri" w:hAnsi="Times New Roman" w:cs="Times New Roman"/>
          <w:sz w:val="24"/>
          <w:szCs w:val="24"/>
          <w:lang w:val="lt-LT"/>
        </w:rPr>
        <w:t>ką jau pastatytuose pastatuose.</w:t>
      </w:r>
    </w:p>
    <w:p w:rsidR="00435258" w:rsidRPr="00435258" w:rsidRDefault="00435258" w:rsidP="009D6744">
      <w:pPr>
        <w:rPr>
          <w:rFonts w:cstheme="minorHAnsi"/>
          <w:sz w:val="20"/>
          <w:szCs w:val="20"/>
          <w:lang w:val="lt-LT"/>
        </w:rPr>
      </w:pPr>
      <w:r>
        <w:rPr>
          <w:noProof/>
        </w:rPr>
        <w:lastRenderedPageBreak/>
        <w:drawing>
          <wp:inline distT="0" distB="0" distL="0" distR="0" wp14:anchorId="73EEF93A" wp14:editId="1FC1958C">
            <wp:extent cx="5943600" cy="49561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56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6744" w:rsidRPr="008029D6" w:rsidRDefault="009D6744" w:rsidP="009D6744">
      <w:pPr>
        <w:pStyle w:val="Sraopastraipa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553281" w:rsidRPr="00CA1159" w:rsidRDefault="00553281" w:rsidP="009D6744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1C7F1E" w:rsidRDefault="001C7F1E" w:rsidP="001C7F1E">
      <w:pPr>
        <w:rPr>
          <w:rFonts w:eastAsiaTheme="minorEastAsia"/>
          <w:noProof/>
        </w:rPr>
      </w:pPr>
      <w:bookmarkStart w:id="3" w:name="_MailAutoSig"/>
      <w:bookmarkEnd w:id="0"/>
    </w:p>
    <w:tbl>
      <w:tblPr>
        <w:tblStyle w:val="TableNormal1"/>
        <w:tblW w:w="0" w:type="auto"/>
        <w:tblInd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6"/>
        <w:gridCol w:w="6289"/>
      </w:tblGrid>
      <w:tr w:rsidR="001C7F1E" w:rsidTr="001C7F1E">
        <w:trPr>
          <w:trHeight w:val="683"/>
        </w:trPr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F1E" w:rsidRDefault="001C7F1E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CC341DE" wp14:editId="0B7D56CF">
                  <wp:extent cx="704850" cy="1000125"/>
                  <wp:effectExtent l="0" t="0" r="0" b="9525"/>
                  <wp:docPr id="9" name="Paveikslėlis 9" descr="R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1" descr="R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F1E" w:rsidRDefault="001C7F1E">
            <w:pPr>
              <w:rPr>
                <w:noProof/>
                <w:lang w:val="lt-LT"/>
              </w:rPr>
            </w:pPr>
            <w:r>
              <w:rPr>
                <w:b/>
                <w:bCs/>
                <w:noProof/>
              </w:rPr>
              <w:t>Radiacinės saugos centras</w:t>
            </w:r>
          </w:p>
          <w:p w:rsidR="001C7F1E" w:rsidRDefault="001C7F1E">
            <w:pPr>
              <w:rPr>
                <w:noProof/>
              </w:rPr>
            </w:pPr>
            <w:r>
              <w:rPr>
                <w:noProof/>
              </w:rPr>
              <w:t>Kalvarijų g. 153, Vilnius</w:t>
            </w:r>
          </w:p>
          <w:p w:rsidR="001C7F1E" w:rsidRDefault="001C7F1E">
            <w:pPr>
              <w:rPr>
                <w:noProof/>
              </w:rPr>
            </w:pPr>
            <w:r>
              <w:rPr>
                <w:noProof/>
              </w:rPr>
              <w:t>LT-08352, Lietuva</w:t>
            </w:r>
          </w:p>
          <w:p w:rsidR="001C7F1E" w:rsidRDefault="001C7F1E">
            <w:pPr>
              <w:rPr>
                <w:noProof/>
              </w:rPr>
            </w:pPr>
            <w:r>
              <w:rPr>
                <w:noProof/>
              </w:rPr>
              <w:t>tel.: +370 5 236 1936</w:t>
            </w:r>
          </w:p>
          <w:p w:rsidR="008C3D90" w:rsidRDefault="008C3D90">
            <w:pPr>
              <w:rPr>
                <w:noProof/>
              </w:rPr>
            </w:pPr>
          </w:p>
          <w:p w:rsidR="001C7F1E" w:rsidRDefault="001C7F1E">
            <w:pPr>
              <w:rPr>
                <w:noProof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 wp14:anchorId="29C2C7ED" wp14:editId="372F861A">
                  <wp:extent cx="228600" cy="228600"/>
                  <wp:effectExtent l="0" t="0" r="0" b="0"/>
                  <wp:docPr id="8" name="Paveikslėlis 8" descr="Web Address Website - Free vector graphic on Pixabay">
                    <a:hlinkClick xmlns:a="http://schemas.openxmlformats.org/drawingml/2006/main" r:id="rId1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eb Address Website - Free vector graphic on Pixab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="008C3D90">
              <w:t xml:space="preserve">  </w:t>
            </w:r>
            <w:hyperlink r:id="rId15" w:history="1">
              <w:r w:rsidR="008C3D90" w:rsidRPr="009A547A">
                <w:rPr>
                  <w:rStyle w:val="Hipersaitas"/>
                  <w:rFonts w:ascii="Arial" w:eastAsia="Times New Roman" w:hAnsi="Arial" w:cs="Arial"/>
                  <w:sz w:val="20"/>
                  <w:szCs w:val="20"/>
                  <w:lang w:val="lt-LT"/>
                </w:rPr>
                <w:t>www.rsc.lt</w:t>
              </w:r>
            </w:hyperlink>
          </w:p>
        </w:tc>
      </w:tr>
      <w:tr w:rsidR="001C7F1E" w:rsidTr="001C7F1E">
        <w:trPr>
          <w:trHeight w:val="683"/>
        </w:trPr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F1E" w:rsidRDefault="001C7F1E">
            <w:pPr>
              <w:rPr>
                <w:noProof/>
              </w:rPr>
            </w:pPr>
          </w:p>
        </w:tc>
        <w:tc>
          <w:tcPr>
            <w:tcW w:w="628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7F1E" w:rsidRDefault="001C7F1E">
            <w:pPr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307CA69D" wp14:editId="17B33E1A">
                  <wp:extent cx="238125" cy="238125"/>
                  <wp:effectExtent l="0" t="0" r="9525" b="9525"/>
                  <wp:docPr id="7" name="Paveikslėlis 7" descr="Facebook“ – prisijunkite arba užsiregistruok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3" descr="Facebook“ – prisijunkite arba užsiregistruok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</w:rPr>
              <w:t xml:space="preserve"> </w:t>
            </w:r>
            <w:r w:rsidR="008C3D90">
              <w:rPr>
                <w:b/>
                <w:bCs/>
              </w:rPr>
              <w:t xml:space="preserve"> </w:t>
            </w:r>
            <w:hyperlink r:id="rId17" w:history="1">
              <w:proofErr w:type="spellStart"/>
              <w:r>
                <w:rPr>
                  <w:rStyle w:val="Hipersaitas"/>
                  <w:b/>
                  <w:bCs/>
                </w:rPr>
                <w:t>Radiacinės</w:t>
              </w:r>
              <w:proofErr w:type="spellEnd"/>
              <w:r>
                <w:rPr>
                  <w:rStyle w:val="Hipersaitas"/>
                  <w:b/>
                  <w:bCs/>
                </w:rPr>
                <w:t xml:space="preserve"> </w:t>
              </w:r>
              <w:proofErr w:type="spellStart"/>
              <w:r>
                <w:rPr>
                  <w:rStyle w:val="Hipersaitas"/>
                  <w:b/>
                  <w:bCs/>
                </w:rPr>
                <w:t>saugos</w:t>
              </w:r>
              <w:proofErr w:type="spellEnd"/>
              <w:r>
                <w:rPr>
                  <w:rStyle w:val="Hipersaitas"/>
                  <w:b/>
                  <w:bCs/>
                </w:rPr>
                <w:t xml:space="preserve"> </w:t>
              </w:r>
              <w:proofErr w:type="spellStart"/>
              <w:r>
                <w:rPr>
                  <w:rStyle w:val="Hipersaitas"/>
                  <w:b/>
                  <w:bCs/>
                </w:rPr>
                <w:t>centras</w:t>
              </w:r>
              <w:proofErr w:type="spellEnd"/>
            </w:hyperlink>
          </w:p>
        </w:tc>
      </w:tr>
    </w:tbl>
    <w:bookmarkEnd w:id="3"/>
    <w:p w:rsidR="001C7F1E" w:rsidRDefault="001C7F1E" w:rsidP="001C7F1E">
      <w:pPr>
        <w:rPr>
          <w:b/>
          <w:bCs/>
        </w:rPr>
      </w:pPr>
      <w:r>
        <w:t xml:space="preserve">            </w:t>
      </w:r>
    </w:p>
    <w:p w:rsidR="001C7F1E" w:rsidRDefault="008C3D90" w:rsidP="001C7F1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507D5CF" wp14:editId="08A23D45">
            <wp:extent cx="4600575" cy="647700"/>
            <wp:effectExtent l="0" t="0" r="9525" b="0"/>
            <wp:docPr id="3" name="Paveikslėlis 3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4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dTable1LightAccent1"/>
        <w:tblW w:w="0" w:type="auto"/>
        <w:tblLook w:val="04A0" w:firstRow="1" w:lastRow="0" w:firstColumn="1" w:lastColumn="0" w:noHBand="0" w:noVBand="1"/>
      </w:tblPr>
      <w:tblGrid>
        <w:gridCol w:w="7282"/>
      </w:tblGrid>
      <w:tr w:rsidR="008C3D90" w:rsidTr="008C3D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2" w:type="dxa"/>
          </w:tcPr>
          <w:p w:rsidR="008C3D90" w:rsidRDefault="008C3D90" w:rsidP="008C3D90">
            <w:pPr>
              <w:rPr>
                <w:rFonts w:ascii="Times New Roman" w:hAnsi="Times New Roman" w:cs="Times New Roman"/>
                <w:b w:val="0"/>
                <w:bCs w:val="0"/>
                <w:color w:val="2F5496" w:themeColor="accent1" w:themeShade="BF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u w:val="single"/>
              </w:rPr>
              <w:t>Radiacinės</w:t>
            </w:r>
            <w:proofErr w:type="spellEnd"/>
            <w:r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u w:val="single"/>
              </w:rPr>
              <w:t>saugos</w:t>
            </w:r>
            <w:proofErr w:type="spellEnd"/>
            <w:r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u w:val="single"/>
              </w:rPr>
              <w:t>centro</w:t>
            </w:r>
            <w:proofErr w:type="spellEnd"/>
            <w:r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u w:val="single"/>
              </w:rPr>
              <w:t>naudingos</w:t>
            </w:r>
            <w:proofErr w:type="spellEnd"/>
            <w:r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u w:val="single"/>
              </w:rPr>
              <w:t>nuorodos</w:t>
            </w:r>
            <w:proofErr w:type="spellEnd"/>
            <w:r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u w:val="single"/>
              </w:rPr>
              <w:t xml:space="preserve">: </w:t>
            </w:r>
          </w:p>
          <w:p w:rsidR="008C3D90" w:rsidRDefault="008C3D90" w:rsidP="008C3D90">
            <w:pPr>
              <w:rPr>
                <w:rFonts w:ascii="Times New Roman" w:hAnsi="Times New Roman" w:cs="Times New Roman"/>
                <w:color w:val="2F5496" w:themeColor="accent1" w:themeShade="BF"/>
                <w:sz w:val="24"/>
                <w:szCs w:val="24"/>
                <w:u w:val="single"/>
              </w:rPr>
            </w:pPr>
          </w:p>
          <w:tbl>
            <w:tblPr>
              <w:tblStyle w:val="Lentelstinklelis"/>
              <w:tblW w:w="7066" w:type="dxa"/>
              <w:tblLook w:val="04A0" w:firstRow="1" w:lastRow="0" w:firstColumn="1" w:lastColumn="0" w:noHBand="0" w:noVBand="1"/>
            </w:tblPr>
            <w:tblGrid>
              <w:gridCol w:w="7066"/>
            </w:tblGrid>
            <w:tr w:rsidR="008C3D90" w:rsidTr="008C3D90">
              <w:trPr>
                <w:trHeight w:val="276"/>
              </w:trPr>
              <w:tc>
                <w:tcPr>
                  <w:tcW w:w="70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C3D90" w:rsidRDefault="008C3D90" w:rsidP="008C3D90">
                  <w:pPr>
                    <w:spacing w:line="360" w:lineRule="auto"/>
                    <w:rPr>
                      <w:rStyle w:val="Hipersaitas"/>
                    </w:rPr>
                  </w:pPr>
                  <w:r>
                    <w:rPr>
                      <w:rFonts w:ascii="Segoe UI Emoji" w:eastAsia="Segoe UI Emoji" w:hAnsi="Segoe UI Emoji" w:cs="Segoe UI Emoji"/>
                    </w:rPr>
                    <w:t>📢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hyperlink r:id="rId20" w:history="1">
                    <w:proofErr w:type="spellStart"/>
                    <w:r>
                      <w:rPr>
                        <w:rStyle w:val="Hipersaitas"/>
                        <w:sz w:val="24"/>
                        <w:szCs w:val="24"/>
                      </w:rPr>
                      <w:t>Skelbiamos</w:t>
                    </w:r>
                    <w:proofErr w:type="spellEnd"/>
                    <w:r>
                      <w:rPr>
                        <w:rStyle w:val="Hipersaitas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ipersaitas"/>
                        <w:sz w:val="24"/>
                        <w:szCs w:val="24"/>
                      </w:rPr>
                      <w:t>naujienos</w:t>
                    </w:r>
                    <w:proofErr w:type="spellEnd"/>
                  </w:hyperlink>
                </w:p>
                <w:p w:rsidR="008C3D90" w:rsidRDefault="008C3D90" w:rsidP="008C3D90">
                  <w:pPr>
                    <w:spacing w:line="360" w:lineRule="auto"/>
                  </w:pPr>
                  <w:r>
                    <w:rPr>
                      <w:rFonts w:ascii="Segoe UI Emoji" w:hAnsi="Segoe UI Emoji" w:cs="Segoe UI Emoji"/>
                    </w:rPr>
                    <w:t>❓</w:t>
                  </w:r>
                  <w:r>
                    <w:rPr>
                      <w:rFonts w:cstheme="minorHAnsi"/>
                    </w:rPr>
                    <w:t xml:space="preserve">   </w:t>
                  </w:r>
                  <w:hyperlink r:id="rId21" w:history="1">
                    <w:proofErr w:type="spellStart"/>
                    <w:r>
                      <w:rPr>
                        <w:rStyle w:val="Hipersaitas"/>
                        <w:sz w:val="24"/>
                        <w:szCs w:val="24"/>
                      </w:rPr>
                      <w:t>Dažniausiai</w:t>
                    </w:r>
                    <w:proofErr w:type="spellEnd"/>
                    <w:r>
                      <w:rPr>
                        <w:rStyle w:val="Hipersaitas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ipersaitas"/>
                        <w:sz w:val="24"/>
                        <w:szCs w:val="24"/>
                      </w:rPr>
                      <w:t>užduodami</w:t>
                    </w:r>
                    <w:proofErr w:type="spellEnd"/>
                    <w:r>
                      <w:rPr>
                        <w:rStyle w:val="Hipersaitas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ipersaitas"/>
                        <w:sz w:val="24"/>
                        <w:szCs w:val="24"/>
                      </w:rPr>
                      <w:t>klausimai</w:t>
                    </w:r>
                    <w:proofErr w:type="spellEnd"/>
                  </w:hyperlink>
                </w:p>
                <w:p w:rsidR="008C3D90" w:rsidRDefault="008C3D90" w:rsidP="008C3D90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rFonts w:ascii="Segoe UI Emoji" w:eastAsia="Segoe UI Emoji" w:hAnsi="Segoe UI Emoji" w:cs="Segoe UI Emoji"/>
                    </w:rPr>
                    <w:t>👀</w:t>
                  </w:r>
                  <w:r>
                    <w:rPr>
                      <w:rFonts w:cstheme="minorHAnsi"/>
                    </w:rPr>
                    <w:t xml:space="preserve"> </w:t>
                  </w:r>
                  <w:hyperlink r:id="rId22" w:history="1">
                    <w:proofErr w:type="spellStart"/>
                    <w:r>
                      <w:rPr>
                        <w:rStyle w:val="Hipersaitas"/>
                        <w:sz w:val="24"/>
                        <w:szCs w:val="24"/>
                      </w:rPr>
                      <w:t>Radiacinis</w:t>
                    </w:r>
                    <w:proofErr w:type="spellEnd"/>
                    <w:r>
                      <w:rPr>
                        <w:rStyle w:val="Hipersaitas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ipersaitas"/>
                        <w:sz w:val="24"/>
                        <w:szCs w:val="24"/>
                      </w:rPr>
                      <w:t>fonas</w:t>
                    </w:r>
                    <w:proofErr w:type="spellEnd"/>
                    <w:r>
                      <w:rPr>
                        <w:rStyle w:val="Hipersaitas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ipersaitas"/>
                        <w:sz w:val="24"/>
                        <w:szCs w:val="24"/>
                      </w:rPr>
                      <w:t>Lietuvoje</w:t>
                    </w:r>
                    <w:proofErr w:type="spellEnd"/>
                  </w:hyperlink>
                </w:p>
                <w:p w:rsidR="008C3D90" w:rsidRDefault="008C3D90" w:rsidP="008C3D90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rFonts w:ascii="Segoe UI Emoji" w:hAnsi="Segoe UI Emoji" w:cs="Segoe UI Emoji"/>
                    </w:rPr>
                    <w:t xml:space="preserve"> ❗</w:t>
                  </w:r>
                  <w:r>
                    <w:rPr>
                      <w:rFonts w:cstheme="minorHAnsi"/>
                    </w:rPr>
                    <w:t xml:space="preserve">   </w:t>
                  </w:r>
                  <w:hyperlink r:id="rId23" w:history="1">
                    <w:proofErr w:type="spellStart"/>
                    <w:r>
                      <w:rPr>
                        <w:rStyle w:val="Hipersaitas"/>
                        <w:sz w:val="24"/>
                        <w:szCs w:val="24"/>
                      </w:rPr>
                      <w:t>Ką</w:t>
                    </w:r>
                    <w:proofErr w:type="spellEnd"/>
                    <w:r>
                      <w:rPr>
                        <w:rStyle w:val="Hipersaitas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ipersaitas"/>
                        <w:sz w:val="24"/>
                        <w:szCs w:val="24"/>
                      </w:rPr>
                      <w:t>reikia</w:t>
                    </w:r>
                    <w:proofErr w:type="spellEnd"/>
                    <w:r>
                      <w:rPr>
                        <w:rStyle w:val="Hipersaitas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ipersaitas"/>
                        <w:sz w:val="24"/>
                        <w:szCs w:val="24"/>
                      </w:rPr>
                      <w:t>žinoti</w:t>
                    </w:r>
                    <w:proofErr w:type="spellEnd"/>
                    <w:r>
                      <w:rPr>
                        <w:rStyle w:val="Hipersaitas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ipersaitas"/>
                        <w:sz w:val="24"/>
                        <w:szCs w:val="24"/>
                      </w:rPr>
                      <w:t>apie</w:t>
                    </w:r>
                    <w:proofErr w:type="spellEnd"/>
                    <w:r>
                      <w:rPr>
                        <w:rStyle w:val="Hipersaitas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ipersaitas"/>
                        <w:sz w:val="24"/>
                        <w:szCs w:val="24"/>
                      </w:rPr>
                      <w:t>pasirengimą</w:t>
                    </w:r>
                    <w:proofErr w:type="spellEnd"/>
                    <w:r>
                      <w:rPr>
                        <w:rStyle w:val="Hipersaitas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ipersaitas"/>
                        <w:sz w:val="24"/>
                        <w:szCs w:val="24"/>
                      </w:rPr>
                      <w:t>branduolinei</w:t>
                    </w:r>
                    <w:proofErr w:type="spellEnd"/>
                    <w:r>
                      <w:rPr>
                        <w:rStyle w:val="Hipersaitas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ipersaitas"/>
                        <w:sz w:val="24"/>
                        <w:szCs w:val="24"/>
                      </w:rPr>
                      <w:t>avarijai</w:t>
                    </w:r>
                    <w:proofErr w:type="spellEnd"/>
                    <w:r>
                      <w:rPr>
                        <w:rStyle w:val="Hipersaitas"/>
                        <w:sz w:val="24"/>
                        <w:szCs w:val="24"/>
                      </w:rPr>
                      <w:t>?</w:t>
                    </w:r>
                  </w:hyperlink>
                </w:p>
                <w:p w:rsidR="008C3D90" w:rsidRDefault="008C3D90" w:rsidP="008C3D90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rFonts w:ascii="Segoe UI Emoji" w:eastAsia="Segoe UI Emoji" w:hAnsi="Segoe UI Emoji" w:cs="Segoe UI Emoji"/>
                    </w:rPr>
                    <w:t>🧐</w:t>
                  </w:r>
                  <w:r>
                    <w:t xml:space="preserve"> </w:t>
                  </w:r>
                  <w:hyperlink r:id="rId24" w:history="1">
                    <w:proofErr w:type="spellStart"/>
                    <w:r>
                      <w:rPr>
                        <w:rStyle w:val="Hipersaitas"/>
                        <w:sz w:val="24"/>
                        <w:szCs w:val="24"/>
                      </w:rPr>
                      <w:t>Konsultacijos</w:t>
                    </w:r>
                    <w:proofErr w:type="spellEnd"/>
                    <w:r>
                      <w:rPr>
                        <w:rStyle w:val="Hipersaitas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rStyle w:val="Hipersaitas"/>
                        <w:sz w:val="24"/>
                        <w:szCs w:val="24"/>
                      </w:rPr>
                      <w:t>verslui</w:t>
                    </w:r>
                    <w:proofErr w:type="spellEnd"/>
                  </w:hyperlink>
                </w:p>
                <w:p w:rsidR="008C3D90" w:rsidRPr="00B668BD" w:rsidRDefault="008C3D90" w:rsidP="008C3D90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rFonts w:ascii="Segoe UI Emoji" w:eastAsia="Segoe UI Emoji" w:hAnsi="Segoe UI Emoji" w:cs="Segoe UI Emoji"/>
                    </w:rPr>
                    <w:t>👉</w:t>
                  </w:r>
                  <w:r>
                    <w:t xml:space="preserve"> </w:t>
                  </w:r>
                  <w:proofErr w:type="spellStart"/>
                  <w:r>
                    <w:t>Kiti</w:t>
                  </w:r>
                  <w:proofErr w:type="spellEnd"/>
                  <w:r>
                    <w:t xml:space="preserve"> </w:t>
                  </w:r>
                  <w:hyperlink r:id="rId25" w:history="1">
                    <w:proofErr w:type="spellStart"/>
                    <w:r>
                      <w:rPr>
                        <w:rStyle w:val="Hipersaitas"/>
                        <w:sz w:val="24"/>
                        <w:szCs w:val="24"/>
                      </w:rPr>
                      <w:t>leidiniai</w:t>
                    </w:r>
                    <w:proofErr w:type="spellEnd"/>
                  </w:hyperlink>
                </w:p>
              </w:tc>
            </w:tr>
          </w:tbl>
          <w:p w:rsidR="008C3D90" w:rsidRDefault="008C3D90" w:rsidP="001C7F1E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</w:tbl>
    <w:p w:rsidR="001C7F1E" w:rsidRDefault="001C7F1E" w:rsidP="001C7F1E">
      <w:pPr>
        <w:rPr>
          <w:rFonts w:ascii="Times New Roman" w:hAnsi="Times New Roman" w:cs="Times New Roman"/>
          <w:b/>
          <w:bCs/>
          <w:sz w:val="24"/>
          <w:szCs w:val="24"/>
        </w:rPr>
      </w:pPr>
    </w:p>
    <w:bookmarkEnd w:id="1"/>
    <w:p w:rsidR="001C7F1E" w:rsidRDefault="001C7F1E" w:rsidP="001C7F1E">
      <w:pPr>
        <w:rPr>
          <w:b/>
          <w:bCs/>
          <w:color w:val="2F5496" w:themeColor="accent1" w:themeShade="BF"/>
          <w:u w:val="single"/>
        </w:rPr>
      </w:pPr>
    </w:p>
    <w:p w:rsidR="001C7F1E" w:rsidRDefault="001C7F1E" w:rsidP="001C7F1E"/>
    <w:p w:rsidR="00D81748" w:rsidRDefault="00D81748" w:rsidP="001C7F1E">
      <w:pPr>
        <w:pStyle w:val="Sraopastraipa"/>
        <w:spacing w:before="100" w:beforeAutospacing="1" w:after="100" w:afterAutospacing="1" w:line="240" w:lineRule="auto"/>
        <w:ind w:left="-284"/>
        <w:rPr>
          <w:rFonts w:ascii="Arial" w:eastAsia="Times New Roman" w:hAnsi="Arial" w:cs="Arial"/>
          <w:b/>
          <w:bCs/>
          <w:color w:val="002060"/>
          <w:sz w:val="20"/>
          <w:szCs w:val="20"/>
        </w:rPr>
      </w:pPr>
    </w:p>
    <w:sectPr w:rsidR="00D81748" w:rsidSect="00BE7A34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2240" w:h="15840"/>
      <w:pgMar w:top="1440" w:right="1440" w:bottom="1276" w:left="1440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715" w:rsidRDefault="005C5715" w:rsidP="00EA29D8">
      <w:pPr>
        <w:spacing w:after="0" w:line="240" w:lineRule="auto"/>
      </w:pPr>
      <w:r>
        <w:separator/>
      </w:r>
    </w:p>
  </w:endnote>
  <w:endnote w:type="continuationSeparator" w:id="0">
    <w:p w:rsidR="005C5715" w:rsidRDefault="005C5715" w:rsidP="00EA2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438" w:rsidRDefault="000C643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1BB" w:rsidRPr="00F241BB" w:rsidRDefault="001137F5" w:rsidP="00F241BB">
    <w:pPr>
      <w:jc w:val="both"/>
      <w:rPr>
        <w:sz w:val="20"/>
        <w:szCs w:val="20"/>
        <w:lang w:val="lt-LT"/>
      </w:rPr>
    </w:pPr>
    <w:proofErr w:type="spellStart"/>
    <w:r w:rsidRPr="00F241BB">
      <w:rPr>
        <w:rStyle w:val="Grietas"/>
        <w:rFonts w:cstheme="minorHAnsi"/>
        <w:color w:val="000000"/>
        <w:sz w:val="20"/>
        <w:szCs w:val="20"/>
        <w:shd w:val="clear" w:color="auto" w:fill="FFFFFF"/>
      </w:rPr>
      <w:t>Radiacinės</w:t>
    </w:r>
    <w:proofErr w:type="spellEnd"/>
    <w:r w:rsidRPr="00F241BB">
      <w:rPr>
        <w:rStyle w:val="Grietas"/>
        <w:rFonts w:cstheme="minorHAnsi"/>
        <w:color w:val="000000"/>
        <w:sz w:val="20"/>
        <w:szCs w:val="20"/>
        <w:shd w:val="clear" w:color="auto" w:fill="FFFFFF"/>
      </w:rPr>
      <w:t xml:space="preserve"> </w:t>
    </w:r>
    <w:proofErr w:type="spellStart"/>
    <w:r w:rsidRPr="00F241BB">
      <w:rPr>
        <w:rStyle w:val="Grietas"/>
        <w:rFonts w:cstheme="minorHAnsi"/>
        <w:color w:val="000000"/>
        <w:sz w:val="20"/>
        <w:szCs w:val="20"/>
        <w:shd w:val="clear" w:color="auto" w:fill="FFFFFF"/>
      </w:rPr>
      <w:t>saugos</w:t>
    </w:r>
    <w:proofErr w:type="spellEnd"/>
    <w:r w:rsidRPr="00F241BB">
      <w:rPr>
        <w:rStyle w:val="Grietas"/>
        <w:rFonts w:cstheme="minorHAnsi"/>
        <w:color w:val="000000"/>
        <w:sz w:val="20"/>
        <w:szCs w:val="20"/>
        <w:shd w:val="clear" w:color="auto" w:fill="FFFFFF"/>
      </w:rPr>
      <w:t xml:space="preserve"> </w:t>
    </w:r>
    <w:proofErr w:type="spellStart"/>
    <w:r w:rsidRPr="00F241BB">
      <w:rPr>
        <w:rStyle w:val="Grietas"/>
        <w:rFonts w:cstheme="minorHAnsi"/>
        <w:color w:val="000000"/>
        <w:sz w:val="20"/>
        <w:szCs w:val="20"/>
        <w:shd w:val="clear" w:color="auto" w:fill="FFFFFF"/>
      </w:rPr>
      <w:t>centras</w:t>
    </w:r>
    <w:proofErr w:type="spellEnd"/>
    <w:r w:rsidRPr="00F241BB">
      <w:rPr>
        <w:rStyle w:val="Grietas"/>
        <w:rFonts w:cstheme="minorHAnsi"/>
        <w:color w:val="000000"/>
        <w:sz w:val="20"/>
        <w:szCs w:val="20"/>
        <w:shd w:val="clear" w:color="auto" w:fill="FFFFFF"/>
      </w:rPr>
      <w:t xml:space="preserve"> (RSC)</w:t>
    </w:r>
    <w:r w:rsidRPr="00F241BB">
      <w:rPr>
        <w:rFonts w:cstheme="minorHAnsi"/>
        <w:color w:val="000000"/>
        <w:sz w:val="20"/>
        <w:szCs w:val="20"/>
        <w:shd w:val="clear" w:color="auto" w:fill="FFFFFF"/>
      </w:rPr>
      <w:t> </w:t>
    </w:r>
    <w:r w:rsidR="000C6438">
      <w:rPr>
        <w:rFonts w:cstheme="minorHAnsi"/>
        <w:color w:val="000000"/>
        <w:sz w:val="20"/>
        <w:szCs w:val="20"/>
        <w:shd w:val="clear" w:color="auto" w:fill="FFFFFF"/>
      </w:rPr>
      <w:t xml:space="preserve">– </w:t>
    </w:r>
    <w:proofErr w:type="spellStart"/>
    <w:r w:rsidR="00F241BB" w:rsidRPr="00F241BB">
      <w:rPr>
        <w:color w:val="000000"/>
        <w:sz w:val="20"/>
        <w:szCs w:val="20"/>
      </w:rPr>
      <w:t>reguliuojančioji</w:t>
    </w:r>
    <w:proofErr w:type="spellEnd"/>
    <w:r w:rsidR="00F241BB" w:rsidRPr="00F241BB">
      <w:rPr>
        <w:color w:val="000000"/>
        <w:sz w:val="20"/>
        <w:szCs w:val="20"/>
      </w:rPr>
      <w:t xml:space="preserve"> </w:t>
    </w:r>
    <w:proofErr w:type="spellStart"/>
    <w:r w:rsidR="00F241BB" w:rsidRPr="00F241BB">
      <w:rPr>
        <w:color w:val="000000"/>
        <w:sz w:val="20"/>
        <w:szCs w:val="20"/>
      </w:rPr>
      <w:t>institucija</w:t>
    </w:r>
    <w:proofErr w:type="spellEnd"/>
    <w:r w:rsidR="00D36D79">
      <w:rPr>
        <w:color w:val="000000"/>
        <w:sz w:val="20"/>
        <w:szCs w:val="20"/>
      </w:rPr>
      <w:t xml:space="preserve"> </w:t>
    </w:r>
    <w:proofErr w:type="spellStart"/>
    <w:r w:rsidR="00D36D79">
      <w:rPr>
        <w:color w:val="000000"/>
        <w:sz w:val="20"/>
        <w:szCs w:val="20"/>
      </w:rPr>
      <w:t>radiacinės</w:t>
    </w:r>
    <w:proofErr w:type="spellEnd"/>
    <w:r w:rsidR="00D36D79">
      <w:rPr>
        <w:color w:val="000000"/>
        <w:sz w:val="20"/>
        <w:szCs w:val="20"/>
      </w:rPr>
      <w:t xml:space="preserve"> </w:t>
    </w:r>
    <w:proofErr w:type="spellStart"/>
    <w:r w:rsidR="00D36D79">
      <w:rPr>
        <w:color w:val="000000"/>
        <w:sz w:val="20"/>
        <w:szCs w:val="20"/>
      </w:rPr>
      <w:t>saugos</w:t>
    </w:r>
    <w:proofErr w:type="spellEnd"/>
    <w:r w:rsidR="00D36D79">
      <w:rPr>
        <w:color w:val="000000"/>
        <w:sz w:val="20"/>
        <w:szCs w:val="20"/>
      </w:rPr>
      <w:t xml:space="preserve"> </w:t>
    </w:r>
    <w:proofErr w:type="spellStart"/>
    <w:r w:rsidR="00D36D79">
      <w:rPr>
        <w:color w:val="000000"/>
        <w:sz w:val="20"/>
        <w:szCs w:val="20"/>
      </w:rPr>
      <w:t>klausimais</w:t>
    </w:r>
    <w:proofErr w:type="spellEnd"/>
    <w:r w:rsidR="00F241BB" w:rsidRPr="00F241BB">
      <w:rPr>
        <w:color w:val="000000"/>
        <w:sz w:val="20"/>
        <w:szCs w:val="20"/>
      </w:rPr>
      <w:t xml:space="preserve">, </w:t>
    </w:r>
    <w:proofErr w:type="spellStart"/>
    <w:r w:rsidR="00F241BB" w:rsidRPr="00F241BB">
      <w:rPr>
        <w:color w:val="000000"/>
        <w:sz w:val="20"/>
        <w:szCs w:val="20"/>
      </w:rPr>
      <w:t>kurios</w:t>
    </w:r>
    <w:proofErr w:type="spellEnd"/>
    <w:r w:rsidR="00F241BB" w:rsidRPr="00F241BB">
      <w:rPr>
        <w:color w:val="000000"/>
        <w:sz w:val="20"/>
        <w:szCs w:val="20"/>
      </w:rPr>
      <w:t xml:space="preserve"> </w:t>
    </w:r>
    <w:proofErr w:type="spellStart"/>
    <w:r w:rsidR="00F241BB" w:rsidRPr="00F241BB">
      <w:rPr>
        <w:color w:val="000000"/>
        <w:sz w:val="20"/>
        <w:szCs w:val="20"/>
      </w:rPr>
      <w:t>paskirtis</w:t>
    </w:r>
    <w:proofErr w:type="spellEnd"/>
    <w:r w:rsidR="00F241BB" w:rsidRPr="00F241BB">
      <w:rPr>
        <w:color w:val="000000"/>
        <w:sz w:val="20"/>
        <w:szCs w:val="20"/>
      </w:rPr>
      <w:t xml:space="preserve"> – </w:t>
    </w:r>
    <w:proofErr w:type="spellStart"/>
    <w:r w:rsidR="00F241BB" w:rsidRPr="00F241BB">
      <w:rPr>
        <w:color w:val="000000"/>
        <w:sz w:val="20"/>
        <w:szCs w:val="20"/>
      </w:rPr>
      <w:t>vykdyti</w:t>
    </w:r>
    <w:proofErr w:type="spellEnd"/>
    <w:r w:rsidR="00F241BB" w:rsidRPr="00F241BB">
      <w:rPr>
        <w:color w:val="000000"/>
        <w:sz w:val="20"/>
        <w:szCs w:val="20"/>
      </w:rPr>
      <w:t xml:space="preserve"> </w:t>
    </w:r>
    <w:proofErr w:type="spellStart"/>
    <w:r w:rsidR="00F241BB" w:rsidRPr="00F241BB">
      <w:rPr>
        <w:color w:val="000000"/>
        <w:sz w:val="20"/>
        <w:szCs w:val="20"/>
      </w:rPr>
      <w:t>žmonių</w:t>
    </w:r>
    <w:proofErr w:type="spellEnd"/>
    <w:r w:rsidR="00F241BB" w:rsidRPr="00F241BB">
      <w:rPr>
        <w:color w:val="000000"/>
        <w:sz w:val="20"/>
        <w:szCs w:val="20"/>
      </w:rPr>
      <w:t xml:space="preserve"> </w:t>
    </w:r>
    <w:proofErr w:type="spellStart"/>
    <w:r w:rsidR="00F241BB" w:rsidRPr="00F241BB">
      <w:rPr>
        <w:color w:val="000000"/>
        <w:sz w:val="20"/>
        <w:szCs w:val="20"/>
      </w:rPr>
      <w:t>ir</w:t>
    </w:r>
    <w:proofErr w:type="spellEnd"/>
    <w:r w:rsidR="00F241BB" w:rsidRPr="00F241BB">
      <w:rPr>
        <w:color w:val="000000"/>
        <w:sz w:val="20"/>
        <w:szCs w:val="20"/>
      </w:rPr>
      <w:t xml:space="preserve"> </w:t>
    </w:r>
    <w:proofErr w:type="spellStart"/>
    <w:r w:rsidR="00F241BB" w:rsidRPr="00F241BB">
      <w:rPr>
        <w:color w:val="000000"/>
        <w:sz w:val="20"/>
        <w:szCs w:val="20"/>
      </w:rPr>
      <w:t>aplinkos</w:t>
    </w:r>
    <w:proofErr w:type="spellEnd"/>
    <w:r w:rsidR="00F241BB" w:rsidRPr="00F241BB">
      <w:rPr>
        <w:color w:val="000000"/>
        <w:sz w:val="20"/>
        <w:szCs w:val="20"/>
      </w:rPr>
      <w:t xml:space="preserve"> </w:t>
    </w:r>
    <w:proofErr w:type="spellStart"/>
    <w:r w:rsidR="00F241BB" w:rsidRPr="00F241BB">
      <w:rPr>
        <w:color w:val="000000"/>
        <w:sz w:val="20"/>
        <w:szCs w:val="20"/>
      </w:rPr>
      <w:t>apšvitos</w:t>
    </w:r>
    <w:proofErr w:type="spellEnd"/>
    <w:r w:rsidR="00F241BB" w:rsidRPr="00F241BB">
      <w:rPr>
        <w:color w:val="000000"/>
        <w:sz w:val="20"/>
        <w:szCs w:val="20"/>
      </w:rPr>
      <w:t xml:space="preserve"> </w:t>
    </w:r>
    <w:proofErr w:type="spellStart"/>
    <w:r w:rsidR="00F241BB" w:rsidRPr="00F241BB">
      <w:rPr>
        <w:color w:val="000000"/>
        <w:sz w:val="20"/>
        <w:szCs w:val="20"/>
      </w:rPr>
      <w:t>bei</w:t>
    </w:r>
    <w:proofErr w:type="spellEnd"/>
    <w:r w:rsidR="00F241BB" w:rsidRPr="00F241BB">
      <w:rPr>
        <w:color w:val="000000"/>
        <w:sz w:val="20"/>
        <w:szCs w:val="20"/>
      </w:rPr>
      <w:t xml:space="preserve"> </w:t>
    </w:r>
    <w:proofErr w:type="spellStart"/>
    <w:r w:rsidR="00F241BB" w:rsidRPr="00F241BB">
      <w:rPr>
        <w:color w:val="000000"/>
        <w:sz w:val="20"/>
        <w:szCs w:val="20"/>
      </w:rPr>
      <w:t>veiklos</w:t>
    </w:r>
    <w:proofErr w:type="spellEnd"/>
    <w:r w:rsidR="00F241BB" w:rsidRPr="00F241BB">
      <w:rPr>
        <w:color w:val="000000"/>
        <w:sz w:val="20"/>
        <w:szCs w:val="20"/>
      </w:rPr>
      <w:t xml:space="preserve"> </w:t>
    </w:r>
    <w:proofErr w:type="spellStart"/>
    <w:r w:rsidR="00F241BB" w:rsidRPr="00F241BB">
      <w:rPr>
        <w:color w:val="000000"/>
        <w:sz w:val="20"/>
        <w:szCs w:val="20"/>
      </w:rPr>
      <w:t>su</w:t>
    </w:r>
    <w:proofErr w:type="spellEnd"/>
    <w:r w:rsidR="00F241BB" w:rsidRPr="00F241BB">
      <w:rPr>
        <w:color w:val="000000"/>
        <w:sz w:val="20"/>
        <w:szCs w:val="20"/>
      </w:rPr>
      <w:t xml:space="preserve"> </w:t>
    </w:r>
    <w:proofErr w:type="spellStart"/>
    <w:r w:rsidR="00F241BB" w:rsidRPr="00F241BB">
      <w:rPr>
        <w:color w:val="000000"/>
        <w:sz w:val="20"/>
        <w:szCs w:val="20"/>
      </w:rPr>
      <w:t>jonizuojančiosios</w:t>
    </w:r>
    <w:proofErr w:type="spellEnd"/>
    <w:r w:rsidR="00F241BB" w:rsidRPr="00F241BB">
      <w:rPr>
        <w:color w:val="000000"/>
        <w:sz w:val="20"/>
        <w:szCs w:val="20"/>
      </w:rPr>
      <w:t xml:space="preserve"> </w:t>
    </w:r>
    <w:proofErr w:type="spellStart"/>
    <w:r w:rsidR="00F241BB" w:rsidRPr="00F241BB">
      <w:rPr>
        <w:color w:val="000000"/>
        <w:sz w:val="20"/>
        <w:szCs w:val="20"/>
      </w:rPr>
      <w:t>spinduliuotės</w:t>
    </w:r>
    <w:proofErr w:type="spellEnd"/>
    <w:r w:rsidR="00F241BB" w:rsidRPr="00F241BB">
      <w:rPr>
        <w:color w:val="000000"/>
        <w:sz w:val="20"/>
        <w:szCs w:val="20"/>
      </w:rPr>
      <w:t xml:space="preserve"> </w:t>
    </w:r>
    <w:proofErr w:type="spellStart"/>
    <w:r w:rsidR="00F241BB" w:rsidRPr="00F241BB">
      <w:rPr>
        <w:color w:val="000000"/>
        <w:sz w:val="20"/>
        <w:szCs w:val="20"/>
      </w:rPr>
      <w:t>šaltiniais</w:t>
    </w:r>
    <w:proofErr w:type="spellEnd"/>
    <w:r w:rsidR="00F241BB" w:rsidRPr="00F241BB">
      <w:rPr>
        <w:color w:val="000000"/>
        <w:sz w:val="20"/>
        <w:szCs w:val="20"/>
      </w:rPr>
      <w:t xml:space="preserve">, </w:t>
    </w:r>
    <w:proofErr w:type="spellStart"/>
    <w:r w:rsidR="00F241BB" w:rsidRPr="00F241BB">
      <w:rPr>
        <w:color w:val="000000"/>
        <w:sz w:val="20"/>
        <w:szCs w:val="20"/>
      </w:rPr>
      <w:t>išskyrus</w:t>
    </w:r>
    <w:proofErr w:type="spellEnd"/>
    <w:r w:rsidR="00F241BB" w:rsidRPr="00F241BB">
      <w:rPr>
        <w:color w:val="000000"/>
        <w:sz w:val="20"/>
        <w:szCs w:val="20"/>
      </w:rPr>
      <w:t xml:space="preserve"> </w:t>
    </w:r>
    <w:proofErr w:type="spellStart"/>
    <w:r w:rsidR="00F241BB" w:rsidRPr="00F241BB">
      <w:rPr>
        <w:color w:val="000000"/>
        <w:sz w:val="20"/>
        <w:szCs w:val="20"/>
      </w:rPr>
      <w:t>branduolinės</w:t>
    </w:r>
    <w:proofErr w:type="spellEnd"/>
    <w:r w:rsidR="00F241BB" w:rsidRPr="00F241BB">
      <w:rPr>
        <w:color w:val="000000"/>
        <w:sz w:val="20"/>
        <w:szCs w:val="20"/>
      </w:rPr>
      <w:t xml:space="preserve"> </w:t>
    </w:r>
    <w:proofErr w:type="spellStart"/>
    <w:r w:rsidR="00F241BB" w:rsidRPr="00F241BB">
      <w:rPr>
        <w:color w:val="000000"/>
        <w:sz w:val="20"/>
        <w:szCs w:val="20"/>
      </w:rPr>
      <w:t>energetikos</w:t>
    </w:r>
    <w:proofErr w:type="spellEnd"/>
    <w:r w:rsidR="00F241BB" w:rsidRPr="00F241BB">
      <w:rPr>
        <w:color w:val="000000"/>
        <w:sz w:val="20"/>
        <w:szCs w:val="20"/>
      </w:rPr>
      <w:t xml:space="preserve"> </w:t>
    </w:r>
    <w:proofErr w:type="spellStart"/>
    <w:r w:rsidR="00F241BB" w:rsidRPr="00F241BB">
      <w:rPr>
        <w:color w:val="000000"/>
        <w:sz w:val="20"/>
        <w:szCs w:val="20"/>
      </w:rPr>
      <w:t>srities</w:t>
    </w:r>
    <w:proofErr w:type="spellEnd"/>
    <w:r w:rsidR="00F241BB" w:rsidRPr="00F241BB">
      <w:rPr>
        <w:color w:val="000000"/>
        <w:sz w:val="20"/>
        <w:szCs w:val="20"/>
      </w:rPr>
      <w:t xml:space="preserve"> </w:t>
    </w:r>
    <w:proofErr w:type="spellStart"/>
    <w:r w:rsidR="00F241BB" w:rsidRPr="00F241BB">
      <w:rPr>
        <w:color w:val="000000"/>
        <w:sz w:val="20"/>
        <w:szCs w:val="20"/>
      </w:rPr>
      <w:t>veiklą</w:t>
    </w:r>
    <w:proofErr w:type="spellEnd"/>
    <w:r w:rsidR="00F241BB" w:rsidRPr="00F241BB">
      <w:rPr>
        <w:color w:val="000000"/>
        <w:sz w:val="20"/>
        <w:szCs w:val="20"/>
      </w:rPr>
      <w:t xml:space="preserve"> </w:t>
    </w:r>
    <w:proofErr w:type="spellStart"/>
    <w:r w:rsidR="00F241BB" w:rsidRPr="00F241BB">
      <w:rPr>
        <w:color w:val="000000"/>
        <w:sz w:val="20"/>
        <w:szCs w:val="20"/>
      </w:rPr>
      <w:t>su</w:t>
    </w:r>
    <w:proofErr w:type="spellEnd"/>
    <w:r w:rsidR="00F241BB" w:rsidRPr="00F241BB">
      <w:rPr>
        <w:color w:val="000000"/>
        <w:sz w:val="20"/>
        <w:szCs w:val="20"/>
      </w:rPr>
      <w:t xml:space="preserve"> </w:t>
    </w:r>
    <w:proofErr w:type="spellStart"/>
    <w:r w:rsidR="00F241BB" w:rsidRPr="00F241BB">
      <w:rPr>
        <w:color w:val="000000"/>
        <w:sz w:val="20"/>
        <w:szCs w:val="20"/>
      </w:rPr>
      <w:t>jonizuojančiosios</w:t>
    </w:r>
    <w:proofErr w:type="spellEnd"/>
    <w:r w:rsidR="00F241BB" w:rsidRPr="00F241BB">
      <w:rPr>
        <w:color w:val="000000"/>
        <w:sz w:val="20"/>
        <w:szCs w:val="20"/>
      </w:rPr>
      <w:t xml:space="preserve"> </w:t>
    </w:r>
    <w:proofErr w:type="spellStart"/>
    <w:r w:rsidR="00F241BB" w:rsidRPr="00F241BB">
      <w:rPr>
        <w:color w:val="000000"/>
        <w:sz w:val="20"/>
        <w:szCs w:val="20"/>
      </w:rPr>
      <w:t>spinduliuotės</w:t>
    </w:r>
    <w:proofErr w:type="spellEnd"/>
    <w:r w:rsidR="00F241BB" w:rsidRPr="00F241BB">
      <w:rPr>
        <w:color w:val="000000"/>
        <w:sz w:val="20"/>
        <w:szCs w:val="20"/>
      </w:rPr>
      <w:t xml:space="preserve"> </w:t>
    </w:r>
    <w:proofErr w:type="spellStart"/>
    <w:r w:rsidR="00F241BB" w:rsidRPr="00F241BB">
      <w:rPr>
        <w:color w:val="000000"/>
        <w:sz w:val="20"/>
        <w:szCs w:val="20"/>
      </w:rPr>
      <w:t>šaltiniais</w:t>
    </w:r>
    <w:proofErr w:type="spellEnd"/>
    <w:r w:rsidR="00F241BB" w:rsidRPr="00F241BB">
      <w:rPr>
        <w:color w:val="000000"/>
        <w:sz w:val="20"/>
        <w:szCs w:val="20"/>
      </w:rPr>
      <w:t xml:space="preserve">, </w:t>
    </w:r>
    <w:proofErr w:type="spellStart"/>
    <w:r w:rsidR="00F241BB" w:rsidRPr="00F241BB">
      <w:rPr>
        <w:color w:val="000000"/>
        <w:sz w:val="20"/>
        <w:szCs w:val="20"/>
      </w:rPr>
      <w:t>reguliuojamąją</w:t>
    </w:r>
    <w:proofErr w:type="spellEnd"/>
    <w:r w:rsidR="00F241BB" w:rsidRPr="00F241BB">
      <w:rPr>
        <w:color w:val="000000"/>
        <w:sz w:val="20"/>
        <w:szCs w:val="20"/>
      </w:rPr>
      <w:t xml:space="preserve"> </w:t>
    </w:r>
    <w:proofErr w:type="spellStart"/>
    <w:r w:rsidR="00F241BB" w:rsidRPr="00F241BB">
      <w:rPr>
        <w:color w:val="000000"/>
        <w:sz w:val="20"/>
        <w:szCs w:val="20"/>
      </w:rPr>
      <w:t>kontrolę</w:t>
    </w:r>
    <w:proofErr w:type="spellEnd"/>
    <w:r w:rsidR="00F241BB" w:rsidRPr="00F241BB">
      <w:rPr>
        <w:color w:val="000000"/>
        <w:sz w:val="20"/>
        <w:szCs w:val="20"/>
      </w:rPr>
      <w:t>.</w:t>
    </w:r>
  </w:p>
  <w:p w:rsidR="00DC4CEA" w:rsidRPr="001137F5" w:rsidRDefault="00DC4CEA" w:rsidP="001137F5">
    <w:pPr>
      <w:pStyle w:val="Porat"/>
      <w:rPr>
        <w:rFonts w:cstheme="minorHAnsi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438" w:rsidRDefault="000C6438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715" w:rsidRDefault="005C5715" w:rsidP="00EA29D8">
      <w:pPr>
        <w:spacing w:after="0" w:line="240" w:lineRule="auto"/>
      </w:pPr>
      <w:r>
        <w:separator/>
      </w:r>
    </w:p>
  </w:footnote>
  <w:footnote w:type="continuationSeparator" w:id="0">
    <w:p w:rsidR="005C5715" w:rsidRDefault="005C5715" w:rsidP="00EA2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438" w:rsidRDefault="000C6438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9D8" w:rsidRDefault="004B1319">
    <w:pPr>
      <w:pStyle w:val="Antrats"/>
    </w:pPr>
    <w:r>
      <w:rPr>
        <w:rFonts w:cstheme="minorHAnsi"/>
        <w:noProof/>
      </w:rPr>
      <w:drawing>
        <wp:inline distT="0" distB="0" distL="0" distR="0" wp14:anchorId="1E3CB5ED" wp14:editId="1A1C1353">
          <wp:extent cx="1075023" cy="70485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1350" cy="7089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438" w:rsidRDefault="000C6438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👉" style="width:18pt;height:18pt;visibility:visible;mso-wrap-style:square" o:bullet="t">
        <v:imagedata r:id="rId1" o:title="👉"/>
      </v:shape>
    </w:pict>
  </w:numPicBullet>
  <w:abstractNum w:abstractNumId="0">
    <w:nsid w:val="4EEB4096"/>
    <w:multiLevelType w:val="hybridMultilevel"/>
    <w:tmpl w:val="E8A0FC48"/>
    <w:lvl w:ilvl="0" w:tplc="04090001">
      <w:start w:val="1"/>
      <w:numFmt w:val="bullet"/>
      <w:lvlText w:val=""/>
      <w:lvlJc w:val="left"/>
      <w:pPr>
        <w:ind w:left="16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4" w:hanging="360"/>
      </w:pPr>
      <w:rPr>
        <w:rFonts w:ascii="Wingdings" w:hAnsi="Wingdings" w:hint="default"/>
      </w:rPr>
    </w:lvl>
  </w:abstractNum>
  <w:abstractNum w:abstractNumId="1">
    <w:nsid w:val="54E23CC4"/>
    <w:multiLevelType w:val="hybridMultilevel"/>
    <w:tmpl w:val="F50217C2"/>
    <w:lvl w:ilvl="0" w:tplc="EA4861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C94C7E"/>
    <w:multiLevelType w:val="hybridMultilevel"/>
    <w:tmpl w:val="B0EC056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8B913AC"/>
    <w:multiLevelType w:val="multilevel"/>
    <w:tmpl w:val="A192F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A072FB9"/>
    <w:multiLevelType w:val="hybridMultilevel"/>
    <w:tmpl w:val="15329AC4"/>
    <w:lvl w:ilvl="0" w:tplc="040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CFF"/>
    <w:rsid w:val="00040EA5"/>
    <w:rsid w:val="00046198"/>
    <w:rsid w:val="000473BA"/>
    <w:rsid w:val="0007249D"/>
    <w:rsid w:val="0008278C"/>
    <w:rsid w:val="00083ADB"/>
    <w:rsid w:val="000A0051"/>
    <w:rsid w:val="000B44D2"/>
    <w:rsid w:val="000C6438"/>
    <w:rsid w:val="000F5A69"/>
    <w:rsid w:val="001137F5"/>
    <w:rsid w:val="00137CE9"/>
    <w:rsid w:val="001A6E60"/>
    <w:rsid w:val="001C7F1E"/>
    <w:rsid w:val="00234899"/>
    <w:rsid w:val="00277436"/>
    <w:rsid w:val="002A362B"/>
    <w:rsid w:val="00323D4B"/>
    <w:rsid w:val="0034769B"/>
    <w:rsid w:val="003A09EE"/>
    <w:rsid w:val="003A1A17"/>
    <w:rsid w:val="003A40A0"/>
    <w:rsid w:val="00435258"/>
    <w:rsid w:val="004551C1"/>
    <w:rsid w:val="004B1319"/>
    <w:rsid w:val="004C0473"/>
    <w:rsid w:val="004C2505"/>
    <w:rsid w:val="004D54BE"/>
    <w:rsid w:val="004E094D"/>
    <w:rsid w:val="004E3059"/>
    <w:rsid w:val="005156C8"/>
    <w:rsid w:val="00553281"/>
    <w:rsid w:val="0056733B"/>
    <w:rsid w:val="0059682A"/>
    <w:rsid w:val="005B45F1"/>
    <w:rsid w:val="005C5715"/>
    <w:rsid w:val="006A5D4D"/>
    <w:rsid w:val="006B111C"/>
    <w:rsid w:val="00760611"/>
    <w:rsid w:val="007A1CFF"/>
    <w:rsid w:val="007B3C30"/>
    <w:rsid w:val="0082150B"/>
    <w:rsid w:val="008C3D90"/>
    <w:rsid w:val="008E0F9E"/>
    <w:rsid w:val="00915FE2"/>
    <w:rsid w:val="009607CD"/>
    <w:rsid w:val="009D6744"/>
    <w:rsid w:val="00A74D91"/>
    <w:rsid w:val="00A81159"/>
    <w:rsid w:val="00A82BEE"/>
    <w:rsid w:val="00AA3453"/>
    <w:rsid w:val="00AC6DC1"/>
    <w:rsid w:val="00B0341D"/>
    <w:rsid w:val="00B10AAB"/>
    <w:rsid w:val="00B668BD"/>
    <w:rsid w:val="00B829B8"/>
    <w:rsid w:val="00B86466"/>
    <w:rsid w:val="00BD7E83"/>
    <w:rsid w:val="00BE7A34"/>
    <w:rsid w:val="00BF4D86"/>
    <w:rsid w:val="00C041DE"/>
    <w:rsid w:val="00CA1159"/>
    <w:rsid w:val="00CE3B63"/>
    <w:rsid w:val="00CF70B5"/>
    <w:rsid w:val="00D23986"/>
    <w:rsid w:val="00D36D79"/>
    <w:rsid w:val="00D81748"/>
    <w:rsid w:val="00DC4CEA"/>
    <w:rsid w:val="00E27BC1"/>
    <w:rsid w:val="00E45054"/>
    <w:rsid w:val="00E61DF2"/>
    <w:rsid w:val="00E67A4B"/>
    <w:rsid w:val="00EA00E3"/>
    <w:rsid w:val="00EA29D8"/>
    <w:rsid w:val="00EA5615"/>
    <w:rsid w:val="00F241BB"/>
    <w:rsid w:val="00F36755"/>
    <w:rsid w:val="00F97358"/>
    <w:rsid w:val="00FA6725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98B0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EA29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A29D8"/>
  </w:style>
  <w:style w:type="paragraph" w:styleId="Porat">
    <w:name w:val="footer"/>
    <w:basedOn w:val="prastasis"/>
    <w:link w:val="PoratDiagrama"/>
    <w:uiPriority w:val="99"/>
    <w:unhideWhenUsed/>
    <w:rsid w:val="00EA29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A29D8"/>
  </w:style>
  <w:style w:type="character" w:styleId="Hipersaitas">
    <w:name w:val="Hyperlink"/>
    <w:basedOn w:val="Numatytasispastraiposriftas"/>
    <w:uiPriority w:val="99"/>
    <w:unhideWhenUsed/>
    <w:rsid w:val="0082150B"/>
    <w:rPr>
      <w:color w:val="0563C1" w:themeColor="hyperlink"/>
      <w:u w:val="single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82150B"/>
    <w:rPr>
      <w:color w:val="605E5C"/>
      <w:shd w:val="clear" w:color="auto" w:fill="E1DFDD"/>
    </w:rPr>
  </w:style>
  <w:style w:type="paragraph" w:styleId="prastasistinklapis">
    <w:name w:val="Normal (Web)"/>
    <w:basedOn w:val="prastasis"/>
    <w:uiPriority w:val="99"/>
    <w:semiHidden/>
    <w:unhideWhenUsed/>
    <w:rsid w:val="00DC4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rietas">
    <w:name w:val="Strong"/>
    <w:basedOn w:val="Numatytasispastraiposriftas"/>
    <w:uiPriority w:val="22"/>
    <w:qFormat/>
    <w:rsid w:val="001137F5"/>
    <w:rPr>
      <w:b/>
      <w:bCs/>
    </w:rPr>
  </w:style>
  <w:style w:type="paragraph" w:styleId="Sraopastraipa">
    <w:name w:val="List Paragraph"/>
    <w:basedOn w:val="prastasis"/>
    <w:uiPriority w:val="34"/>
    <w:qFormat/>
    <w:rsid w:val="00F241BB"/>
    <w:pPr>
      <w:spacing w:line="256" w:lineRule="auto"/>
      <w:ind w:left="720"/>
      <w:contextualSpacing/>
    </w:pPr>
  </w:style>
  <w:style w:type="character" w:styleId="Perirtashipersaitas">
    <w:name w:val="FollowedHyperlink"/>
    <w:basedOn w:val="Numatytasispastraiposriftas"/>
    <w:uiPriority w:val="99"/>
    <w:semiHidden/>
    <w:unhideWhenUsed/>
    <w:rsid w:val="00B86466"/>
    <w:rPr>
      <w:color w:val="954F72" w:themeColor="followedHyperlink"/>
      <w:u w:val="single"/>
    </w:rPr>
  </w:style>
  <w:style w:type="table" w:styleId="Lentelstinklelis">
    <w:name w:val="Table Grid"/>
    <w:basedOn w:val="prastojilentel"/>
    <w:uiPriority w:val="39"/>
    <w:rsid w:val="009607CD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grdq">
    <w:name w:val="jsgrdq"/>
    <w:basedOn w:val="Numatytasispastraiposriftas"/>
    <w:rsid w:val="00BE7A34"/>
  </w:style>
  <w:style w:type="table" w:customStyle="1" w:styleId="TableNormal1">
    <w:name w:val="Table Normal1"/>
    <w:uiPriority w:val="99"/>
    <w:semiHidden/>
    <w:rsid w:val="001C7F1E"/>
    <w:pPr>
      <w:spacing w:after="0" w:line="240" w:lineRule="auto"/>
    </w:pPr>
    <w:rPr>
      <w:rFonts w:eastAsiaTheme="minorEastAsi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prastojilentel"/>
    <w:uiPriority w:val="46"/>
    <w:rsid w:val="008C3D9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82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827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EA29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A29D8"/>
  </w:style>
  <w:style w:type="paragraph" w:styleId="Porat">
    <w:name w:val="footer"/>
    <w:basedOn w:val="prastasis"/>
    <w:link w:val="PoratDiagrama"/>
    <w:uiPriority w:val="99"/>
    <w:unhideWhenUsed/>
    <w:rsid w:val="00EA29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A29D8"/>
  </w:style>
  <w:style w:type="character" w:styleId="Hipersaitas">
    <w:name w:val="Hyperlink"/>
    <w:basedOn w:val="Numatytasispastraiposriftas"/>
    <w:uiPriority w:val="99"/>
    <w:unhideWhenUsed/>
    <w:rsid w:val="0082150B"/>
    <w:rPr>
      <w:color w:val="0563C1" w:themeColor="hyperlink"/>
      <w:u w:val="single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82150B"/>
    <w:rPr>
      <w:color w:val="605E5C"/>
      <w:shd w:val="clear" w:color="auto" w:fill="E1DFDD"/>
    </w:rPr>
  </w:style>
  <w:style w:type="paragraph" w:styleId="prastasistinklapis">
    <w:name w:val="Normal (Web)"/>
    <w:basedOn w:val="prastasis"/>
    <w:uiPriority w:val="99"/>
    <w:semiHidden/>
    <w:unhideWhenUsed/>
    <w:rsid w:val="00DC4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rietas">
    <w:name w:val="Strong"/>
    <w:basedOn w:val="Numatytasispastraiposriftas"/>
    <w:uiPriority w:val="22"/>
    <w:qFormat/>
    <w:rsid w:val="001137F5"/>
    <w:rPr>
      <w:b/>
      <w:bCs/>
    </w:rPr>
  </w:style>
  <w:style w:type="paragraph" w:styleId="Sraopastraipa">
    <w:name w:val="List Paragraph"/>
    <w:basedOn w:val="prastasis"/>
    <w:uiPriority w:val="34"/>
    <w:qFormat/>
    <w:rsid w:val="00F241BB"/>
    <w:pPr>
      <w:spacing w:line="256" w:lineRule="auto"/>
      <w:ind w:left="720"/>
      <w:contextualSpacing/>
    </w:pPr>
  </w:style>
  <w:style w:type="character" w:styleId="Perirtashipersaitas">
    <w:name w:val="FollowedHyperlink"/>
    <w:basedOn w:val="Numatytasispastraiposriftas"/>
    <w:uiPriority w:val="99"/>
    <w:semiHidden/>
    <w:unhideWhenUsed/>
    <w:rsid w:val="00B86466"/>
    <w:rPr>
      <w:color w:val="954F72" w:themeColor="followedHyperlink"/>
      <w:u w:val="single"/>
    </w:rPr>
  </w:style>
  <w:style w:type="table" w:styleId="Lentelstinklelis">
    <w:name w:val="Table Grid"/>
    <w:basedOn w:val="prastojilentel"/>
    <w:uiPriority w:val="39"/>
    <w:rsid w:val="009607CD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grdq">
    <w:name w:val="jsgrdq"/>
    <w:basedOn w:val="Numatytasispastraiposriftas"/>
    <w:rsid w:val="00BE7A34"/>
  </w:style>
  <w:style w:type="table" w:customStyle="1" w:styleId="TableNormal1">
    <w:name w:val="Table Normal1"/>
    <w:uiPriority w:val="99"/>
    <w:semiHidden/>
    <w:rsid w:val="001C7F1E"/>
    <w:pPr>
      <w:spacing w:after="0" w:line="240" w:lineRule="auto"/>
    </w:pPr>
    <w:rPr>
      <w:rFonts w:eastAsiaTheme="minorEastAsi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prastojilentel"/>
    <w:uiPriority w:val="46"/>
    <w:rsid w:val="008C3D9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82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827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9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89760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29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4044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7" w:color="E3E3E3"/>
                        <w:left w:val="single" w:sz="6" w:space="7" w:color="E3E3E3"/>
                        <w:bottom w:val="single" w:sz="6" w:space="7" w:color="E3E3E3"/>
                        <w:right w:val="single" w:sz="6" w:space="7" w:color="E3E3E3"/>
                      </w:divBdr>
                    </w:div>
                  </w:divsChild>
                </w:div>
              </w:divsChild>
            </w:div>
            <w:div w:id="761488352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4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0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70356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0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34414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7" w:color="E3E3E3"/>
                        <w:left w:val="single" w:sz="6" w:space="7" w:color="E3E3E3"/>
                        <w:bottom w:val="single" w:sz="6" w:space="7" w:color="E3E3E3"/>
                        <w:right w:val="single" w:sz="6" w:space="7" w:color="E3E3E3"/>
                      </w:divBdr>
                    </w:div>
                  </w:divsChild>
                </w:div>
              </w:divsChild>
            </w:div>
            <w:div w:id="1606618587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64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0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hyperlink" Target="http://www.radiacija.eu/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www.rsc.lt/index.php/pageid/892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rsc.lt/index.php/pageid/314" TargetMode="External"/><Relationship Id="rId17" Type="http://schemas.openxmlformats.org/officeDocument/2006/relationships/hyperlink" Target="https://www.facebook.com/rsc.lt" TargetMode="External"/><Relationship Id="rId25" Type="http://schemas.openxmlformats.org/officeDocument/2006/relationships/hyperlink" Target="https://www.rsc.lt/index.php/pageid/354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hyperlink" Target="https://www.rsc.lt/index.php/pageid/259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hyperlink" Target="https://www.rsc.lt/index.php/pageid/946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rsc.lt" TargetMode="External"/><Relationship Id="rId23" Type="http://schemas.openxmlformats.org/officeDocument/2006/relationships/hyperlink" Target="http://www.rsc.lt/index.php/pageid/1075" TargetMode="External"/><Relationship Id="rId28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image" Target="media/image6.png"/><Relationship Id="rId31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https://rsclt.maps.arcgis.com/apps/dashboards/0005f564453c45539bb82c6ec5a991b1" TargetMode="External"/><Relationship Id="rId14" Type="http://schemas.openxmlformats.org/officeDocument/2006/relationships/image" Target="cid:image007.png@01D7FBE1.C657DFA0" TargetMode="External"/><Relationship Id="rId22" Type="http://schemas.openxmlformats.org/officeDocument/2006/relationships/hyperlink" Target="https://www.rsc.lt/radis/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Relationship Id="rId8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97566-5C44-4EE3-A1ED-25FB04446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334</Words>
  <Characters>1905</Characters>
  <Application>Microsoft Office Word</Application>
  <DocSecurity>0</DocSecurity>
  <Lines>15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Ieva Sitnikovaitė</dc:creator>
  <cp:lastModifiedBy>Giedrė Kunigelienė</cp:lastModifiedBy>
  <cp:revision>2</cp:revision>
  <dcterms:created xsi:type="dcterms:W3CDTF">2023-03-23T09:29:00Z</dcterms:created>
  <dcterms:modified xsi:type="dcterms:W3CDTF">2023-03-23T09:29:00Z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3288c7b26f96a6fb1fe578b0059db50b7a7addd3c14afe9f2044cee6d117e503</vt:lpwstr>
  </property>
</Properties>
</file>