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7C2F8" w14:textId="77777777" w:rsidR="00FA2FF2" w:rsidRPr="00FA2FF2" w:rsidRDefault="00FA2FF2" w:rsidP="00FA2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2FF2">
        <w:rPr>
          <w:rFonts w:ascii="Times New Roman" w:hAnsi="Times New Roman" w:cs="Times New Roman"/>
          <w:sz w:val="24"/>
          <w:szCs w:val="24"/>
        </w:rPr>
        <w:t>Nuomos mokesčio paskaičiavimas</w:t>
      </w:r>
    </w:p>
    <w:p w14:paraId="7C47C2F9" w14:textId="77777777" w:rsidR="00FA2FF2" w:rsidRDefault="004976FA" w:rsidP="00FA2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CE0313">
        <w:rPr>
          <w:rFonts w:ascii="Times New Roman" w:hAnsi="Times New Roman" w:cs="Times New Roman"/>
          <w:sz w:val="24"/>
          <w:szCs w:val="24"/>
        </w:rPr>
        <w:t>Rokiškio baseino</w:t>
      </w:r>
      <w:r>
        <w:rPr>
          <w:rFonts w:ascii="Times New Roman" w:hAnsi="Times New Roman" w:cs="Times New Roman"/>
          <w:sz w:val="24"/>
          <w:szCs w:val="24"/>
        </w:rPr>
        <w:t xml:space="preserve"> pastate</w:t>
      </w:r>
      <w:r w:rsidR="00FA2FF2" w:rsidRPr="00FA2FF2">
        <w:rPr>
          <w:rFonts w:ascii="Times New Roman" w:hAnsi="Times New Roman" w:cs="Times New Roman"/>
          <w:sz w:val="24"/>
          <w:szCs w:val="24"/>
        </w:rPr>
        <w:t xml:space="preserve"> (</w:t>
      </w:r>
      <w:r w:rsidR="00CE0313">
        <w:rPr>
          <w:rFonts w:ascii="Times New Roman" w:hAnsi="Times New Roman" w:cs="Times New Roman"/>
          <w:sz w:val="24"/>
          <w:szCs w:val="24"/>
        </w:rPr>
        <w:t>Taikos g. 21A,</w:t>
      </w:r>
      <w:r w:rsidR="002E7A05">
        <w:rPr>
          <w:rFonts w:ascii="Times New Roman" w:hAnsi="Times New Roman" w:cs="Times New Roman"/>
          <w:sz w:val="24"/>
          <w:szCs w:val="24"/>
        </w:rPr>
        <w:t xml:space="preserve"> Rokiškis)</w:t>
      </w:r>
    </w:p>
    <w:p w14:paraId="7C47C2FA" w14:textId="77777777" w:rsidR="00BD6F8E" w:rsidRDefault="0050185C" w:rsidP="00FA2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A09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</w:t>
      </w:r>
      <w:r w:rsidR="00CE03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CE0313">
        <w:rPr>
          <w:rFonts w:ascii="Times New Roman" w:hAnsi="Times New Roman" w:cs="Times New Roman"/>
          <w:sz w:val="24"/>
          <w:szCs w:val="24"/>
        </w:rPr>
        <w:t>11</w:t>
      </w:r>
    </w:p>
    <w:p w14:paraId="7C47C2FB" w14:textId="77777777" w:rsidR="004B0D5E" w:rsidRDefault="004B0D5E" w:rsidP="004B0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47C2FC" w14:textId="77777777" w:rsidR="004B0D5E" w:rsidRDefault="004B0D5E" w:rsidP="004B0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Metinis </w:t>
      </w:r>
      <w:r w:rsidRPr="004B0D5E">
        <w:rPr>
          <w:rFonts w:ascii="Times New Roman" w:hAnsi="Times New Roman" w:cs="Times New Roman"/>
          <w:sz w:val="24"/>
          <w:szCs w:val="24"/>
        </w:rPr>
        <w:t xml:space="preserve"> nekilnojamojo turto nuompinigių dydis apskaičiuojamas pagal formulę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0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C2FD" w14:textId="77777777" w:rsidR="004B0D5E" w:rsidRPr="004B0D5E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N = V x </w:t>
      </w:r>
      <w:proofErr w:type="spellStart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Kv</w:t>
      </w:r>
      <w:proofErr w:type="spellEnd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/T, kur:</w:t>
      </w:r>
    </w:p>
    <w:p w14:paraId="7C47C2FE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part_e065a704ca3e48a5b177c4bcaaec520e"/>
      <w:bookmarkEnd w:id="1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N – metinis nekilnojamojo turto vieno kubinio metro nuompinigių dydis;</w:t>
      </w:r>
    </w:p>
    <w:p w14:paraId="7C47C2FF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part_ba3dd16154ff41cfae349b177a99d2a1"/>
      <w:bookmarkEnd w:id="2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V –nekilnojamojo turto vieno kubinio metro vidutinė statybos vertė, neskaičiuojant fizinio nusidėvėjimo, iki kiekvienų kalendorinių metų vasario 1 dienos tvirtinama valstybės įmonės Registrų centro direktoriaus įsakymu</w:t>
      </w:r>
      <w:r w:rsidR="00CE0313">
        <w:rPr>
          <w:rFonts w:ascii="Times New Roman" w:eastAsia="Times New Roman" w:hAnsi="Times New Roman" w:cs="Times New Roman"/>
          <w:sz w:val="24"/>
          <w:szCs w:val="24"/>
        </w:rPr>
        <w:t xml:space="preserve">. Statinių, kurie neįtraukti į minėtą teisės aktą, vidutinė statybos vertė apskaičiuojama pagal nekilnojamojo turto atkūrimo kaštų (statybinės vertės) kainyną, šiuo atveju imta visų kaštų suma tenkanti 1 kub. m. statybai – 303,36 </w:t>
      </w:r>
      <w:proofErr w:type="spellStart"/>
      <w:r w:rsidR="00CE0313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CE0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47C300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part_110b99cb776e46d68b5f9b6a954db589"/>
      <w:bookmarkEnd w:id="3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D5E">
        <w:rPr>
          <w:rFonts w:ascii="Times New Roman" w:eastAsia="Times New Roman" w:hAnsi="Times New Roman" w:cs="Times New Roman"/>
          <w:sz w:val="24"/>
          <w:szCs w:val="24"/>
        </w:rPr>
        <w:t>Kv</w:t>
      </w:r>
      <w:proofErr w:type="spellEnd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– vietovės pataisos koeficientas pagal turto paskirtį ir vietovę, iki kiekvienų kalendorinių metų vasario 1 dienos tvirtinamas valstybės įmonės Registrų centro direktoriaus įsakymu ir skelbiamas „Informaciniuose pranešimuose“</w:t>
      </w:r>
      <w:r w:rsidR="00514B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E0313">
        <w:rPr>
          <w:rFonts w:ascii="Times New Roman" w:eastAsia="Times New Roman" w:hAnsi="Times New Roman" w:cs="Times New Roman"/>
          <w:sz w:val="24"/>
          <w:szCs w:val="24"/>
        </w:rPr>
        <w:t>0,45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47C301" w14:textId="77777777" w:rsidR="004B0D5E" w:rsidRPr="006A094C" w:rsidRDefault="00CE0313" w:rsidP="006A0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t_6ccab1eae9d248748971133bfec59c98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3B1E74">
        <w:rPr>
          <w:rFonts w:ascii="Times New Roman" w:eastAsia="Times New Roman" w:hAnsi="Times New Roman" w:cs="Times New Roman"/>
          <w:sz w:val="24"/>
          <w:szCs w:val="24"/>
        </w:rPr>
        <w:t xml:space="preserve"> 1,3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 (tai</w:t>
      </w:r>
      <w:r w:rsidR="003B1E74">
        <w:rPr>
          <w:rFonts w:ascii="Times New Roman" w:eastAsia="Times New Roman" w:hAnsi="Times New Roman" w:cs="Times New Roman"/>
          <w:sz w:val="24"/>
          <w:szCs w:val="24"/>
        </w:rPr>
        <w:t xml:space="preserve">komas </w:t>
      </w:r>
      <w:r>
        <w:rPr>
          <w:rFonts w:ascii="Times New Roman" w:eastAsia="Times New Roman" w:hAnsi="Times New Roman" w:cs="Times New Roman"/>
          <w:sz w:val="24"/>
          <w:szCs w:val="24"/>
        </w:rPr>
        <w:t>naujos statybos turtui)</w:t>
      </w:r>
    </w:p>
    <w:p w14:paraId="7C47C302" w14:textId="77777777" w:rsidR="004B0D5E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t_ac701285637348e880e8b69b9ba0ad7a"/>
      <w:bookmarkStart w:id="6" w:name="part_cf1d12b9327d4d47909b538f1eafa5fe"/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T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313">
        <w:rPr>
          <w:rFonts w:ascii="Times New Roman" w:eastAsia="Times New Roman" w:hAnsi="Times New Roman" w:cs="Times New Roman"/>
          <w:sz w:val="24"/>
          <w:szCs w:val="24"/>
        </w:rPr>
        <w:t>8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maksimalus nekilnojamojo turto nusidėvėjimo normatyvas, parinktas pagal maksimalius ilgalaikio materialiojo turto nusidėvėjimo normatyvus, nurodytas Taisyklių priede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47C303" w14:textId="77777777" w:rsidR="00B677B9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7C304" w14:textId="77777777" w:rsidR="00B677B9" w:rsidRPr="004B0D5E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514BF7">
        <w:rPr>
          <w:rFonts w:ascii="Times New Roman" w:eastAsia="Times New Roman" w:hAnsi="Times New Roman" w:cs="Times New Roman"/>
          <w:sz w:val="24"/>
          <w:szCs w:val="24"/>
          <w:lang w:val="en-CA"/>
        </w:rPr>
        <w:t>=</w:t>
      </w:r>
      <w:r w:rsidR="00CE0313">
        <w:rPr>
          <w:rFonts w:ascii="Times New Roman" w:eastAsia="Times New Roman" w:hAnsi="Times New Roman" w:cs="Times New Roman"/>
          <w:sz w:val="24"/>
          <w:szCs w:val="24"/>
          <w:lang w:val="en-CA"/>
        </w:rPr>
        <w:t>303,36</w:t>
      </w:r>
      <w:r w:rsidR="00514BF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DB4513">
        <w:rPr>
          <w:rFonts w:ascii="Times New Roman" w:eastAsia="Times New Roman" w:hAnsi="Times New Roman" w:cs="Times New Roman"/>
          <w:sz w:val="24"/>
          <w:szCs w:val="24"/>
          <w:lang w:val="en-CA"/>
        </w:rPr>
        <w:t>x0,</w:t>
      </w:r>
      <w:r w:rsidR="00CE0313">
        <w:rPr>
          <w:rFonts w:ascii="Times New Roman" w:eastAsia="Times New Roman" w:hAnsi="Times New Roman" w:cs="Times New Roman"/>
          <w:sz w:val="24"/>
          <w:szCs w:val="24"/>
          <w:lang w:val="en-CA"/>
        </w:rPr>
        <w:t>45</w:t>
      </w:r>
      <w:r w:rsidR="003B1E74">
        <w:rPr>
          <w:rFonts w:ascii="Times New Roman" w:eastAsia="Times New Roman" w:hAnsi="Times New Roman" w:cs="Times New Roman"/>
          <w:sz w:val="24"/>
          <w:szCs w:val="24"/>
          <w:lang w:val="en-CA"/>
        </w:rPr>
        <w:t>x1</w:t>
      </w:r>
      <w:r w:rsidR="00367DA6">
        <w:rPr>
          <w:rFonts w:ascii="Times New Roman" w:eastAsia="Times New Roman" w:hAnsi="Times New Roman" w:cs="Times New Roman"/>
          <w:sz w:val="24"/>
          <w:szCs w:val="24"/>
          <w:lang w:val="en-CA"/>
        </w:rPr>
        <w:t>,3</w:t>
      </w:r>
      <w:r w:rsidR="00562520">
        <w:rPr>
          <w:rFonts w:ascii="Times New Roman" w:eastAsia="Times New Roman" w:hAnsi="Times New Roman" w:cs="Times New Roman"/>
          <w:sz w:val="24"/>
          <w:szCs w:val="24"/>
          <w:lang w:val="en-CA"/>
        </w:rPr>
        <w:t>/</w:t>
      </w:r>
      <w:r w:rsidR="00CE0313">
        <w:rPr>
          <w:rFonts w:ascii="Times New Roman" w:eastAsia="Times New Roman" w:hAnsi="Times New Roman" w:cs="Times New Roman"/>
          <w:sz w:val="24"/>
          <w:szCs w:val="24"/>
          <w:lang w:val="en-CA"/>
        </w:rPr>
        <w:t>8</w:t>
      </w:r>
      <w:r w:rsidR="005625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= </w:t>
      </w:r>
      <w:r w:rsidR="00CE0313">
        <w:rPr>
          <w:rFonts w:ascii="Times New Roman" w:eastAsia="Times New Roman" w:hAnsi="Times New Roman" w:cs="Times New Roman"/>
          <w:sz w:val="24"/>
          <w:szCs w:val="24"/>
          <w:lang w:val="en-CA"/>
        </w:rPr>
        <w:t>22,18</w:t>
      </w:r>
      <w:r w:rsidR="005625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kub.m</w:t>
      </w:r>
      <w:proofErr w:type="spellEnd"/>
    </w:p>
    <w:p w14:paraId="7C47C305" w14:textId="77777777" w:rsidR="00B677B9" w:rsidRDefault="00B677B9" w:rsidP="00B67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t_38496bd5eac64b27a58e36c3af549359"/>
      <w:bookmarkEnd w:id="7"/>
    </w:p>
    <w:p w14:paraId="7C47C306" w14:textId="77777777" w:rsidR="004B0D5E" w:rsidRDefault="004B0D5E" w:rsidP="00B67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Mėnesinis nekilnojamojo turto vieno kubinio metro nuompinigių dydis apskaičiuojamas pagal formulę </w:t>
      </w:r>
      <w:proofErr w:type="spellStart"/>
      <w:r w:rsidRPr="004B0D5E">
        <w:rPr>
          <w:rFonts w:ascii="Times New Roman" w:eastAsia="Times New Roman" w:hAnsi="Times New Roman" w:cs="Times New Roman"/>
          <w:sz w:val="24"/>
          <w:szCs w:val="24"/>
        </w:rPr>
        <w:t>Nmk</w:t>
      </w:r>
      <w:proofErr w:type="spellEnd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7B9">
        <w:rPr>
          <w:rFonts w:ascii="Times New Roman" w:eastAsia="Times New Roman" w:hAnsi="Times New Roman" w:cs="Times New Roman"/>
          <w:sz w:val="24"/>
          <w:szCs w:val="24"/>
        </w:rPr>
        <w:t>= N/12</w:t>
      </w:r>
    </w:p>
    <w:p w14:paraId="7C47C307" w14:textId="77777777" w:rsidR="00B677B9" w:rsidRPr="004B0D5E" w:rsidRDefault="00B677B9" w:rsidP="00B67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47C308" w14:textId="77777777" w:rsidR="004B0D5E" w:rsidRPr="004B0D5E" w:rsidRDefault="003B1E74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8" w:name="part_1d65c3cb80984e919b468ca45061adeb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Nmk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CE0313">
        <w:rPr>
          <w:rFonts w:ascii="Times New Roman" w:eastAsia="Times New Roman" w:hAnsi="Times New Roman" w:cs="Times New Roman"/>
          <w:sz w:val="24"/>
          <w:szCs w:val="24"/>
        </w:rPr>
        <w:t>22,18</w:t>
      </w:r>
      <w:r w:rsidR="004B0944">
        <w:rPr>
          <w:rFonts w:ascii="Times New Roman" w:eastAsia="Times New Roman" w:hAnsi="Times New Roman" w:cs="Times New Roman"/>
          <w:sz w:val="24"/>
          <w:szCs w:val="24"/>
        </w:rPr>
        <w:t xml:space="preserve">/12= </w:t>
      </w:r>
      <w:r w:rsidR="00CE0313">
        <w:rPr>
          <w:rFonts w:ascii="Times New Roman" w:eastAsia="Times New Roman" w:hAnsi="Times New Roman" w:cs="Times New Roman"/>
          <w:sz w:val="24"/>
          <w:szCs w:val="24"/>
        </w:rPr>
        <w:t>1,85</w:t>
      </w:r>
      <w:r w:rsidR="004B0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0944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4B09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B0944">
        <w:rPr>
          <w:rFonts w:ascii="Times New Roman" w:eastAsia="Times New Roman" w:hAnsi="Times New Roman" w:cs="Times New Roman"/>
          <w:sz w:val="24"/>
          <w:szCs w:val="24"/>
        </w:rPr>
        <w:t>kub.m</w:t>
      </w:r>
      <w:proofErr w:type="spellEnd"/>
    </w:p>
    <w:p w14:paraId="7C47C309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9" w:name="part_65accbb294ed489093464e39b6ff97f9"/>
      <w:bookmarkEnd w:id="9"/>
    </w:p>
    <w:p w14:paraId="7C47C30A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0" w:name="part_0bd20198761546f0bcca627a573a8281"/>
      <w:bookmarkEnd w:id="10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Perskaičiuojant nekilnojamojo turto vieno kubinio metro nuompinigių dydį į vieno kvadratinio metro nuompinigių dydį, vieno kubinio metro nuompinigių dydis dauginamas iš patalpos aukščio.</w:t>
      </w:r>
    </w:p>
    <w:p w14:paraId="7C47C30B" w14:textId="77777777" w:rsidR="004B0D5E" w:rsidRDefault="007C2BC6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 mėn.=</w:t>
      </w:r>
      <w:r w:rsidR="00CE0313">
        <w:rPr>
          <w:rFonts w:ascii="Times New Roman" w:hAnsi="Times New Roman" w:cs="Times New Roman"/>
          <w:sz w:val="24"/>
          <w:szCs w:val="24"/>
        </w:rPr>
        <w:t>1,85</w:t>
      </w:r>
      <w:r w:rsidR="00DB4513">
        <w:rPr>
          <w:rFonts w:ascii="Times New Roman" w:hAnsi="Times New Roman" w:cs="Times New Roman"/>
          <w:sz w:val="24"/>
          <w:szCs w:val="24"/>
        </w:rPr>
        <w:t>x</w:t>
      </w:r>
      <w:r w:rsidR="00D86E88">
        <w:rPr>
          <w:rFonts w:ascii="Times New Roman" w:hAnsi="Times New Roman" w:cs="Times New Roman"/>
          <w:sz w:val="24"/>
          <w:szCs w:val="24"/>
        </w:rPr>
        <w:t xml:space="preserve"> </w:t>
      </w:r>
      <w:r w:rsidR="00DB4513">
        <w:rPr>
          <w:rFonts w:ascii="Times New Roman" w:hAnsi="Times New Roman" w:cs="Times New Roman"/>
          <w:sz w:val="24"/>
          <w:szCs w:val="24"/>
        </w:rPr>
        <w:t>3</w:t>
      </w:r>
      <w:r w:rsidR="00D86E88">
        <w:rPr>
          <w:rFonts w:ascii="Times New Roman" w:hAnsi="Times New Roman" w:cs="Times New Roman"/>
          <w:sz w:val="24"/>
          <w:szCs w:val="24"/>
        </w:rPr>
        <w:t>,0</w:t>
      </w:r>
      <w:r w:rsidR="007D76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E0313">
        <w:rPr>
          <w:rFonts w:ascii="Times New Roman" w:hAnsi="Times New Roman" w:cs="Times New Roman"/>
          <w:b/>
          <w:sz w:val="24"/>
          <w:szCs w:val="24"/>
        </w:rPr>
        <w:t>5,55</w:t>
      </w:r>
      <w:r w:rsidR="00367D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C2BC6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7C2BC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C2BC6">
        <w:rPr>
          <w:rFonts w:ascii="Times New Roman" w:hAnsi="Times New Roman" w:cs="Times New Roman"/>
          <w:b/>
          <w:sz w:val="24"/>
          <w:szCs w:val="24"/>
        </w:rPr>
        <w:t>kv.m</w:t>
      </w:r>
      <w:proofErr w:type="spellEnd"/>
      <w:r w:rsidR="007D76BD" w:rsidRPr="007D76B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47C30C" w14:textId="77777777" w:rsidR="00367DA6" w:rsidRPr="007D76BD" w:rsidRDefault="00367DA6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C47C30D" w14:textId="77777777" w:rsidR="007C2BC6" w:rsidRDefault="007C2BC6" w:rsidP="007C2BC6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7C30E" w14:textId="77777777" w:rsidR="007D76BD" w:rsidRDefault="007D76BD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7D76BD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F2"/>
    <w:rsid w:val="00022ECE"/>
    <w:rsid w:val="000A5998"/>
    <w:rsid w:val="000C436C"/>
    <w:rsid w:val="000E7EB1"/>
    <w:rsid w:val="001B4447"/>
    <w:rsid w:val="00284AEF"/>
    <w:rsid w:val="002E7A05"/>
    <w:rsid w:val="00304F38"/>
    <w:rsid w:val="003147FE"/>
    <w:rsid w:val="00367DA6"/>
    <w:rsid w:val="003B1E74"/>
    <w:rsid w:val="004340AF"/>
    <w:rsid w:val="00457DD2"/>
    <w:rsid w:val="004976FA"/>
    <w:rsid w:val="004B0944"/>
    <w:rsid w:val="004B0D5E"/>
    <w:rsid w:val="0050185C"/>
    <w:rsid w:val="00514BF7"/>
    <w:rsid w:val="005201FA"/>
    <w:rsid w:val="00562520"/>
    <w:rsid w:val="005C6351"/>
    <w:rsid w:val="006541FC"/>
    <w:rsid w:val="006A094C"/>
    <w:rsid w:val="006B3312"/>
    <w:rsid w:val="007B25F4"/>
    <w:rsid w:val="007C2BC6"/>
    <w:rsid w:val="007C6698"/>
    <w:rsid w:val="007D76BD"/>
    <w:rsid w:val="00970655"/>
    <w:rsid w:val="00974C48"/>
    <w:rsid w:val="009B1BD4"/>
    <w:rsid w:val="009C22C4"/>
    <w:rsid w:val="009E4A1D"/>
    <w:rsid w:val="00A459CB"/>
    <w:rsid w:val="00AE5FFB"/>
    <w:rsid w:val="00B677B9"/>
    <w:rsid w:val="00B7561D"/>
    <w:rsid w:val="00B950F6"/>
    <w:rsid w:val="00BD6F8E"/>
    <w:rsid w:val="00C137CA"/>
    <w:rsid w:val="00CE0313"/>
    <w:rsid w:val="00D10ABF"/>
    <w:rsid w:val="00D22682"/>
    <w:rsid w:val="00D236A7"/>
    <w:rsid w:val="00D86E88"/>
    <w:rsid w:val="00DB002C"/>
    <w:rsid w:val="00DB4513"/>
    <w:rsid w:val="00DD1DB2"/>
    <w:rsid w:val="00E56DA7"/>
    <w:rsid w:val="00E877B4"/>
    <w:rsid w:val="00F3701D"/>
    <w:rsid w:val="00F54799"/>
    <w:rsid w:val="00FA2FF2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C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A2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A2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Jurgita Jurkonyte</cp:lastModifiedBy>
  <cp:revision>2</cp:revision>
  <cp:lastPrinted>2018-06-22T06:09:00Z</cp:lastPrinted>
  <dcterms:created xsi:type="dcterms:W3CDTF">2018-09-18T10:36:00Z</dcterms:created>
  <dcterms:modified xsi:type="dcterms:W3CDTF">2018-09-18T10:36:00Z</dcterms:modified>
</cp:coreProperties>
</file>