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AE" w:rsidRPr="00684224" w:rsidRDefault="003B44AE" w:rsidP="003B44AE">
      <w:pPr>
        <w:jc w:val="center"/>
        <w:rPr>
          <w:sz w:val="24"/>
          <w:szCs w:val="24"/>
          <w:lang w:val="lt-LT" w:eastAsia="en-GB"/>
        </w:rPr>
      </w:pPr>
    </w:p>
    <w:p w:rsidR="003B44AE" w:rsidRDefault="003B44AE" w:rsidP="00974185">
      <w:pPr>
        <w:jc w:val="center"/>
        <w:rPr>
          <w:b/>
          <w:sz w:val="24"/>
          <w:szCs w:val="24"/>
          <w:lang w:val="lt-LT"/>
        </w:rPr>
      </w:pPr>
      <w:r w:rsidRPr="00684224">
        <w:rPr>
          <w:b/>
          <w:sz w:val="24"/>
          <w:szCs w:val="24"/>
          <w:lang w:val="lt-LT"/>
        </w:rPr>
        <w:t>ROKIŠKIO RAJONO SAVIVALDYBĖS TARYBA</w:t>
      </w:r>
    </w:p>
    <w:p w:rsidR="00974185" w:rsidRPr="00684224" w:rsidRDefault="00974185" w:rsidP="003B44AE">
      <w:pPr>
        <w:jc w:val="center"/>
        <w:rPr>
          <w:b/>
          <w:sz w:val="24"/>
          <w:szCs w:val="24"/>
          <w:lang w:val="lt-LT"/>
        </w:rPr>
      </w:pPr>
    </w:p>
    <w:p w:rsidR="003B44AE" w:rsidRPr="00684224" w:rsidRDefault="003B44AE" w:rsidP="00974185">
      <w:pPr>
        <w:jc w:val="center"/>
        <w:rPr>
          <w:b/>
          <w:sz w:val="24"/>
          <w:szCs w:val="24"/>
          <w:lang w:val="lt-LT"/>
        </w:rPr>
      </w:pPr>
      <w:r w:rsidRPr="00684224">
        <w:rPr>
          <w:b/>
          <w:sz w:val="24"/>
          <w:szCs w:val="24"/>
          <w:lang w:val="lt-LT"/>
        </w:rPr>
        <w:t>S P R E N D I M AS</w:t>
      </w:r>
    </w:p>
    <w:p w:rsidR="00475B1A" w:rsidRPr="00684224" w:rsidRDefault="00475B1A" w:rsidP="00475B1A">
      <w:pPr>
        <w:jc w:val="center"/>
        <w:rPr>
          <w:b/>
          <w:sz w:val="24"/>
          <w:szCs w:val="24"/>
          <w:lang w:val="lt-LT"/>
        </w:rPr>
      </w:pPr>
      <w:r w:rsidRPr="00684224">
        <w:rPr>
          <w:b/>
          <w:sz w:val="24"/>
          <w:szCs w:val="24"/>
          <w:lang w:val="lt-LT"/>
        </w:rPr>
        <w:t>DĖL ROKIŠKIO RAJONO SAVIVALDYBĖS TARYBOS 2015 M. GEGUŽĖS 8 D. SPRENDIMO NR. TS-126 „DĖL MERO POLITINIO (ASMENINIO) PASITIKĖJIMO VALSTYBĖS TARNAUTOJŲ PAREIGYBIŲ SKAIČIAUS NUSTATYMO“ PAKE</w:t>
      </w:r>
      <w:r w:rsidR="00912AF5">
        <w:rPr>
          <w:b/>
          <w:sz w:val="24"/>
          <w:szCs w:val="24"/>
          <w:lang w:val="lt-LT"/>
        </w:rPr>
        <w:t>I</w:t>
      </w:r>
      <w:bookmarkStart w:id="0" w:name="_GoBack"/>
      <w:bookmarkEnd w:id="0"/>
      <w:r w:rsidRPr="00684224">
        <w:rPr>
          <w:b/>
          <w:sz w:val="24"/>
          <w:szCs w:val="24"/>
          <w:lang w:val="lt-LT"/>
        </w:rPr>
        <w:t>TIMO</w:t>
      </w:r>
    </w:p>
    <w:p w:rsidR="00475B1A" w:rsidRPr="00684224" w:rsidRDefault="00475B1A" w:rsidP="003B44AE">
      <w:pPr>
        <w:ind w:left="2880" w:firstLine="720"/>
        <w:rPr>
          <w:sz w:val="24"/>
          <w:szCs w:val="24"/>
          <w:lang w:val="lt-LT"/>
        </w:rPr>
      </w:pPr>
    </w:p>
    <w:p w:rsidR="003B44AE" w:rsidRPr="00684224" w:rsidRDefault="003B44AE" w:rsidP="003B44AE">
      <w:pPr>
        <w:ind w:left="2880" w:firstLine="720"/>
        <w:rPr>
          <w:sz w:val="24"/>
          <w:szCs w:val="24"/>
          <w:lang w:val="lt-LT"/>
        </w:rPr>
      </w:pPr>
      <w:r w:rsidRPr="00684224">
        <w:rPr>
          <w:sz w:val="24"/>
          <w:szCs w:val="24"/>
          <w:lang w:val="lt-LT"/>
        </w:rPr>
        <w:t xml:space="preserve">2018 m. balandžio </w:t>
      </w:r>
      <w:r w:rsidR="00475B1A" w:rsidRPr="00684224">
        <w:rPr>
          <w:sz w:val="24"/>
          <w:szCs w:val="24"/>
          <w:lang w:val="lt-LT"/>
        </w:rPr>
        <w:t>27</w:t>
      </w:r>
      <w:r w:rsidRPr="00684224">
        <w:rPr>
          <w:sz w:val="24"/>
          <w:szCs w:val="24"/>
          <w:lang w:val="lt-LT"/>
        </w:rPr>
        <w:t xml:space="preserve"> d. Nr. TS-</w:t>
      </w:r>
    </w:p>
    <w:p w:rsidR="003B44AE" w:rsidRPr="00684224" w:rsidRDefault="003B44AE" w:rsidP="003B44AE">
      <w:pPr>
        <w:jc w:val="center"/>
        <w:rPr>
          <w:sz w:val="24"/>
          <w:szCs w:val="24"/>
          <w:lang w:val="lt-LT"/>
        </w:rPr>
      </w:pPr>
      <w:r w:rsidRPr="00684224">
        <w:rPr>
          <w:sz w:val="24"/>
          <w:szCs w:val="24"/>
          <w:lang w:val="lt-LT"/>
        </w:rPr>
        <w:t>Rokiškis</w:t>
      </w:r>
    </w:p>
    <w:p w:rsidR="003B44AE" w:rsidRPr="00684224" w:rsidRDefault="003B44AE" w:rsidP="003B44AE">
      <w:pPr>
        <w:rPr>
          <w:b/>
          <w:sz w:val="24"/>
          <w:szCs w:val="24"/>
          <w:lang w:val="lt-LT"/>
        </w:rPr>
      </w:pPr>
    </w:p>
    <w:p w:rsidR="003B44AE" w:rsidRPr="00684224" w:rsidRDefault="003B44AE" w:rsidP="003B44AE">
      <w:pPr>
        <w:rPr>
          <w:b/>
          <w:sz w:val="24"/>
          <w:szCs w:val="24"/>
          <w:lang w:val="lt-LT"/>
        </w:rPr>
      </w:pPr>
    </w:p>
    <w:p w:rsidR="003B44AE" w:rsidRPr="00B606CD" w:rsidRDefault="00974185" w:rsidP="00974185">
      <w:pPr>
        <w:ind w:firstLine="851"/>
        <w:jc w:val="both"/>
        <w:rPr>
          <w:sz w:val="24"/>
          <w:szCs w:val="24"/>
          <w:lang w:val="lt-LT"/>
        </w:rPr>
      </w:pPr>
      <w:r>
        <w:rPr>
          <w:sz w:val="24"/>
          <w:szCs w:val="24"/>
          <w:lang w:val="lt-LT"/>
        </w:rPr>
        <w:t>Vadovaudamasi</w:t>
      </w:r>
      <w:r w:rsidR="003B44AE" w:rsidRPr="00684224">
        <w:rPr>
          <w:sz w:val="24"/>
          <w:szCs w:val="24"/>
          <w:lang w:val="lt-LT"/>
        </w:rPr>
        <w:t xml:space="preserve"> Lietuvos Respublikos vietos savivaldos įstatymo 16 straipsnio 2 dalies </w:t>
      </w:r>
      <w:r w:rsidR="00475B1A" w:rsidRPr="00684224">
        <w:rPr>
          <w:sz w:val="24"/>
          <w:szCs w:val="24"/>
          <w:lang w:val="lt-LT"/>
        </w:rPr>
        <w:t xml:space="preserve">11 punktu, 18 straipsnio 1 dalimi, </w:t>
      </w:r>
      <w:r w:rsidR="00475B1A" w:rsidRPr="00B606CD">
        <w:rPr>
          <w:sz w:val="24"/>
          <w:szCs w:val="24"/>
          <w:lang w:val="lt-LT"/>
        </w:rPr>
        <w:t>Rokiškio rajono savivaldybės tarybos reglamento, patvirtinto Rokiškio rajono savivaldybės tarybos 2015 m. k</w:t>
      </w:r>
      <w:r>
        <w:rPr>
          <w:sz w:val="24"/>
          <w:szCs w:val="24"/>
          <w:lang w:val="lt-LT"/>
        </w:rPr>
        <w:t>ovo 27 d. sprendimu Nr. TS-102,</w:t>
      </w:r>
      <w:r w:rsidR="00475B1A" w:rsidRPr="00B606CD">
        <w:rPr>
          <w:sz w:val="24"/>
          <w:szCs w:val="24"/>
          <w:lang w:val="lt-LT"/>
        </w:rPr>
        <w:t xml:space="preserve"> 12.10 papunkčiu, </w:t>
      </w:r>
      <w:r w:rsidR="003B44AE" w:rsidRPr="00B606CD">
        <w:rPr>
          <w:sz w:val="24"/>
          <w:szCs w:val="24"/>
          <w:lang w:val="lt-LT"/>
        </w:rPr>
        <w:t>ir atsižvelgdama į Rokiškio rajono saviv</w:t>
      </w:r>
      <w:r w:rsidR="00D5791C">
        <w:rPr>
          <w:sz w:val="24"/>
          <w:szCs w:val="24"/>
          <w:lang w:val="lt-LT"/>
        </w:rPr>
        <w:t>aldybės mero 2018 m. balandžio 20</w:t>
      </w:r>
      <w:r w:rsidR="003B44AE" w:rsidRPr="00B606CD">
        <w:rPr>
          <w:sz w:val="24"/>
          <w:szCs w:val="24"/>
          <w:lang w:val="lt-LT"/>
        </w:rPr>
        <w:t xml:space="preserve"> d. potvarkį Nr. MP-</w:t>
      </w:r>
      <w:r w:rsidR="00D5791C">
        <w:rPr>
          <w:sz w:val="24"/>
          <w:szCs w:val="24"/>
          <w:lang w:val="lt-LT"/>
        </w:rPr>
        <w:t>19</w:t>
      </w:r>
      <w:r w:rsidR="003B44AE" w:rsidRPr="00B606CD">
        <w:rPr>
          <w:sz w:val="24"/>
          <w:szCs w:val="24"/>
          <w:lang w:val="lt-LT"/>
        </w:rPr>
        <w:t xml:space="preserve"> „</w:t>
      </w:r>
      <w:r w:rsidR="00475B1A" w:rsidRPr="00B606CD">
        <w:rPr>
          <w:sz w:val="24"/>
          <w:szCs w:val="24"/>
          <w:lang w:val="lt-LT"/>
        </w:rPr>
        <w:t>D</w:t>
      </w:r>
      <w:r w:rsidR="00475B1A" w:rsidRPr="00B606CD">
        <w:rPr>
          <w:rStyle w:val="Grietas"/>
          <w:b w:val="0"/>
          <w:sz w:val="24"/>
          <w:szCs w:val="24"/>
          <w:lang w:val="lt-LT"/>
        </w:rPr>
        <w:t xml:space="preserve">ėl Rokiškio rajono savivaldybės mero politinio (asmeninio) pasitikėjimo valstybės tarnautojų pareigybių skaičiaus”, </w:t>
      </w:r>
      <w:r w:rsidR="003B44AE" w:rsidRPr="00B606CD">
        <w:rPr>
          <w:sz w:val="24"/>
          <w:szCs w:val="24"/>
          <w:lang w:val="lt-LT"/>
        </w:rPr>
        <w:t>Rokiškio rajono savivaldybės taryba n u s p r  e n d ž i a:</w:t>
      </w:r>
    </w:p>
    <w:p w:rsidR="00684224" w:rsidRDefault="00684224">
      <w:pPr>
        <w:pStyle w:val="Pagrindinistekstas"/>
        <w:rPr>
          <w:szCs w:val="24"/>
        </w:rPr>
      </w:pPr>
      <w:r w:rsidRPr="00684224">
        <w:rPr>
          <w:szCs w:val="24"/>
        </w:rPr>
        <w:tab/>
        <w:t>p a k e i s t i Rokiškio rajono savivaldybės tarybos 2015 m. gegužės 8 d. sprendimo TS-126</w:t>
      </w:r>
      <w:r w:rsidR="00974185">
        <w:rPr>
          <w:szCs w:val="24"/>
        </w:rPr>
        <w:t xml:space="preserve"> ,,</w:t>
      </w:r>
      <w:r w:rsidRPr="00684224">
        <w:rPr>
          <w:szCs w:val="24"/>
        </w:rPr>
        <w:t>Dėl mero politinio (asmeninio) pasitikėjimo valstybės tarnautojų pareigybių skaičiaus</w:t>
      </w:r>
      <w:r>
        <w:rPr>
          <w:szCs w:val="24"/>
        </w:rPr>
        <w:t xml:space="preserve"> nustatymo“ 1 dalį ir i š d ė s t y t i nauja redakcija:</w:t>
      </w:r>
    </w:p>
    <w:p w:rsidR="00684224" w:rsidRDefault="00684224" w:rsidP="00684224">
      <w:pPr>
        <w:pStyle w:val="Pagrindinistekstas"/>
        <w:rPr>
          <w:szCs w:val="24"/>
        </w:rPr>
      </w:pPr>
      <w:r>
        <w:rPr>
          <w:szCs w:val="24"/>
        </w:rPr>
        <w:tab/>
        <w:t>„1. Nustatyti savivaldybės mero politinio (asmeninio) pasitikėjimo valstybės tarnautojų skaičių – 1“</w:t>
      </w:r>
      <w:r w:rsidR="00974185">
        <w:rPr>
          <w:szCs w:val="24"/>
        </w:rPr>
        <w:t>.</w:t>
      </w:r>
    </w:p>
    <w:p w:rsidR="00684224" w:rsidRPr="006B297C" w:rsidRDefault="00684224" w:rsidP="00684224">
      <w:pPr>
        <w:pStyle w:val="Betarp"/>
        <w:ind w:firstLine="851"/>
        <w:jc w:val="both"/>
        <w:rPr>
          <w:sz w:val="24"/>
          <w:szCs w:val="24"/>
          <w:lang w:val="lt-LT"/>
        </w:rPr>
      </w:pPr>
      <w:r w:rsidRPr="006B297C">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rsidR="00684224" w:rsidRPr="00912AF5" w:rsidRDefault="00684224" w:rsidP="00684224">
      <w:pPr>
        <w:ind w:left="-6" w:firstLine="573"/>
        <w:jc w:val="both"/>
        <w:rPr>
          <w:lang w:val="lt-LT"/>
        </w:rPr>
      </w:pPr>
    </w:p>
    <w:p w:rsidR="00684224" w:rsidRDefault="00684224" w:rsidP="00684224">
      <w:pPr>
        <w:pStyle w:val="Pagrindinistekstas"/>
        <w:rPr>
          <w:szCs w:val="24"/>
        </w:rPr>
      </w:pPr>
    </w:p>
    <w:p w:rsidR="00974185" w:rsidRDefault="00974185" w:rsidP="00684224">
      <w:pPr>
        <w:pStyle w:val="Pagrindinistekstas"/>
        <w:rPr>
          <w:szCs w:val="24"/>
        </w:rPr>
      </w:pPr>
    </w:p>
    <w:p w:rsidR="00974185" w:rsidRDefault="00974185"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Antanas </w:t>
      </w:r>
      <w:proofErr w:type="spellStart"/>
      <w:r>
        <w:rPr>
          <w:szCs w:val="24"/>
        </w:rPr>
        <w:t>Vagonis</w:t>
      </w:r>
      <w:proofErr w:type="spellEnd"/>
    </w:p>
    <w:p w:rsidR="00684224" w:rsidRDefault="00684224"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p>
    <w:p w:rsidR="00974185" w:rsidRDefault="00974185" w:rsidP="00684224">
      <w:pPr>
        <w:pStyle w:val="Pagrindinistekstas"/>
        <w:rPr>
          <w:szCs w:val="24"/>
        </w:rPr>
      </w:pPr>
    </w:p>
    <w:p w:rsidR="00974185" w:rsidRDefault="00974185" w:rsidP="00684224">
      <w:pPr>
        <w:pStyle w:val="Pagrindinistekstas"/>
        <w:rPr>
          <w:szCs w:val="24"/>
        </w:rPr>
      </w:pPr>
    </w:p>
    <w:p w:rsidR="00684224" w:rsidRDefault="00684224" w:rsidP="00684224">
      <w:pPr>
        <w:pStyle w:val="Pagrindinistekstas"/>
        <w:rPr>
          <w:szCs w:val="24"/>
        </w:rPr>
      </w:pPr>
    </w:p>
    <w:p w:rsidR="00684224" w:rsidRDefault="00684224" w:rsidP="00684224">
      <w:pPr>
        <w:pStyle w:val="Pagrindinistekstas"/>
        <w:rPr>
          <w:szCs w:val="24"/>
        </w:rPr>
      </w:pPr>
      <w:r>
        <w:rPr>
          <w:szCs w:val="24"/>
        </w:rPr>
        <w:t xml:space="preserve">Regina </w:t>
      </w:r>
      <w:proofErr w:type="spellStart"/>
      <w:r>
        <w:rPr>
          <w:szCs w:val="24"/>
        </w:rPr>
        <w:t>Strumskienė</w:t>
      </w:r>
      <w:proofErr w:type="spellEnd"/>
    </w:p>
    <w:p w:rsidR="003B44AE" w:rsidRPr="00684224" w:rsidRDefault="003B44AE" w:rsidP="00974185">
      <w:pPr>
        <w:jc w:val="center"/>
        <w:rPr>
          <w:b/>
          <w:sz w:val="24"/>
          <w:szCs w:val="24"/>
          <w:lang w:val="lt-LT"/>
        </w:rPr>
      </w:pPr>
      <w:r w:rsidRPr="00684224">
        <w:rPr>
          <w:b/>
          <w:sz w:val="24"/>
          <w:szCs w:val="24"/>
          <w:lang w:val="lt-LT"/>
        </w:rPr>
        <w:lastRenderedPageBreak/>
        <w:t>AIŠKINAMASIS RAŠTAS</w:t>
      </w:r>
    </w:p>
    <w:p w:rsidR="003B44AE" w:rsidRPr="00684224" w:rsidRDefault="003B44AE" w:rsidP="003B44AE">
      <w:pPr>
        <w:jc w:val="center"/>
        <w:rPr>
          <w:b/>
          <w:sz w:val="24"/>
          <w:szCs w:val="24"/>
          <w:lang w:val="lt-LT"/>
        </w:rPr>
      </w:pPr>
      <w:r w:rsidRPr="00684224">
        <w:rPr>
          <w:b/>
          <w:sz w:val="24"/>
          <w:szCs w:val="24"/>
          <w:lang w:val="lt-LT"/>
        </w:rPr>
        <w:t>DĖL ROKIŠKIO RAJONO SAVIVALDYBĖS TARYBOS 2015 M. GEGUŽĖS 8 D. SPRENDIMO Nr. TS-126 „DĖL MERO POLITINIO (ASMENINIO) PASITIKĖJIMO VALSTYBĖS TARNAUTOJŲ PAREIGYBIŲ SKAIČIAUS NUSTATYMO“ PA</w:t>
      </w:r>
      <w:r w:rsidR="00346EEE">
        <w:rPr>
          <w:b/>
          <w:sz w:val="24"/>
          <w:szCs w:val="24"/>
          <w:lang w:val="lt-LT"/>
        </w:rPr>
        <w:t>KEITIMO</w:t>
      </w:r>
      <w:r w:rsidRPr="00684224">
        <w:rPr>
          <w:b/>
          <w:sz w:val="24"/>
          <w:szCs w:val="24"/>
          <w:lang w:val="lt-LT"/>
        </w:rPr>
        <w:t xml:space="preserve"> PROJEKTO</w:t>
      </w:r>
    </w:p>
    <w:p w:rsidR="003B44AE" w:rsidRPr="00684224" w:rsidRDefault="003B44AE" w:rsidP="003B44AE">
      <w:pPr>
        <w:tabs>
          <w:tab w:val="left" w:pos="0"/>
        </w:tabs>
        <w:jc w:val="center"/>
        <w:rPr>
          <w:color w:val="000000"/>
          <w:sz w:val="24"/>
          <w:szCs w:val="24"/>
          <w:lang w:val="lt-LT"/>
        </w:rPr>
      </w:pPr>
    </w:p>
    <w:p w:rsidR="003B44AE" w:rsidRPr="00684224" w:rsidRDefault="003B44AE" w:rsidP="003B44AE">
      <w:pPr>
        <w:tabs>
          <w:tab w:val="left" w:pos="0"/>
        </w:tabs>
        <w:jc w:val="center"/>
        <w:rPr>
          <w:color w:val="000000"/>
          <w:sz w:val="24"/>
          <w:szCs w:val="24"/>
          <w:lang w:val="lt-LT"/>
        </w:rPr>
      </w:pPr>
      <w:r w:rsidRPr="00684224">
        <w:rPr>
          <w:color w:val="000000"/>
          <w:sz w:val="24"/>
          <w:szCs w:val="24"/>
          <w:lang w:val="lt-LT"/>
        </w:rPr>
        <w:t>2018-04-27</w:t>
      </w:r>
    </w:p>
    <w:p w:rsidR="003B44AE" w:rsidRPr="00684224" w:rsidRDefault="003B44AE" w:rsidP="003B44AE">
      <w:pPr>
        <w:tabs>
          <w:tab w:val="left" w:pos="0"/>
        </w:tabs>
        <w:jc w:val="center"/>
        <w:rPr>
          <w:sz w:val="24"/>
          <w:szCs w:val="24"/>
          <w:lang w:val="lt-LT"/>
        </w:rPr>
      </w:pPr>
    </w:p>
    <w:p w:rsidR="00441540" w:rsidRDefault="003B44AE" w:rsidP="00441540">
      <w:pPr>
        <w:jc w:val="both"/>
        <w:rPr>
          <w:b/>
          <w:sz w:val="24"/>
          <w:szCs w:val="24"/>
          <w:lang w:val="lt-LT"/>
        </w:rPr>
      </w:pPr>
      <w:r w:rsidRPr="00684224">
        <w:rPr>
          <w:sz w:val="24"/>
          <w:szCs w:val="24"/>
          <w:lang w:val="lt-LT"/>
        </w:rPr>
        <w:tab/>
      </w:r>
      <w:r w:rsidRPr="00684224">
        <w:rPr>
          <w:b/>
          <w:sz w:val="24"/>
          <w:szCs w:val="24"/>
          <w:lang w:val="lt-LT"/>
        </w:rPr>
        <w:t>Sprendimo projekto tikslas ir uždaviniai</w:t>
      </w:r>
      <w:r w:rsidR="00441540">
        <w:rPr>
          <w:b/>
          <w:sz w:val="24"/>
          <w:szCs w:val="24"/>
          <w:lang w:val="lt-LT"/>
        </w:rPr>
        <w:t>:</w:t>
      </w:r>
    </w:p>
    <w:p w:rsidR="003B44AE" w:rsidRPr="00684224" w:rsidRDefault="00441540" w:rsidP="00441540">
      <w:pPr>
        <w:jc w:val="both"/>
        <w:rPr>
          <w:b/>
          <w:sz w:val="24"/>
          <w:szCs w:val="24"/>
          <w:lang w:val="lt-LT"/>
        </w:rPr>
      </w:pPr>
      <w:r>
        <w:rPr>
          <w:b/>
          <w:sz w:val="24"/>
          <w:szCs w:val="24"/>
          <w:lang w:val="lt-LT"/>
        </w:rPr>
        <w:tab/>
      </w:r>
      <w:r w:rsidRPr="00684224">
        <w:rPr>
          <w:bCs/>
          <w:sz w:val="24"/>
          <w:szCs w:val="24"/>
          <w:lang w:val="lt-LT" w:eastAsia="en-US"/>
        </w:rPr>
        <w:t xml:space="preserve">Šiuo sprendimo projektu siūloma </w:t>
      </w:r>
      <w:r>
        <w:rPr>
          <w:bCs/>
          <w:sz w:val="24"/>
          <w:szCs w:val="24"/>
          <w:lang w:val="lt-LT" w:eastAsia="en-US"/>
        </w:rPr>
        <w:t>pakeisti</w:t>
      </w:r>
      <w:r w:rsidRPr="00684224">
        <w:rPr>
          <w:bCs/>
          <w:sz w:val="24"/>
          <w:szCs w:val="24"/>
          <w:lang w:val="lt-LT" w:eastAsia="en-US"/>
        </w:rPr>
        <w:t xml:space="preserve"> </w:t>
      </w:r>
      <w:r w:rsidRPr="00684224">
        <w:rPr>
          <w:sz w:val="24"/>
          <w:szCs w:val="24"/>
          <w:lang w:val="lt-LT"/>
        </w:rPr>
        <w:t xml:space="preserve">Rokiškio rajono savivaldybės tarybos 2015 m. gegužės 8 d. sprendimą Nr. TS-126 „Dėl mero politinio (asmeninio) pasitikėjimo valstybės tarnautojų pareigybių skaičiaus nustatymo“ </w:t>
      </w:r>
      <w:r>
        <w:rPr>
          <w:sz w:val="24"/>
          <w:szCs w:val="24"/>
          <w:lang w:val="lt-LT"/>
        </w:rPr>
        <w:t xml:space="preserve"> sumažinant savivaldybės mero politinio (asmeninio) pasitikėjimo valstybės tarnautojų pareigybių skaičių. </w:t>
      </w:r>
    </w:p>
    <w:p w:rsidR="003B44AE" w:rsidRPr="00684224" w:rsidRDefault="003B44AE" w:rsidP="003B44AE">
      <w:pPr>
        <w:jc w:val="both"/>
        <w:rPr>
          <w:sz w:val="24"/>
          <w:szCs w:val="24"/>
          <w:lang w:val="lt-LT"/>
        </w:rPr>
      </w:pPr>
      <w:r w:rsidRPr="00684224">
        <w:rPr>
          <w:b/>
          <w:sz w:val="24"/>
          <w:szCs w:val="24"/>
          <w:lang w:val="lt-LT"/>
        </w:rPr>
        <w:tab/>
        <w:t>Šiuo metu esantis teisinis reglamentavimas.</w:t>
      </w:r>
      <w:r w:rsidRPr="00684224">
        <w:rPr>
          <w:sz w:val="24"/>
          <w:szCs w:val="24"/>
          <w:lang w:val="lt-LT"/>
        </w:rPr>
        <w:t xml:space="preserve">  </w:t>
      </w:r>
    </w:p>
    <w:p w:rsidR="003B44AE" w:rsidRPr="00684224" w:rsidRDefault="003B44AE" w:rsidP="003B44AE">
      <w:pPr>
        <w:jc w:val="both"/>
        <w:rPr>
          <w:sz w:val="24"/>
          <w:szCs w:val="24"/>
          <w:lang w:val="lt-LT" w:eastAsia="en-US"/>
        </w:rPr>
      </w:pPr>
      <w:r w:rsidRPr="00684224">
        <w:rPr>
          <w:sz w:val="24"/>
          <w:szCs w:val="24"/>
          <w:lang w:val="lt-LT"/>
        </w:rPr>
        <w:tab/>
        <w:t>Lietuvos Respublikos vietos savivaldos įstatymas</w:t>
      </w:r>
      <w:r w:rsidRPr="00684224">
        <w:rPr>
          <w:sz w:val="24"/>
          <w:szCs w:val="24"/>
          <w:lang w:val="lt-LT" w:eastAsia="en-US"/>
        </w:rPr>
        <w:t xml:space="preserve">, </w:t>
      </w:r>
      <w:r w:rsidRPr="00684224">
        <w:rPr>
          <w:sz w:val="24"/>
          <w:szCs w:val="24"/>
          <w:lang w:val="lt-LT"/>
        </w:rPr>
        <w:t>Rokiškio rajono savivaldybės tarybos 2015 m. kovo 27 d. sprendimu Nr. TS-102 patvirtintas Rokiškio rajono savivaldybės tarybos veiklos reglamentas.</w:t>
      </w:r>
    </w:p>
    <w:p w:rsidR="003B44AE" w:rsidRPr="00684224" w:rsidRDefault="003B44AE" w:rsidP="003B44AE">
      <w:pPr>
        <w:ind w:firstLine="1296"/>
        <w:jc w:val="both"/>
        <w:rPr>
          <w:sz w:val="24"/>
          <w:szCs w:val="24"/>
          <w:lang w:val="lt-LT"/>
        </w:rPr>
      </w:pPr>
      <w:r w:rsidRPr="00684224">
        <w:rPr>
          <w:b/>
          <w:sz w:val="24"/>
          <w:szCs w:val="24"/>
          <w:lang w:val="lt-LT"/>
        </w:rPr>
        <w:t>Sprendimo projekto esmė.</w:t>
      </w:r>
      <w:r w:rsidRPr="00684224">
        <w:rPr>
          <w:sz w:val="24"/>
          <w:szCs w:val="24"/>
          <w:lang w:val="lt-LT"/>
        </w:rPr>
        <w:t xml:space="preserve"> </w:t>
      </w:r>
    </w:p>
    <w:p w:rsidR="00441540" w:rsidRDefault="003B44AE" w:rsidP="00441540">
      <w:pPr>
        <w:jc w:val="both"/>
        <w:rPr>
          <w:sz w:val="24"/>
          <w:szCs w:val="24"/>
          <w:lang w:val="lt-LT"/>
        </w:rPr>
      </w:pPr>
      <w:r w:rsidRPr="00684224">
        <w:rPr>
          <w:sz w:val="24"/>
          <w:szCs w:val="24"/>
          <w:lang w:val="lt-LT"/>
        </w:rPr>
        <w:tab/>
      </w:r>
      <w:r w:rsidR="00441540" w:rsidRPr="00684224">
        <w:rPr>
          <w:sz w:val="24"/>
          <w:szCs w:val="24"/>
          <w:lang w:val="lt-LT"/>
        </w:rPr>
        <w:t>Rokiškio rajono savivaldybės taryba 2015 m. gegužės 8 d. sprendimu Nr. TS-126 ,,Dėl mero politinio (asmeninio) pasitikėjimo valstybės tarnautojų pareigybių skaičiaus nustatymo“ nustatė  savivaldybės mero politinio (asmeninio) pasitikėjimo valstybės tarnautojų 2 (dvi) pareigybes su pareiginėmis algomis pagal 15 pareigybės kategorijos pareiginės algos koeficient</w:t>
      </w:r>
      <w:r w:rsidR="00441540">
        <w:rPr>
          <w:sz w:val="24"/>
          <w:szCs w:val="24"/>
          <w:lang w:val="lt-LT"/>
        </w:rPr>
        <w:t>u</w:t>
      </w:r>
      <w:r w:rsidR="00441540" w:rsidRPr="00684224">
        <w:rPr>
          <w:sz w:val="24"/>
          <w:szCs w:val="24"/>
          <w:lang w:val="lt-LT"/>
        </w:rPr>
        <w:t>.</w:t>
      </w:r>
    </w:p>
    <w:p w:rsidR="00441540" w:rsidRPr="00684224" w:rsidRDefault="00441540" w:rsidP="00441540">
      <w:pPr>
        <w:jc w:val="both"/>
        <w:rPr>
          <w:b/>
          <w:sz w:val="24"/>
          <w:szCs w:val="24"/>
          <w:lang w:val="lt-LT"/>
        </w:rPr>
      </w:pPr>
      <w:r>
        <w:rPr>
          <w:sz w:val="24"/>
          <w:szCs w:val="24"/>
          <w:lang w:val="lt-LT"/>
        </w:rPr>
        <w:tab/>
      </w:r>
      <w:r w:rsidRPr="00441540">
        <w:rPr>
          <w:sz w:val="24"/>
          <w:szCs w:val="24"/>
          <w:lang w:val="lt-LT"/>
        </w:rPr>
        <w:t>Lie</w:t>
      </w:r>
      <w:r w:rsidRPr="004240A7">
        <w:rPr>
          <w:sz w:val="24"/>
          <w:szCs w:val="24"/>
          <w:lang w:val="lt-LT"/>
        </w:rPr>
        <w:t xml:space="preserve">tuvos Respublikos vietos savivaldos įstatymas ir Lietuvos Respublikos valstybės tarnybos įstatymas numato savivaldybės mero politinio (asmeninio) pasitikėjimo valstybės tarnautojų pareigybių skaičiaus nustatymo tvarką bei politinio (asmeninio) pasitikėjimo valstybės tarnautojų priėmimo į pareigas tvarką. Savivaldybės taryba išimtine kompetencija nustato mero politinio (asmeninio) pasitikėjimo valstybės tarnautojų skaičių. </w:t>
      </w:r>
    </w:p>
    <w:p w:rsidR="003B44AE" w:rsidRPr="00684224" w:rsidRDefault="00441540" w:rsidP="003B44AE">
      <w:pPr>
        <w:jc w:val="both"/>
        <w:rPr>
          <w:bCs/>
          <w:sz w:val="24"/>
          <w:szCs w:val="24"/>
          <w:lang w:val="lt-LT" w:eastAsia="en-US"/>
        </w:rPr>
      </w:pPr>
      <w:r>
        <w:rPr>
          <w:sz w:val="24"/>
          <w:szCs w:val="24"/>
          <w:lang w:val="lt-LT"/>
        </w:rPr>
        <w:tab/>
        <w:t xml:space="preserve">Lietuvos Respublikos vietos savivaldos įstatymas </w:t>
      </w:r>
      <w:r w:rsidR="003B44AE" w:rsidRPr="00684224">
        <w:rPr>
          <w:sz w:val="24"/>
          <w:szCs w:val="24"/>
          <w:lang w:val="lt-LT"/>
        </w:rPr>
        <w:t xml:space="preserve">suteikia vietos savivaldos tarybai </w:t>
      </w:r>
      <w:r>
        <w:rPr>
          <w:sz w:val="24"/>
          <w:szCs w:val="24"/>
          <w:lang w:val="lt-LT"/>
        </w:rPr>
        <w:t>savivaldybės mero teikimu nustatyti mero politinio (asmeninio) pasitikėjimo valstybės tarnautojų pareigybių skaičių.</w:t>
      </w:r>
      <w:r w:rsidR="003B44AE" w:rsidRPr="00684224">
        <w:rPr>
          <w:bCs/>
          <w:sz w:val="24"/>
          <w:szCs w:val="24"/>
          <w:lang w:val="lt-LT" w:eastAsia="en-US"/>
        </w:rPr>
        <w:t xml:space="preserve"> </w:t>
      </w:r>
    </w:p>
    <w:p w:rsidR="00473FCA" w:rsidRDefault="004240A7" w:rsidP="003B44AE">
      <w:pPr>
        <w:ind w:firstLine="1296"/>
        <w:jc w:val="both"/>
        <w:rPr>
          <w:sz w:val="24"/>
          <w:szCs w:val="24"/>
          <w:lang w:val="lt-LT"/>
        </w:rPr>
      </w:pPr>
      <w:r w:rsidRPr="00684224">
        <w:rPr>
          <w:sz w:val="24"/>
          <w:szCs w:val="24"/>
          <w:lang w:val="lt-LT"/>
        </w:rPr>
        <w:t>Siekiant optimaliau ir racionaliau panaudoti rajono savivaldybės biudžeto lėšas, skiriamas politinio pasitikėjimo valstybės tarnautojų darbo užmokesčiui, tobulinti savivaldybės struktūrą</w:t>
      </w:r>
      <w:r w:rsidR="00441540">
        <w:rPr>
          <w:sz w:val="24"/>
          <w:szCs w:val="24"/>
          <w:lang w:val="lt-LT"/>
        </w:rPr>
        <w:t>, siūloma vietoje dviejų savivaldybės mero politinio (asmeninio) pasitikėjimo valstybės tarnautojų pareigybių palikti vieną.</w:t>
      </w:r>
    </w:p>
    <w:p w:rsidR="00473FCA" w:rsidRDefault="00473FCA" w:rsidP="00473FCA">
      <w:pPr>
        <w:jc w:val="both"/>
        <w:rPr>
          <w:sz w:val="24"/>
          <w:szCs w:val="24"/>
          <w:lang w:val="lt-LT"/>
        </w:rPr>
      </w:pPr>
      <w:r>
        <w:rPr>
          <w:sz w:val="24"/>
          <w:szCs w:val="24"/>
          <w:lang w:val="lt-LT"/>
        </w:rPr>
        <w:tab/>
      </w:r>
      <w:r w:rsidRPr="00473FCA">
        <w:rPr>
          <w:b/>
          <w:sz w:val="24"/>
          <w:szCs w:val="24"/>
          <w:lang w:val="lt-LT"/>
        </w:rPr>
        <w:t>G</w:t>
      </w:r>
      <w:r w:rsidR="003B44AE" w:rsidRPr="00684224">
        <w:rPr>
          <w:b/>
          <w:sz w:val="24"/>
          <w:szCs w:val="24"/>
          <w:lang w:val="lt-LT"/>
        </w:rPr>
        <w:t xml:space="preserve">alimos pasekmės, priėmus siūlomą tarybos sprendimo projektą. </w:t>
      </w:r>
    </w:p>
    <w:p w:rsidR="00473FCA" w:rsidRDefault="00473FCA" w:rsidP="00473FCA">
      <w:pPr>
        <w:jc w:val="both"/>
        <w:rPr>
          <w:sz w:val="24"/>
          <w:szCs w:val="24"/>
          <w:lang w:val="lt-LT"/>
        </w:rPr>
      </w:pPr>
      <w:r>
        <w:rPr>
          <w:sz w:val="24"/>
          <w:szCs w:val="24"/>
          <w:lang w:val="lt-LT"/>
        </w:rPr>
        <w:tab/>
      </w:r>
      <w:r w:rsidR="003B44AE" w:rsidRPr="00684224">
        <w:rPr>
          <w:b/>
          <w:sz w:val="24"/>
          <w:szCs w:val="24"/>
          <w:lang w:val="lt-LT"/>
        </w:rPr>
        <w:t xml:space="preserve">Neigiamos: </w:t>
      </w:r>
      <w:r w:rsidR="003B44AE" w:rsidRPr="00684224">
        <w:rPr>
          <w:sz w:val="24"/>
          <w:szCs w:val="24"/>
          <w:lang w:val="lt-LT"/>
        </w:rPr>
        <w:t>neįžvelgiamos</w:t>
      </w:r>
    </w:p>
    <w:p w:rsidR="003B44AE" w:rsidRPr="00684224" w:rsidRDefault="00473FCA" w:rsidP="00473FCA">
      <w:pPr>
        <w:jc w:val="both"/>
        <w:rPr>
          <w:sz w:val="24"/>
          <w:szCs w:val="24"/>
          <w:lang w:val="lt-LT"/>
        </w:rPr>
      </w:pPr>
      <w:r>
        <w:rPr>
          <w:sz w:val="24"/>
          <w:szCs w:val="24"/>
          <w:lang w:val="lt-LT"/>
        </w:rPr>
        <w:tab/>
      </w:r>
      <w:r w:rsidR="003B44AE" w:rsidRPr="00684224">
        <w:rPr>
          <w:b/>
          <w:sz w:val="24"/>
          <w:szCs w:val="24"/>
          <w:lang w:val="lt-LT"/>
        </w:rPr>
        <w:t xml:space="preserve">Teigiamos: </w:t>
      </w:r>
      <w:r w:rsidR="003B44AE" w:rsidRPr="00684224">
        <w:rPr>
          <w:sz w:val="24"/>
          <w:szCs w:val="24"/>
          <w:lang w:val="lt-LT"/>
        </w:rPr>
        <w:t>bus taupomos rajono savivaldybės biudžeto lėšos, optimaliau organizuojama savivaldos veikla.</w:t>
      </w:r>
    </w:p>
    <w:p w:rsidR="00473FCA" w:rsidRDefault="003B44AE" w:rsidP="00473FCA">
      <w:pPr>
        <w:tabs>
          <w:tab w:val="left" w:pos="0"/>
        </w:tabs>
        <w:jc w:val="both"/>
        <w:rPr>
          <w:b/>
          <w:sz w:val="24"/>
          <w:szCs w:val="24"/>
          <w:lang w:val="lt-LT"/>
        </w:rPr>
      </w:pPr>
      <w:r w:rsidRPr="00684224">
        <w:rPr>
          <w:b/>
          <w:sz w:val="24"/>
          <w:szCs w:val="24"/>
          <w:lang w:val="lt-LT"/>
        </w:rPr>
        <w:tab/>
        <w:t>Kokia sprendimo nauda Rokiškio rajono gyventojams.</w:t>
      </w:r>
    </w:p>
    <w:p w:rsidR="00473FCA" w:rsidRDefault="00441540" w:rsidP="00473FCA">
      <w:pPr>
        <w:tabs>
          <w:tab w:val="left" w:pos="0"/>
        </w:tabs>
        <w:jc w:val="both"/>
        <w:rPr>
          <w:sz w:val="24"/>
          <w:szCs w:val="24"/>
          <w:lang w:val="lt-LT"/>
        </w:rPr>
      </w:pPr>
      <w:r>
        <w:rPr>
          <w:b/>
          <w:sz w:val="24"/>
          <w:szCs w:val="24"/>
          <w:lang w:val="lt-LT"/>
        </w:rPr>
        <w:tab/>
      </w:r>
      <w:r w:rsidRPr="00441540">
        <w:rPr>
          <w:sz w:val="24"/>
          <w:szCs w:val="24"/>
          <w:lang w:val="lt-LT"/>
        </w:rPr>
        <w:t xml:space="preserve">Tiesioginės naudos nebus. </w:t>
      </w:r>
    </w:p>
    <w:p w:rsidR="003B44AE" w:rsidRPr="00684224" w:rsidRDefault="003B44AE" w:rsidP="00473FCA">
      <w:pPr>
        <w:tabs>
          <w:tab w:val="left" w:pos="0"/>
        </w:tabs>
        <w:jc w:val="both"/>
        <w:rPr>
          <w:b/>
          <w:sz w:val="24"/>
          <w:szCs w:val="24"/>
          <w:lang w:val="lt-LT"/>
        </w:rPr>
      </w:pPr>
      <w:r w:rsidRPr="00684224">
        <w:rPr>
          <w:b/>
          <w:sz w:val="24"/>
          <w:szCs w:val="24"/>
          <w:lang w:val="lt-LT"/>
        </w:rPr>
        <w:tab/>
        <w:t>Finansavimo šaltiniai ir lėšų poreikis.</w:t>
      </w:r>
    </w:p>
    <w:p w:rsidR="003B44AE" w:rsidRPr="00684224" w:rsidRDefault="003B44AE" w:rsidP="003B44AE">
      <w:pPr>
        <w:tabs>
          <w:tab w:val="left" w:pos="0"/>
        </w:tabs>
        <w:jc w:val="both"/>
        <w:rPr>
          <w:b/>
          <w:sz w:val="24"/>
          <w:szCs w:val="24"/>
          <w:lang w:val="lt-LT"/>
        </w:rPr>
      </w:pPr>
      <w:r w:rsidRPr="00684224">
        <w:rPr>
          <w:b/>
          <w:sz w:val="24"/>
          <w:szCs w:val="24"/>
          <w:lang w:val="lt-LT"/>
        </w:rPr>
        <w:tab/>
      </w:r>
      <w:r w:rsidRPr="00684224">
        <w:rPr>
          <w:sz w:val="24"/>
          <w:szCs w:val="24"/>
          <w:lang w:val="lt-LT"/>
        </w:rPr>
        <w:t>Nėra poreikio</w:t>
      </w:r>
      <w:r w:rsidRPr="00684224">
        <w:rPr>
          <w:b/>
          <w:sz w:val="24"/>
          <w:szCs w:val="24"/>
          <w:lang w:val="lt-LT"/>
        </w:rPr>
        <w:t>.</w:t>
      </w:r>
    </w:p>
    <w:p w:rsidR="003B44AE" w:rsidRPr="00684224" w:rsidRDefault="003B44AE" w:rsidP="003B44AE">
      <w:pPr>
        <w:tabs>
          <w:tab w:val="left" w:pos="0"/>
        </w:tabs>
        <w:jc w:val="both"/>
        <w:rPr>
          <w:b/>
          <w:sz w:val="24"/>
          <w:szCs w:val="24"/>
          <w:lang w:val="lt-LT"/>
        </w:rPr>
      </w:pPr>
      <w:r w:rsidRPr="00684224">
        <w:rPr>
          <w:b/>
          <w:sz w:val="24"/>
          <w:szCs w:val="24"/>
          <w:lang w:val="lt-LT"/>
        </w:rPr>
        <w:tab/>
        <w:t>Suderinamumas su Lietuvos Respublikos galiojančiais teisės norminiais aktais.</w:t>
      </w:r>
    </w:p>
    <w:p w:rsidR="003B44AE" w:rsidRPr="00684224" w:rsidRDefault="003B44AE" w:rsidP="003B44AE">
      <w:pPr>
        <w:tabs>
          <w:tab w:val="left" w:pos="0"/>
        </w:tabs>
        <w:jc w:val="both"/>
        <w:rPr>
          <w:sz w:val="24"/>
          <w:szCs w:val="24"/>
          <w:lang w:val="lt-LT"/>
        </w:rPr>
      </w:pPr>
      <w:r w:rsidRPr="00684224">
        <w:rPr>
          <w:b/>
          <w:sz w:val="24"/>
          <w:szCs w:val="24"/>
          <w:lang w:val="lt-LT"/>
        </w:rPr>
        <w:tab/>
      </w:r>
      <w:r w:rsidRPr="00684224">
        <w:rPr>
          <w:sz w:val="24"/>
          <w:szCs w:val="24"/>
          <w:lang w:val="lt-LT"/>
        </w:rPr>
        <w:t>Galiojantiems įstatymams neprieštarauja.</w:t>
      </w:r>
    </w:p>
    <w:p w:rsidR="00473FCA" w:rsidRDefault="003B44AE" w:rsidP="00473FCA">
      <w:pPr>
        <w:tabs>
          <w:tab w:val="left" w:pos="0"/>
        </w:tabs>
        <w:jc w:val="both"/>
        <w:rPr>
          <w:b/>
          <w:sz w:val="24"/>
          <w:szCs w:val="24"/>
          <w:lang w:val="lt-LT"/>
        </w:rPr>
      </w:pPr>
      <w:r w:rsidRPr="00684224">
        <w:rPr>
          <w:b/>
          <w:sz w:val="24"/>
          <w:szCs w:val="24"/>
          <w:lang w:val="lt-LT"/>
        </w:rPr>
        <w:tab/>
        <w:t>Antikorupcinis vertinimas.</w:t>
      </w:r>
    </w:p>
    <w:p w:rsidR="003B44AE" w:rsidRPr="00684224" w:rsidRDefault="003B44AE" w:rsidP="00473FCA">
      <w:pPr>
        <w:tabs>
          <w:tab w:val="left" w:pos="0"/>
        </w:tabs>
        <w:jc w:val="both"/>
        <w:rPr>
          <w:b/>
          <w:bCs/>
          <w:sz w:val="24"/>
          <w:szCs w:val="24"/>
          <w:lang w:val="lt-LT" w:eastAsia="en-US"/>
        </w:rPr>
      </w:pPr>
      <w:r w:rsidRPr="00684224">
        <w:rPr>
          <w:sz w:val="24"/>
          <w:szCs w:val="24"/>
          <w:lang w:val="lt-LT"/>
        </w:rPr>
        <w:tab/>
      </w:r>
      <w:r w:rsidRPr="00684224">
        <w:rPr>
          <w:sz w:val="24"/>
          <w:szCs w:val="24"/>
          <w:shd w:val="clear" w:color="auto" w:fill="FFFFFF"/>
          <w:lang w:val="lt-LT" w:eastAsia="en-US"/>
        </w:rPr>
        <w:t>Teisės akte nenumatoma reguliuoti visuomeninių santykių, susijusių su Lietuvos Respublikos Korupcijos prevencijos įstatymo 8 straipsnio 1 dalyje numatytais veiksniais, todėl teisės aktas nevertintinas antikorupciniu požiūriu</w:t>
      </w:r>
      <w:r w:rsidR="00974185">
        <w:rPr>
          <w:sz w:val="24"/>
          <w:szCs w:val="24"/>
          <w:shd w:val="clear" w:color="auto" w:fill="FFFFFF"/>
          <w:lang w:val="lt-LT" w:eastAsia="en-US"/>
        </w:rPr>
        <w:t>.</w:t>
      </w:r>
    </w:p>
    <w:p w:rsidR="00BA40BA" w:rsidRPr="004240A7" w:rsidRDefault="004240A7" w:rsidP="00BA40BA">
      <w:pPr>
        <w:rPr>
          <w:sz w:val="24"/>
          <w:szCs w:val="24"/>
          <w:lang w:val="lt-LT"/>
        </w:rPr>
      </w:pPr>
      <w:r w:rsidRPr="004240A7">
        <w:rPr>
          <w:bCs/>
          <w:sz w:val="24"/>
          <w:szCs w:val="24"/>
          <w:lang w:val="lt-LT"/>
        </w:rPr>
        <w:t xml:space="preserve">Juridinio ir personalo skyriaus vedėja </w:t>
      </w:r>
      <w:r w:rsidRPr="004240A7">
        <w:rPr>
          <w:bCs/>
          <w:sz w:val="24"/>
          <w:szCs w:val="24"/>
          <w:lang w:val="lt-LT"/>
        </w:rPr>
        <w:tab/>
      </w:r>
      <w:r w:rsidRPr="004240A7">
        <w:rPr>
          <w:bCs/>
          <w:sz w:val="24"/>
          <w:szCs w:val="24"/>
          <w:lang w:val="lt-LT"/>
        </w:rPr>
        <w:tab/>
      </w:r>
      <w:r w:rsidRPr="004240A7">
        <w:rPr>
          <w:bCs/>
          <w:sz w:val="24"/>
          <w:szCs w:val="24"/>
          <w:lang w:val="lt-LT"/>
        </w:rPr>
        <w:tab/>
      </w:r>
      <w:r w:rsidRPr="004240A7">
        <w:rPr>
          <w:bCs/>
          <w:sz w:val="24"/>
          <w:szCs w:val="24"/>
          <w:lang w:val="lt-LT"/>
        </w:rPr>
        <w:tab/>
        <w:t xml:space="preserve">Regina </w:t>
      </w:r>
      <w:proofErr w:type="spellStart"/>
      <w:r w:rsidRPr="004240A7">
        <w:rPr>
          <w:bCs/>
          <w:sz w:val="24"/>
          <w:szCs w:val="24"/>
          <w:lang w:val="lt-LT"/>
        </w:rPr>
        <w:t>Strumskienė</w:t>
      </w:r>
      <w:proofErr w:type="spellEnd"/>
      <w:r w:rsidRPr="004240A7">
        <w:rPr>
          <w:sz w:val="24"/>
          <w:szCs w:val="24"/>
          <w:lang w:val="lt-LT"/>
        </w:rPr>
        <w:t xml:space="preserve"> </w:t>
      </w:r>
    </w:p>
    <w:sectPr w:rsidR="00BA40BA" w:rsidRPr="004240A7" w:rsidSect="00974185">
      <w:headerReference w:type="first" r:id="rId8"/>
      <w:pgSz w:w="12240" w:h="15840"/>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1E" w:rsidRDefault="00F8241E" w:rsidP="00974185">
      <w:r>
        <w:separator/>
      </w:r>
    </w:p>
  </w:endnote>
  <w:endnote w:type="continuationSeparator" w:id="0">
    <w:p w:rsidR="00F8241E" w:rsidRDefault="00F8241E" w:rsidP="009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1E" w:rsidRDefault="00F8241E" w:rsidP="00974185">
      <w:r>
        <w:separator/>
      </w:r>
    </w:p>
  </w:footnote>
  <w:footnote w:type="continuationSeparator" w:id="0">
    <w:p w:rsidR="00F8241E" w:rsidRDefault="00F8241E" w:rsidP="0097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85" w:rsidRDefault="00974185" w:rsidP="00974185">
    <w:pPr>
      <w:pStyle w:val="Antrats"/>
      <w:jc w:val="center"/>
    </w:pPr>
    <w:r>
      <w:rPr>
        <w:noProof/>
        <w:sz w:val="24"/>
        <w:szCs w:val="24"/>
        <w:lang w:val="en-GB" w:eastAsia="en-GB"/>
      </w:rPr>
      <w:drawing>
        <wp:inline distT="0" distB="0" distL="0" distR="0">
          <wp:extent cx="542925" cy="695325"/>
          <wp:effectExtent l="0" t="0" r="9525" b="9525"/>
          <wp:docPr id="5"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69D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2E6114C"/>
    <w:multiLevelType w:val="singleLevel"/>
    <w:tmpl w:val="A58A4A68"/>
    <w:lvl w:ilvl="0">
      <w:start w:val="13"/>
      <w:numFmt w:val="upperRoman"/>
      <w:lvlText w:val=""/>
      <w:lvlJc w:val="left"/>
      <w:pPr>
        <w:tabs>
          <w:tab w:val="num" w:pos="360"/>
        </w:tabs>
        <w:ind w:left="360" w:hanging="360"/>
      </w:pPr>
      <w:rPr>
        <w:rFonts w:hint="default"/>
      </w:rPr>
    </w:lvl>
  </w:abstractNum>
  <w:abstractNum w:abstractNumId="2">
    <w:nsid w:val="54AD3047"/>
    <w:multiLevelType w:val="singleLevel"/>
    <w:tmpl w:val="BC14E4B6"/>
    <w:lvl w:ilvl="0">
      <w:start w:val="28"/>
      <w:numFmt w:val="decimal"/>
      <w:lvlText w:val="%1."/>
      <w:lvlJc w:val="left"/>
      <w:pPr>
        <w:tabs>
          <w:tab w:val="num" w:pos="1140"/>
        </w:tabs>
        <w:ind w:left="1140" w:hanging="420"/>
      </w:pPr>
      <w:rPr>
        <w:rFonts w:hint="default"/>
      </w:rPr>
    </w:lvl>
  </w:abstractNum>
  <w:abstractNum w:abstractNumId="3">
    <w:nsid w:val="55613416"/>
    <w:multiLevelType w:val="singleLevel"/>
    <w:tmpl w:val="D9FAD172"/>
    <w:lvl w:ilvl="0">
      <w:start w:val="1"/>
      <w:numFmt w:val="decimal"/>
      <w:lvlText w:val="%1."/>
      <w:lvlJc w:val="left"/>
      <w:pPr>
        <w:tabs>
          <w:tab w:val="num" w:pos="1080"/>
        </w:tabs>
        <w:ind w:left="1080" w:hanging="360"/>
      </w:pPr>
      <w:rPr>
        <w:rFonts w:hint="default"/>
      </w:rPr>
    </w:lvl>
  </w:abstractNum>
  <w:abstractNum w:abstractNumId="4">
    <w:nsid w:val="7FAB1E86"/>
    <w:multiLevelType w:val="singleLevel"/>
    <w:tmpl w:val="77708528"/>
    <w:lvl w:ilvl="0">
      <w:start w:val="1"/>
      <w:numFmt w:val="decimal"/>
      <w:lvlText w:val="%1."/>
      <w:lvlJc w:val="left"/>
      <w:pPr>
        <w:tabs>
          <w:tab w:val="num" w:pos="1080"/>
        </w:tabs>
        <w:ind w:left="108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BA"/>
    <w:rsid w:val="000970F0"/>
    <w:rsid w:val="000A14FD"/>
    <w:rsid w:val="00170790"/>
    <w:rsid w:val="001E54C5"/>
    <w:rsid w:val="001F2998"/>
    <w:rsid w:val="00270ECF"/>
    <w:rsid w:val="002D2915"/>
    <w:rsid w:val="002D7A59"/>
    <w:rsid w:val="002E161D"/>
    <w:rsid w:val="00346EEE"/>
    <w:rsid w:val="00390ED2"/>
    <w:rsid w:val="003B1E0F"/>
    <w:rsid w:val="003B44AE"/>
    <w:rsid w:val="004240A7"/>
    <w:rsid w:val="00441540"/>
    <w:rsid w:val="00462C28"/>
    <w:rsid w:val="00471EA9"/>
    <w:rsid w:val="00473FCA"/>
    <w:rsid w:val="00475B1A"/>
    <w:rsid w:val="004E5FCF"/>
    <w:rsid w:val="004F45ED"/>
    <w:rsid w:val="004F7905"/>
    <w:rsid w:val="00547B4B"/>
    <w:rsid w:val="00597678"/>
    <w:rsid w:val="00601636"/>
    <w:rsid w:val="00677A04"/>
    <w:rsid w:val="00684224"/>
    <w:rsid w:val="006A5AB4"/>
    <w:rsid w:val="007C0893"/>
    <w:rsid w:val="007F2836"/>
    <w:rsid w:val="00833197"/>
    <w:rsid w:val="00835541"/>
    <w:rsid w:val="008452F7"/>
    <w:rsid w:val="008A0375"/>
    <w:rsid w:val="00905128"/>
    <w:rsid w:val="00912AF5"/>
    <w:rsid w:val="00932AAC"/>
    <w:rsid w:val="00974185"/>
    <w:rsid w:val="009B6738"/>
    <w:rsid w:val="009C0710"/>
    <w:rsid w:val="009C202D"/>
    <w:rsid w:val="00A265AC"/>
    <w:rsid w:val="00A83A74"/>
    <w:rsid w:val="00AD590A"/>
    <w:rsid w:val="00B11A00"/>
    <w:rsid w:val="00B56CED"/>
    <w:rsid w:val="00B606CD"/>
    <w:rsid w:val="00BA40BA"/>
    <w:rsid w:val="00BA4779"/>
    <w:rsid w:val="00BB50CC"/>
    <w:rsid w:val="00BD58DD"/>
    <w:rsid w:val="00BE46AB"/>
    <w:rsid w:val="00C57E00"/>
    <w:rsid w:val="00C824FB"/>
    <w:rsid w:val="00C92676"/>
    <w:rsid w:val="00CA30F4"/>
    <w:rsid w:val="00CB591E"/>
    <w:rsid w:val="00D01370"/>
    <w:rsid w:val="00D22248"/>
    <w:rsid w:val="00D5791C"/>
    <w:rsid w:val="00D67363"/>
    <w:rsid w:val="00D9068A"/>
    <w:rsid w:val="00DC3ABD"/>
    <w:rsid w:val="00DF1C9E"/>
    <w:rsid w:val="00E0539B"/>
    <w:rsid w:val="00E40B30"/>
    <w:rsid w:val="00E42D29"/>
    <w:rsid w:val="00E87901"/>
    <w:rsid w:val="00E916E6"/>
    <w:rsid w:val="00EE27DF"/>
    <w:rsid w:val="00F352F0"/>
    <w:rsid w:val="00F4445F"/>
    <w:rsid w:val="00F61A41"/>
    <w:rsid w:val="00F8241E"/>
    <w:rsid w:val="00F827F2"/>
    <w:rsid w:val="00FA5FCC"/>
    <w:rsid w:val="00FB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US" w:eastAsia="lt-LT"/>
    </w:rPr>
  </w:style>
  <w:style w:type="paragraph" w:styleId="Antrat1">
    <w:name w:val="heading 1"/>
    <w:basedOn w:val="prastasis"/>
    <w:next w:val="prastasis"/>
    <w:qFormat/>
    <w:pPr>
      <w:keepNext/>
      <w:jc w:val="center"/>
      <w:outlineLvl w:val="0"/>
    </w:pPr>
    <w:rPr>
      <w:b/>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pPr>
      <w:keepNext/>
      <w:ind w:firstLine="720"/>
      <w:jc w:val="center"/>
      <w:outlineLvl w:val="2"/>
    </w:pPr>
    <w:rPr>
      <w:b/>
      <w:sz w:val="24"/>
      <w:lang w:val="lt-LT"/>
    </w:rPr>
  </w:style>
  <w:style w:type="paragraph" w:styleId="Antrat4">
    <w:name w:val="heading 4"/>
    <w:basedOn w:val="prastasis"/>
    <w:next w:val="prastasis"/>
    <w:qFormat/>
    <w:pPr>
      <w:keepNext/>
      <w:ind w:firstLine="720"/>
      <w:jc w:val="center"/>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4"/>
      <w:lang w:val="lt-LT"/>
    </w:rPr>
  </w:style>
  <w:style w:type="paragraph" w:styleId="Pagrindiniotekstotrauka2">
    <w:name w:val="Body Text Indent 2"/>
    <w:basedOn w:val="prastasis"/>
    <w:pPr>
      <w:ind w:firstLine="720"/>
      <w:jc w:val="center"/>
    </w:pPr>
    <w:rPr>
      <w:b/>
      <w:sz w:val="24"/>
      <w:lang w:val="lt-LT"/>
    </w:rPr>
  </w:style>
  <w:style w:type="paragraph" w:styleId="Pagrindinistekstas2">
    <w:name w:val="Body Text 2"/>
    <w:basedOn w:val="prastasis"/>
    <w:rPr>
      <w:sz w:val="24"/>
    </w:rPr>
  </w:style>
  <w:style w:type="paragraph" w:styleId="Pavadinimas">
    <w:name w:val="Title"/>
    <w:basedOn w:val="prastasis"/>
    <w:qFormat/>
    <w:pPr>
      <w:jc w:val="center"/>
    </w:pPr>
    <w:rPr>
      <w:b/>
      <w:sz w:val="24"/>
      <w:lang w:val="lt-LT"/>
    </w:rPr>
  </w:style>
  <w:style w:type="paragraph" w:styleId="prastasistinklapis">
    <w:name w:val="Normal (Web)"/>
    <w:basedOn w:val="prastasis"/>
    <w:rsid w:val="00D01370"/>
    <w:pPr>
      <w:spacing w:before="100" w:beforeAutospacing="1" w:after="100" w:afterAutospacing="1"/>
    </w:pPr>
    <w:rPr>
      <w:rFonts w:ascii="Verdana" w:hAnsi="Verdana"/>
      <w:color w:val="884141"/>
      <w:sz w:val="17"/>
      <w:szCs w:val="17"/>
      <w:lang w:val="lt-LT"/>
    </w:rPr>
  </w:style>
  <w:style w:type="character" w:styleId="Grietas">
    <w:name w:val="Strong"/>
    <w:qFormat/>
    <w:rsid w:val="00D01370"/>
    <w:rPr>
      <w:b/>
      <w:bCs/>
    </w:rPr>
  </w:style>
  <w:style w:type="paragraph" w:customStyle="1" w:styleId="Default">
    <w:name w:val="Default"/>
    <w:rsid w:val="00475B1A"/>
    <w:pPr>
      <w:autoSpaceDE w:val="0"/>
      <w:autoSpaceDN w:val="0"/>
      <w:adjustRightInd w:val="0"/>
    </w:pPr>
    <w:rPr>
      <w:color w:val="000000"/>
      <w:sz w:val="24"/>
      <w:szCs w:val="24"/>
      <w:lang w:val="lt-LT" w:eastAsia="lt-LT"/>
    </w:rPr>
  </w:style>
  <w:style w:type="paragraph" w:styleId="Betarp">
    <w:name w:val="No Spacing"/>
    <w:uiPriority w:val="1"/>
    <w:qFormat/>
    <w:rsid w:val="00684224"/>
    <w:rPr>
      <w:lang w:val="en-AU" w:eastAsia="lt-LT"/>
    </w:rPr>
  </w:style>
  <w:style w:type="paragraph" w:styleId="Antrats">
    <w:name w:val="header"/>
    <w:basedOn w:val="prastasis"/>
    <w:link w:val="AntratsDiagrama"/>
    <w:rsid w:val="00974185"/>
    <w:pPr>
      <w:tabs>
        <w:tab w:val="center" w:pos="4513"/>
        <w:tab w:val="right" w:pos="9026"/>
      </w:tabs>
    </w:pPr>
  </w:style>
  <w:style w:type="character" w:customStyle="1" w:styleId="AntratsDiagrama">
    <w:name w:val="Antraštės Diagrama"/>
    <w:basedOn w:val="Numatytasispastraiposriftas"/>
    <w:link w:val="Antrats"/>
    <w:rsid w:val="00974185"/>
    <w:rPr>
      <w:lang w:val="en-US" w:eastAsia="lt-LT"/>
    </w:rPr>
  </w:style>
  <w:style w:type="paragraph" w:styleId="Porat">
    <w:name w:val="footer"/>
    <w:basedOn w:val="prastasis"/>
    <w:link w:val="PoratDiagrama"/>
    <w:rsid w:val="00974185"/>
    <w:pPr>
      <w:tabs>
        <w:tab w:val="center" w:pos="4513"/>
        <w:tab w:val="right" w:pos="9026"/>
      </w:tabs>
    </w:pPr>
  </w:style>
  <w:style w:type="character" w:customStyle="1" w:styleId="PoratDiagrama">
    <w:name w:val="Poraštė Diagrama"/>
    <w:basedOn w:val="Numatytasispastraiposriftas"/>
    <w:link w:val="Porat"/>
    <w:rsid w:val="00974185"/>
    <w:rPr>
      <w:lang w:val="en-US" w:eastAsia="lt-LT"/>
    </w:rPr>
  </w:style>
  <w:style w:type="paragraph" w:styleId="Debesliotekstas">
    <w:name w:val="Balloon Text"/>
    <w:basedOn w:val="prastasis"/>
    <w:link w:val="DebesliotekstasDiagrama"/>
    <w:rsid w:val="00F352F0"/>
    <w:rPr>
      <w:rFonts w:ascii="Tahoma" w:hAnsi="Tahoma" w:cs="Tahoma"/>
      <w:sz w:val="16"/>
      <w:szCs w:val="16"/>
    </w:rPr>
  </w:style>
  <w:style w:type="character" w:customStyle="1" w:styleId="DebesliotekstasDiagrama">
    <w:name w:val="Debesėlio tekstas Diagrama"/>
    <w:basedOn w:val="Numatytasispastraiposriftas"/>
    <w:link w:val="Debesliotekstas"/>
    <w:rsid w:val="00F352F0"/>
    <w:rPr>
      <w:rFonts w:ascii="Tahoma" w:hAnsi="Tahoma" w:cs="Tahoma"/>
      <w:sz w:val="16"/>
      <w:szCs w:val="16"/>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US" w:eastAsia="lt-LT"/>
    </w:rPr>
  </w:style>
  <w:style w:type="paragraph" w:styleId="Antrat1">
    <w:name w:val="heading 1"/>
    <w:basedOn w:val="prastasis"/>
    <w:next w:val="prastasis"/>
    <w:qFormat/>
    <w:pPr>
      <w:keepNext/>
      <w:jc w:val="center"/>
      <w:outlineLvl w:val="0"/>
    </w:pPr>
    <w:rPr>
      <w:b/>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pPr>
      <w:keepNext/>
      <w:ind w:firstLine="720"/>
      <w:jc w:val="center"/>
      <w:outlineLvl w:val="2"/>
    </w:pPr>
    <w:rPr>
      <w:b/>
      <w:sz w:val="24"/>
      <w:lang w:val="lt-LT"/>
    </w:rPr>
  </w:style>
  <w:style w:type="paragraph" w:styleId="Antrat4">
    <w:name w:val="heading 4"/>
    <w:basedOn w:val="prastasis"/>
    <w:next w:val="prastasis"/>
    <w:qFormat/>
    <w:pPr>
      <w:keepNext/>
      <w:ind w:firstLine="720"/>
      <w:jc w:val="center"/>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4"/>
      <w:lang w:val="lt-LT"/>
    </w:rPr>
  </w:style>
  <w:style w:type="paragraph" w:styleId="Pagrindiniotekstotrauka2">
    <w:name w:val="Body Text Indent 2"/>
    <w:basedOn w:val="prastasis"/>
    <w:pPr>
      <w:ind w:firstLine="720"/>
      <w:jc w:val="center"/>
    </w:pPr>
    <w:rPr>
      <w:b/>
      <w:sz w:val="24"/>
      <w:lang w:val="lt-LT"/>
    </w:rPr>
  </w:style>
  <w:style w:type="paragraph" w:styleId="Pagrindinistekstas2">
    <w:name w:val="Body Text 2"/>
    <w:basedOn w:val="prastasis"/>
    <w:rPr>
      <w:sz w:val="24"/>
    </w:rPr>
  </w:style>
  <w:style w:type="paragraph" w:styleId="Pavadinimas">
    <w:name w:val="Title"/>
    <w:basedOn w:val="prastasis"/>
    <w:qFormat/>
    <w:pPr>
      <w:jc w:val="center"/>
    </w:pPr>
    <w:rPr>
      <w:b/>
      <w:sz w:val="24"/>
      <w:lang w:val="lt-LT"/>
    </w:rPr>
  </w:style>
  <w:style w:type="paragraph" w:styleId="prastasistinklapis">
    <w:name w:val="Normal (Web)"/>
    <w:basedOn w:val="prastasis"/>
    <w:rsid w:val="00D01370"/>
    <w:pPr>
      <w:spacing w:before="100" w:beforeAutospacing="1" w:after="100" w:afterAutospacing="1"/>
    </w:pPr>
    <w:rPr>
      <w:rFonts w:ascii="Verdana" w:hAnsi="Verdana"/>
      <w:color w:val="884141"/>
      <w:sz w:val="17"/>
      <w:szCs w:val="17"/>
      <w:lang w:val="lt-LT"/>
    </w:rPr>
  </w:style>
  <w:style w:type="character" w:styleId="Grietas">
    <w:name w:val="Strong"/>
    <w:qFormat/>
    <w:rsid w:val="00D01370"/>
    <w:rPr>
      <w:b/>
      <w:bCs/>
    </w:rPr>
  </w:style>
  <w:style w:type="paragraph" w:customStyle="1" w:styleId="Default">
    <w:name w:val="Default"/>
    <w:rsid w:val="00475B1A"/>
    <w:pPr>
      <w:autoSpaceDE w:val="0"/>
      <w:autoSpaceDN w:val="0"/>
      <w:adjustRightInd w:val="0"/>
    </w:pPr>
    <w:rPr>
      <w:color w:val="000000"/>
      <w:sz w:val="24"/>
      <w:szCs w:val="24"/>
      <w:lang w:val="lt-LT" w:eastAsia="lt-LT"/>
    </w:rPr>
  </w:style>
  <w:style w:type="paragraph" w:styleId="Betarp">
    <w:name w:val="No Spacing"/>
    <w:uiPriority w:val="1"/>
    <w:qFormat/>
    <w:rsid w:val="00684224"/>
    <w:rPr>
      <w:lang w:val="en-AU" w:eastAsia="lt-LT"/>
    </w:rPr>
  </w:style>
  <w:style w:type="paragraph" w:styleId="Antrats">
    <w:name w:val="header"/>
    <w:basedOn w:val="prastasis"/>
    <w:link w:val="AntratsDiagrama"/>
    <w:rsid w:val="00974185"/>
    <w:pPr>
      <w:tabs>
        <w:tab w:val="center" w:pos="4513"/>
        <w:tab w:val="right" w:pos="9026"/>
      </w:tabs>
    </w:pPr>
  </w:style>
  <w:style w:type="character" w:customStyle="1" w:styleId="AntratsDiagrama">
    <w:name w:val="Antraštės Diagrama"/>
    <w:basedOn w:val="Numatytasispastraiposriftas"/>
    <w:link w:val="Antrats"/>
    <w:rsid w:val="00974185"/>
    <w:rPr>
      <w:lang w:val="en-US" w:eastAsia="lt-LT"/>
    </w:rPr>
  </w:style>
  <w:style w:type="paragraph" w:styleId="Porat">
    <w:name w:val="footer"/>
    <w:basedOn w:val="prastasis"/>
    <w:link w:val="PoratDiagrama"/>
    <w:rsid w:val="00974185"/>
    <w:pPr>
      <w:tabs>
        <w:tab w:val="center" w:pos="4513"/>
        <w:tab w:val="right" w:pos="9026"/>
      </w:tabs>
    </w:pPr>
  </w:style>
  <w:style w:type="character" w:customStyle="1" w:styleId="PoratDiagrama">
    <w:name w:val="Poraštė Diagrama"/>
    <w:basedOn w:val="Numatytasispastraiposriftas"/>
    <w:link w:val="Porat"/>
    <w:rsid w:val="00974185"/>
    <w:rPr>
      <w:lang w:val="en-US" w:eastAsia="lt-LT"/>
    </w:rPr>
  </w:style>
  <w:style w:type="paragraph" w:styleId="Debesliotekstas">
    <w:name w:val="Balloon Text"/>
    <w:basedOn w:val="prastasis"/>
    <w:link w:val="DebesliotekstasDiagrama"/>
    <w:rsid w:val="00F352F0"/>
    <w:rPr>
      <w:rFonts w:ascii="Tahoma" w:hAnsi="Tahoma" w:cs="Tahoma"/>
      <w:sz w:val="16"/>
      <w:szCs w:val="16"/>
    </w:rPr>
  </w:style>
  <w:style w:type="character" w:customStyle="1" w:styleId="DebesliotekstasDiagrama">
    <w:name w:val="Debesėlio tekstas Diagrama"/>
    <w:basedOn w:val="Numatytasispastraiposriftas"/>
    <w:link w:val="Debesliotekstas"/>
    <w:rsid w:val="00F352F0"/>
    <w:rPr>
      <w:rFonts w:ascii="Tahoma" w:hAnsi="Tahoma" w:cs="Tahoma"/>
      <w:sz w:val="16"/>
      <w:szCs w:val="16"/>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3955</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Jurkonyte</dc:creator>
  <cp:lastModifiedBy>Jurgita Jurkonyte</cp:lastModifiedBy>
  <cp:revision>4</cp:revision>
  <cp:lastPrinted>2003-09-23T12:19:00Z</cp:lastPrinted>
  <dcterms:created xsi:type="dcterms:W3CDTF">2018-04-20T07:14:00Z</dcterms:created>
  <dcterms:modified xsi:type="dcterms:W3CDTF">2018-04-25T12:57:00Z</dcterms:modified>
</cp:coreProperties>
</file>