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505A5" w14:textId="77777777" w:rsidR="00E22A96" w:rsidRPr="00AC1F12" w:rsidRDefault="00CC06FB" w:rsidP="005E7D04">
      <w:pPr>
        <w:pStyle w:val="Pavadinimas"/>
        <w:ind w:firstLine="851"/>
        <w:jc w:val="center"/>
        <w:rPr>
          <w:rFonts w:ascii="Times New Roman" w:hAnsi="Times New Roman" w:cs="Times New Roman"/>
          <w:b/>
          <w:sz w:val="24"/>
          <w:szCs w:val="24"/>
        </w:rPr>
      </w:pPr>
      <w:r w:rsidRPr="00AC1F12">
        <w:rPr>
          <w:rFonts w:ascii="Times New Roman" w:hAnsi="Times New Roman" w:cs="Times New Roman"/>
          <w:noProof/>
          <w:sz w:val="24"/>
          <w:szCs w:val="24"/>
          <w:lang w:val="en-GB" w:eastAsia="en-GB"/>
        </w:rPr>
        <w:drawing>
          <wp:inline distT="0" distB="0" distL="0" distR="0" wp14:anchorId="481505EC" wp14:editId="481505ED">
            <wp:extent cx="541020" cy="693420"/>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inline>
        </w:drawing>
      </w:r>
    </w:p>
    <w:p w14:paraId="481505A6" w14:textId="77777777" w:rsidR="00CC06FB" w:rsidRPr="00AC1F12" w:rsidRDefault="00CC06FB" w:rsidP="005E7D04">
      <w:pPr>
        <w:ind w:firstLine="851"/>
        <w:jc w:val="center"/>
        <w:rPr>
          <w:rFonts w:cs="Times New Roman"/>
          <w:b/>
          <w:szCs w:val="24"/>
        </w:rPr>
      </w:pPr>
    </w:p>
    <w:p w14:paraId="481505A7" w14:textId="77777777" w:rsidR="00B81A80" w:rsidRPr="00AC1F12" w:rsidRDefault="00B81A80" w:rsidP="005E7D04">
      <w:pPr>
        <w:ind w:firstLine="851"/>
        <w:jc w:val="center"/>
        <w:rPr>
          <w:rFonts w:cs="Times New Roman"/>
          <w:b/>
          <w:szCs w:val="24"/>
        </w:rPr>
      </w:pPr>
      <w:r w:rsidRPr="00AC1F12">
        <w:rPr>
          <w:rFonts w:cs="Times New Roman"/>
          <w:b/>
          <w:szCs w:val="24"/>
        </w:rPr>
        <w:t>ROKIŠKIO RAJONO SAVIVALDYBĖS TARYBA</w:t>
      </w:r>
    </w:p>
    <w:p w14:paraId="481505A8" w14:textId="77777777" w:rsidR="00CC06FB" w:rsidRPr="00AC1F12" w:rsidRDefault="00CC06FB" w:rsidP="005E7D04">
      <w:pPr>
        <w:ind w:firstLine="851"/>
        <w:jc w:val="center"/>
        <w:rPr>
          <w:rFonts w:cs="Times New Roman"/>
          <w:b/>
          <w:szCs w:val="24"/>
        </w:rPr>
      </w:pPr>
    </w:p>
    <w:p w14:paraId="481505A9" w14:textId="7BCF4381" w:rsidR="00B81A80" w:rsidRPr="00AC1F12" w:rsidRDefault="00B81A80" w:rsidP="005E7D04">
      <w:pPr>
        <w:ind w:firstLine="851"/>
        <w:jc w:val="center"/>
        <w:rPr>
          <w:rFonts w:cs="Times New Roman"/>
          <w:b/>
          <w:szCs w:val="24"/>
        </w:rPr>
      </w:pPr>
      <w:r w:rsidRPr="00AC1F12">
        <w:rPr>
          <w:rFonts w:cs="Times New Roman"/>
          <w:b/>
          <w:szCs w:val="24"/>
        </w:rPr>
        <w:t>S</w:t>
      </w:r>
      <w:r w:rsidR="008405AD">
        <w:rPr>
          <w:rFonts w:cs="Times New Roman"/>
          <w:b/>
          <w:szCs w:val="24"/>
        </w:rPr>
        <w:t xml:space="preserve"> </w:t>
      </w:r>
      <w:r w:rsidRPr="00AC1F12">
        <w:rPr>
          <w:rFonts w:cs="Times New Roman"/>
          <w:b/>
          <w:szCs w:val="24"/>
        </w:rPr>
        <w:t>P</w:t>
      </w:r>
      <w:r w:rsidR="008405AD">
        <w:rPr>
          <w:rFonts w:cs="Times New Roman"/>
          <w:b/>
          <w:szCs w:val="24"/>
        </w:rPr>
        <w:t xml:space="preserve"> </w:t>
      </w:r>
      <w:r w:rsidRPr="00AC1F12">
        <w:rPr>
          <w:rFonts w:cs="Times New Roman"/>
          <w:b/>
          <w:szCs w:val="24"/>
        </w:rPr>
        <w:t>R</w:t>
      </w:r>
      <w:r w:rsidR="008405AD">
        <w:rPr>
          <w:rFonts w:cs="Times New Roman"/>
          <w:b/>
          <w:szCs w:val="24"/>
        </w:rPr>
        <w:t xml:space="preserve"> </w:t>
      </w:r>
      <w:r w:rsidRPr="00AC1F12">
        <w:rPr>
          <w:rFonts w:cs="Times New Roman"/>
          <w:b/>
          <w:szCs w:val="24"/>
        </w:rPr>
        <w:t>E</w:t>
      </w:r>
      <w:r w:rsidR="008405AD">
        <w:rPr>
          <w:rFonts w:cs="Times New Roman"/>
          <w:b/>
          <w:szCs w:val="24"/>
        </w:rPr>
        <w:t xml:space="preserve"> </w:t>
      </w:r>
      <w:r w:rsidRPr="00AC1F12">
        <w:rPr>
          <w:rFonts w:cs="Times New Roman"/>
          <w:b/>
          <w:szCs w:val="24"/>
        </w:rPr>
        <w:t>N</w:t>
      </w:r>
      <w:r w:rsidR="008405AD">
        <w:rPr>
          <w:rFonts w:cs="Times New Roman"/>
          <w:b/>
          <w:szCs w:val="24"/>
        </w:rPr>
        <w:t xml:space="preserve"> </w:t>
      </w:r>
      <w:r w:rsidRPr="00AC1F12">
        <w:rPr>
          <w:rFonts w:cs="Times New Roman"/>
          <w:b/>
          <w:szCs w:val="24"/>
        </w:rPr>
        <w:t>D</w:t>
      </w:r>
      <w:r w:rsidR="008405AD">
        <w:rPr>
          <w:rFonts w:cs="Times New Roman"/>
          <w:b/>
          <w:szCs w:val="24"/>
        </w:rPr>
        <w:t xml:space="preserve"> </w:t>
      </w:r>
      <w:r w:rsidRPr="00AC1F12">
        <w:rPr>
          <w:rFonts w:cs="Times New Roman"/>
          <w:b/>
          <w:szCs w:val="24"/>
        </w:rPr>
        <w:t>I</w:t>
      </w:r>
      <w:r w:rsidR="008405AD">
        <w:rPr>
          <w:rFonts w:cs="Times New Roman"/>
          <w:b/>
          <w:szCs w:val="24"/>
        </w:rPr>
        <w:t xml:space="preserve"> </w:t>
      </w:r>
      <w:r w:rsidRPr="00AC1F12">
        <w:rPr>
          <w:rFonts w:cs="Times New Roman"/>
          <w:b/>
          <w:szCs w:val="24"/>
        </w:rPr>
        <w:t>M</w:t>
      </w:r>
      <w:r w:rsidR="008405AD">
        <w:rPr>
          <w:rFonts w:cs="Times New Roman"/>
          <w:b/>
          <w:szCs w:val="24"/>
        </w:rPr>
        <w:t xml:space="preserve"> </w:t>
      </w:r>
      <w:r w:rsidRPr="00AC1F12">
        <w:rPr>
          <w:rFonts w:cs="Times New Roman"/>
          <w:b/>
          <w:szCs w:val="24"/>
        </w:rPr>
        <w:t>A</w:t>
      </w:r>
      <w:r w:rsidR="008405AD">
        <w:rPr>
          <w:rFonts w:cs="Times New Roman"/>
          <w:b/>
          <w:szCs w:val="24"/>
        </w:rPr>
        <w:t xml:space="preserve"> </w:t>
      </w:r>
      <w:r w:rsidRPr="00AC1F12">
        <w:rPr>
          <w:rFonts w:cs="Times New Roman"/>
          <w:b/>
          <w:szCs w:val="24"/>
        </w:rPr>
        <w:t xml:space="preserve">S </w:t>
      </w:r>
    </w:p>
    <w:p w14:paraId="43834077" w14:textId="3FBFA31A" w:rsidR="00C2361C" w:rsidRPr="00C2361C" w:rsidRDefault="00C2361C" w:rsidP="008405AD">
      <w:pPr>
        <w:jc w:val="center"/>
        <w:rPr>
          <w:rFonts w:eastAsia="Times New Roman" w:cs="Times New Roman"/>
          <w:b/>
          <w:szCs w:val="20"/>
          <w:lang w:eastAsia="lt-LT"/>
        </w:rPr>
      </w:pPr>
      <w:r w:rsidRPr="00C2361C">
        <w:rPr>
          <w:rFonts w:eastAsia="Times New Roman" w:cs="Times New Roman"/>
          <w:b/>
          <w:szCs w:val="20"/>
          <w:lang w:eastAsia="lt-LT"/>
        </w:rPr>
        <w:t xml:space="preserve">DĖL </w:t>
      </w:r>
      <w:r>
        <w:rPr>
          <w:rFonts w:eastAsia="Times New Roman" w:cs="Times New Roman"/>
          <w:b/>
          <w:szCs w:val="20"/>
          <w:lang w:eastAsia="lt-LT"/>
        </w:rPr>
        <w:t>ROKIŠKIO</w:t>
      </w:r>
      <w:r w:rsidRPr="00C2361C">
        <w:rPr>
          <w:rFonts w:eastAsia="Times New Roman" w:cs="Times New Roman"/>
          <w:b/>
          <w:szCs w:val="20"/>
          <w:lang w:eastAsia="lt-LT"/>
        </w:rPr>
        <w:t xml:space="preserve"> RAJONO SAVIVALDYBĖS DAUGIABUČIŲ GYVENAMŲJŲ NAMŲ </w:t>
      </w:r>
      <w:r w:rsidR="0074443D" w:rsidRPr="00C2361C">
        <w:rPr>
          <w:rFonts w:eastAsia="Times New Roman" w:cs="Times New Roman"/>
          <w:b/>
          <w:szCs w:val="20"/>
          <w:lang w:eastAsia="lt-LT"/>
        </w:rPr>
        <w:t xml:space="preserve">MAKSIMALIŲ </w:t>
      </w:r>
      <w:r w:rsidRPr="00C2361C">
        <w:rPr>
          <w:rFonts w:eastAsia="Times New Roman" w:cs="Times New Roman"/>
          <w:b/>
          <w:szCs w:val="20"/>
          <w:lang w:eastAsia="lt-LT"/>
        </w:rPr>
        <w:t>TECHNINĖS PRIEŽIŪROS</w:t>
      </w:r>
      <w:r w:rsidR="0006616C">
        <w:rPr>
          <w:rFonts w:eastAsia="Times New Roman" w:cs="Times New Roman"/>
          <w:b/>
          <w:szCs w:val="20"/>
          <w:lang w:eastAsia="lt-LT"/>
        </w:rPr>
        <w:t xml:space="preserve"> </w:t>
      </w:r>
      <w:r w:rsidRPr="00C2361C">
        <w:rPr>
          <w:rFonts w:eastAsia="Times New Roman" w:cs="Times New Roman"/>
          <w:b/>
          <w:szCs w:val="20"/>
          <w:lang w:eastAsia="lt-LT"/>
        </w:rPr>
        <w:t xml:space="preserve">TARIFŲ </w:t>
      </w:r>
      <w:r w:rsidR="00185CB7">
        <w:rPr>
          <w:rFonts w:eastAsia="Times New Roman" w:cs="Times New Roman"/>
          <w:b/>
          <w:szCs w:val="20"/>
          <w:lang w:eastAsia="lt-LT"/>
        </w:rPr>
        <w:t>PATVIRTINIMO</w:t>
      </w:r>
    </w:p>
    <w:p w14:paraId="1D4CFC42" w14:textId="77777777" w:rsidR="00C2361C" w:rsidRPr="00C2361C" w:rsidRDefault="00C2361C" w:rsidP="005E7D04">
      <w:pPr>
        <w:ind w:firstLine="851"/>
        <w:rPr>
          <w:rFonts w:eastAsia="Times New Roman" w:cs="Times New Roman"/>
          <w:szCs w:val="20"/>
          <w:lang w:eastAsia="lt-LT"/>
        </w:rPr>
      </w:pPr>
    </w:p>
    <w:p w14:paraId="2D764073" w14:textId="1BD7E622" w:rsidR="00C2361C" w:rsidRPr="00C2361C" w:rsidRDefault="00C2361C" w:rsidP="005E7D04">
      <w:pPr>
        <w:ind w:firstLine="851"/>
        <w:jc w:val="center"/>
        <w:rPr>
          <w:rFonts w:eastAsia="Times New Roman" w:cs="Times New Roman"/>
          <w:szCs w:val="20"/>
          <w:lang w:eastAsia="lt-LT"/>
        </w:rPr>
      </w:pPr>
      <w:r w:rsidRPr="00C2361C">
        <w:rPr>
          <w:rFonts w:eastAsia="Times New Roman" w:cs="Times New Roman"/>
          <w:szCs w:val="20"/>
          <w:lang w:eastAsia="lt-LT"/>
        </w:rPr>
        <w:t xml:space="preserve">2018 m. </w:t>
      </w:r>
      <w:r>
        <w:rPr>
          <w:rFonts w:eastAsia="Times New Roman" w:cs="Times New Roman"/>
          <w:szCs w:val="20"/>
          <w:lang w:eastAsia="lt-LT"/>
        </w:rPr>
        <w:t>liepos</w:t>
      </w:r>
      <w:r w:rsidRPr="00C2361C">
        <w:rPr>
          <w:rFonts w:eastAsia="Times New Roman" w:cs="Times New Roman"/>
          <w:szCs w:val="20"/>
          <w:lang w:eastAsia="lt-LT"/>
        </w:rPr>
        <w:t xml:space="preserve"> 2</w:t>
      </w:r>
      <w:r>
        <w:rPr>
          <w:rFonts w:eastAsia="Times New Roman" w:cs="Times New Roman"/>
          <w:szCs w:val="20"/>
          <w:lang w:eastAsia="lt-LT"/>
        </w:rPr>
        <w:t>7</w:t>
      </w:r>
      <w:r w:rsidRPr="00C2361C">
        <w:rPr>
          <w:rFonts w:eastAsia="Times New Roman" w:cs="Times New Roman"/>
          <w:szCs w:val="20"/>
          <w:lang w:eastAsia="lt-LT"/>
        </w:rPr>
        <w:t xml:space="preserve"> d. Nr. T</w:t>
      </w:r>
      <w:r>
        <w:rPr>
          <w:rFonts w:eastAsia="Times New Roman" w:cs="Times New Roman"/>
          <w:szCs w:val="20"/>
          <w:lang w:eastAsia="lt-LT"/>
        </w:rPr>
        <w:t>S</w:t>
      </w:r>
      <w:r w:rsidRPr="00C2361C">
        <w:rPr>
          <w:rFonts w:eastAsia="Times New Roman" w:cs="Times New Roman"/>
          <w:szCs w:val="20"/>
          <w:lang w:eastAsia="lt-LT"/>
        </w:rPr>
        <w:t>-</w:t>
      </w:r>
    </w:p>
    <w:p w14:paraId="2C9358C4" w14:textId="74E53455" w:rsidR="00C2361C" w:rsidRPr="00C2361C" w:rsidRDefault="00C2361C" w:rsidP="005E7D04">
      <w:pPr>
        <w:ind w:firstLine="851"/>
        <w:jc w:val="center"/>
        <w:rPr>
          <w:rFonts w:eastAsia="Times New Roman" w:cs="Times New Roman"/>
          <w:szCs w:val="20"/>
          <w:lang w:eastAsia="lt-LT"/>
        </w:rPr>
      </w:pPr>
      <w:r>
        <w:rPr>
          <w:rFonts w:eastAsia="Times New Roman" w:cs="Times New Roman"/>
          <w:szCs w:val="20"/>
          <w:lang w:eastAsia="lt-LT"/>
        </w:rPr>
        <w:t>Rokiškis</w:t>
      </w:r>
    </w:p>
    <w:p w14:paraId="2BC11AA4" w14:textId="77777777" w:rsidR="00C2361C" w:rsidRPr="00C2361C" w:rsidRDefault="00C2361C" w:rsidP="005E7D04">
      <w:pPr>
        <w:ind w:firstLine="851"/>
        <w:rPr>
          <w:rFonts w:eastAsia="Times New Roman" w:cs="Times New Roman"/>
          <w:szCs w:val="20"/>
          <w:lang w:eastAsia="lt-LT"/>
        </w:rPr>
      </w:pPr>
    </w:p>
    <w:p w14:paraId="2A27CB57" w14:textId="77777777" w:rsidR="00C2361C" w:rsidRPr="00C2361C" w:rsidRDefault="00C2361C" w:rsidP="005E7D04">
      <w:pPr>
        <w:ind w:firstLine="851"/>
        <w:jc w:val="both"/>
        <w:rPr>
          <w:rFonts w:eastAsia="Times New Roman" w:cs="Times New Roman"/>
          <w:szCs w:val="20"/>
          <w:lang w:eastAsia="lt-LT"/>
        </w:rPr>
      </w:pPr>
    </w:p>
    <w:p w14:paraId="5107F78B" w14:textId="77777777" w:rsidR="00AA0BC6" w:rsidRDefault="00C2361C" w:rsidP="00AA0BC6">
      <w:pPr>
        <w:ind w:firstLine="851"/>
        <w:jc w:val="both"/>
        <w:rPr>
          <w:rFonts w:eastAsia="Times New Roman" w:cs="Times New Roman"/>
          <w:szCs w:val="20"/>
          <w:lang w:eastAsia="lt-LT"/>
        </w:rPr>
      </w:pPr>
      <w:r w:rsidRPr="00C2361C">
        <w:rPr>
          <w:rFonts w:eastAsia="Times New Roman" w:cs="Times New Roman"/>
          <w:szCs w:val="20"/>
          <w:lang w:eastAsia="lt-LT"/>
        </w:rPr>
        <w:t xml:space="preserve">Vadovaudamasi Lietuvos Respublikos vietos savivaldos įstatymo 16 </w:t>
      </w:r>
      <w:r w:rsidR="00EA38FD">
        <w:rPr>
          <w:rFonts w:eastAsia="Times New Roman" w:cs="Times New Roman"/>
          <w:szCs w:val="20"/>
          <w:lang w:eastAsia="lt-LT"/>
        </w:rPr>
        <w:t xml:space="preserve">straipsnio 2 dalies 37 punktu, </w:t>
      </w:r>
      <w:r w:rsidR="00D34D66">
        <w:rPr>
          <w:rFonts w:eastAsia="Times New Roman" w:cs="Times New Roman"/>
          <w:szCs w:val="20"/>
          <w:lang w:eastAsia="lt-LT"/>
        </w:rPr>
        <w:t xml:space="preserve">Lietuvos Respublikos statybos įstatymo 48 straipsnio 7 dalimi </w:t>
      </w:r>
      <w:r w:rsidRPr="00C2361C">
        <w:rPr>
          <w:rFonts w:eastAsia="Times New Roman" w:cs="Times New Roman"/>
          <w:szCs w:val="20"/>
          <w:lang w:eastAsia="lt-LT"/>
        </w:rPr>
        <w:t>ir Daugiabučių gyvenamųjų namų techninės priežiūros tarifo apskaičiavimo metodika, patvirtinta Lietuvos Respublikos aplinkos ministro 2018 m. gegužės 3 d. įsakymu Nr. D1-354</w:t>
      </w:r>
      <w:r w:rsidR="002C3B12">
        <w:rPr>
          <w:rFonts w:eastAsia="Times New Roman" w:cs="Times New Roman"/>
          <w:szCs w:val="20"/>
          <w:lang w:eastAsia="lt-LT"/>
        </w:rPr>
        <w:t xml:space="preserve"> „Dėl </w:t>
      </w:r>
      <w:r w:rsidR="002C3B12">
        <w:rPr>
          <w:color w:val="000000"/>
        </w:rPr>
        <w:t>Daugiabučių gyvenamųjų namų techninės priežiūros tarifo apskaičiavimo metodikos patvirtinimo“</w:t>
      </w:r>
      <w:r w:rsidRPr="00C2361C">
        <w:rPr>
          <w:rFonts w:eastAsia="Times New Roman" w:cs="Times New Roman"/>
          <w:szCs w:val="20"/>
          <w:lang w:eastAsia="lt-LT"/>
        </w:rPr>
        <w:t xml:space="preserve">, </w:t>
      </w:r>
      <w:r>
        <w:rPr>
          <w:rFonts w:eastAsia="Times New Roman" w:cs="Times New Roman"/>
          <w:szCs w:val="20"/>
          <w:lang w:eastAsia="lt-LT"/>
        </w:rPr>
        <w:t>Rokiškio</w:t>
      </w:r>
      <w:r w:rsidR="00AA0BC6">
        <w:rPr>
          <w:rFonts w:eastAsia="Times New Roman" w:cs="Times New Roman"/>
          <w:szCs w:val="20"/>
          <w:lang w:eastAsia="lt-LT"/>
        </w:rPr>
        <w:t xml:space="preserve"> rajono savivaldybės taryba</w:t>
      </w:r>
    </w:p>
    <w:p w14:paraId="6345807D" w14:textId="39B06238" w:rsidR="005E7D04" w:rsidRDefault="00C2361C" w:rsidP="00AA0BC6">
      <w:pPr>
        <w:ind w:firstLine="851"/>
        <w:jc w:val="both"/>
        <w:rPr>
          <w:rFonts w:eastAsia="Times New Roman" w:cs="Times New Roman"/>
          <w:szCs w:val="20"/>
          <w:lang w:eastAsia="lt-LT"/>
        </w:rPr>
      </w:pPr>
      <w:bookmarkStart w:id="0" w:name="_GoBack"/>
      <w:bookmarkEnd w:id="0"/>
      <w:r w:rsidRPr="0074443D">
        <w:rPr>
          <w:rFonts w:eastAsia="Times New Roman" w:cs="Times New Roman"/>
          <w:spacing w:val="60"/>
          <w:szCs w:val="20"/>
          <w:lang w:eastAsia="lt-LT"/>
        </w:rPr>
        <w:t>nusprendžia</w:t>
      </w:r>
      <w:r w:rsidRPr="00C2361C">
        <w:rPr>
          <w:rFonts w:eastAsia="Times New Roman" w:cs="Times New Roman"/>
          <w:szCs w:val="20"/>
          <w:lang w:eastAsia="lt-LT"/>
        </w:rPr>
        <w:t>:</w:t>
      </w:r>
      <w:r w:rsidR="005E7D04">
        <w:rPr>
          <w:rFonts w:eastAsia="Times New Roman" w:cs="Times New Roman"/>
          <w:szCs w:val="20"/>
          <w:lang w:eastAsia="lt-LT"/>
        </w:rPr>
        <w:t xml:space="preserve"> </w:t>
      </w:r>
    </w:p>
    <w:p w14:paraId="5C3386EE" w14:textId="77777777" w:rsidR="005E7D04" w:rsidRDefault="005E7D04" w:rsidP="005E7D04">
      <w:pPr>
        <w:ind w:firstLine="851"/>
        <w:jc w:val="both"/>
        <w:rPr>
          <w:rFonts w:eastAsia="Times New Roman" w:cs="Times New Roman"/>
          <w:szCs w:val="20"/>
          <w:lang w:eastAsia="lt-LT"/>
        </w:rPr>
      </w:pPr>
      <w:r>
        <w:rPr>
          <w:rFonts w:eastAsia="Times New Roman" w:cs="Times New Roman"/>
          <w:szCs w:val="20"/>
          <w:lang w:eastAsia="lt-LT"/>
        </w:rPr>
        <w:t xml:space="preserve">1. </w:t>
      </w:r>
      <w:r w:rsidR="00C2361C" w:rsidRPr="00C2361C">
        <w:rPr>
          <w:rFonts w:eastAsia="Times New Roman" w:cs="Times New Roman"/>
          <w:szCs w:val="20"/>
          <w:lang w:eastAsia="lt-LT"/>
        </w:rPr>
        <w:t>Patvirtinti Rokiškio rajono savivaldybės daugiabučių gyvenamųjų namų maksimalius techninės priežiūros tarifus (pridedama).</w:t>
      </w:r>
      <w:r>
        <w:rPr>
          <w:rFonts w:eastAsia="Times New Roman" w:cs="Times New Roman"/>
          <w:szCs w:val="20"/>
          <w:lang w:eastAsia="lt-LT"/>
        </w:rPr>
        <w:t xml:space="preserve"> </w:t>
      </w:r>
    </w:p>
    <w:p w14:paraId="5FEE18BA" w14:textId="77777777" w:rsidR="005E7D04" w:rsidRDefault="005E7D04" w:rsidP="005E7D04">
      <w:pPr>
        <w:ind w:firstLine="851"/>
        <w:jc w:val="both"/>
        <w:rPr>
          <w:color w:val="000000"/>
          <w:szCs w:val="24"/>
        </w:rPr>
      </w:pPr>
      <w:r>
        <w:rPr>
          <w:rFonts w:eastAsia="Times New Roman" w:cs="Times New Roman"/>
          <w:szCs w:val="20"/>
          <w:lang w:eastAsia="lt-LT"/>
        </w:rPr>
        <w:t xml:space="preserve">2. </w:t>
      </w:r>
      <w:r w:rsidR="00C2361C" w:rsidRPr="00D55BEB">
        <w:rPr>
          <w:rFonts w:eastAsia="Times New Roman" w:cs="Times New Roman"/>
          <w:szCs w:val="20"/>
          <w:lang w:eastAsia="lt-LT"/>
        </w:rPr>
        <w:t>Nustatyti</w:t>
      </w:r>
      <w:r w:rsidR="00D55BEB">
        <w:rPr>
          <w:rFonts w:eastAsia="Times New Roman" w:cs="Times New Roman"/>
          <w:szCs w:val="20"/>
          <w:lang w:eastAsia="lt-LT"/>
        </w:rPr>
        <w:t>, kad</w:t>
      </w:r>
      <w:r w:rsidR="00C2361C" w:rsidRPr="00D55BEB">
        <w:rPr>
          <w:rFonts w:eastAsia="Times New Roman" w:cs="Times New Roman"/>
          <w:szCs w:val="20"/>
          <w:lang w:eastAsia="lt-LT"/>
        </w:rPr>
        <w:t xml:space="preserve"> Rokiškio rajono savivaldybės paskirti daugiabučių gyvenamųjų namų bendrojo naudojimo objektų administratori</w:t>
      </w:r>
      <w:r w:rsidR="00CA2EBB">
        <w:rPr>
          <w:rFonts w:eastAsia="Times New Roman" w:cs="Times New Roman"/>
          <w:szCs w:val="20"/>
          <w:lang w:eastAsia="lt-LT"/>
        </w:rPr>
        <w:t>ai vykdo techninę priežiūrą teisės aktų nustatyta tvarka</w:t>
      </w:r>
      <w:r w:rsidR="00C2361C" w:rsidRPr="00D55BEB">
        <w:rPr>
          <w:rFonts w:eastAsia="Times New Roman" w:cs="Times New Roman"/>
          <w:szCs w:val="20"/>
          <w:lang w:eastAsia="lt-LT"/>
        </w:rPr>
        <w:t xml:space="preserve"> </w:t>
      </w:r>
      <w:r w:rsidR="00CA2EBB">
        <w:rPr>
          <w:color w:val="000000"/>
          <w:szCs w:val="24"/>
        </w:rPr>
        <w:t>ir taiko tarifus</w:t>
      </w:r>
      <w:r w:rsidR="00D55BEB">
        <w:rPr>
          <w:color w:val="000000"/>
          <w:szCs w:val="24"/>
        </w:rPr>
        <w:t>,</w:t>
      </w:r>
      <w:r w:rsidR="00CA2EBB">
        <w:rPr>
          <w:color w:val="000000"/>
          <w:szCs w:val="24"/>
        </w:rPr>
        <w:t xml:space="preserve"> kurie</w:t>
      </w:r>
      <w:r w:rsidR="00D55BEB">
        <w:rPr>
          <w:color w:val="000000"/>
          <w:szCs w:val="24"/>
        </w:rPr>
        <w:t xml:space="preserve"> </w:t>
      </w:r>
      <w:r w:rsidR="00A24E26">
        <w:rPr>
          <w:color w:val="000000"/>
          <w:szCs w:val="24"/>
        </w:rPr>
        <w:t>negali viršyti patvirtinto</w:t>
      </w:r>
      <w:r w:rsidR="00D55BEB" w:rsidRPr="00D55BEB">
        <w:rPr>
          <w:color w:val="000000"/>
          <w:szCs w:val="24"/>
        </w:rPr>
        <w:t xml:space="preserve"> </w:t>
      </w:r>
      <w:r w:rsidR="00D55BEB">
        <w:rPr>
          <w:color w:val="000000"/>
          <w:szCs w:val="24"/>
        </w:rPr>
        <w:t>maksimal</w:t>
      </w:r>
      <w:r w:rsidR="00D55BEB" w:rsidRPr="00D55BEB">
        <w:rPr>
          <w:color w:val="000000"/>
          <w:szCs w:val="24"/>
        </w:rPr>
        <w:t>us</w:t>
      </w:r>
      <w:r w:rsidR="00A24E26">
        <w:rPr>
          <w:color w:val="000000"/>
          <w:szCs w:val="24"/>
        </w:rPr>
        <w:t xml:space="preserve"> techninės priežiūros tarifo</w:t>
      </w:r>
      <w:r w:rsidR="00D55BEB" w:rsidRPr="00D55BEB">
        <w:rPr>
          <w:color w:val="000000"/>
          <w:szCs w:val="24"/>
        </w:rPr>
        <w:t>.</w:t>
      </w:r>
      <w:r>
        <w:rPr>
          <w:color w:val="000000"/>
          <w:szCs w:val="24"/>
        </w:rPr>
        <w:t xml:space="preserve"> </w:t>
      </w:r>
    </w:p>
    <w:p w14:paraId="4DA9C7EE" w14:textId="0771102A" w:rsidR="005E7D04" w:rsidRDefault="005E7D04" w:rsidP="005E7D04">
      <w:pPr>
        <w:ind w:firstLine="851"/>
        <w:jc w:val="both"/>
      </w:pPr>
      <w:r>
        <w:rPr>
          <w:color w:val="000000"/>
          <w:szCs w:val="24"/>
        </w:rPr>
        <w:t xml:space="preserve">3. </w:t>
      </w:r>
      <w:r w:rsidR="00C2361C">
        <w:t xml:space="preserve">Sprendimą skelbti </w:t>
      </w:r>
      <w:r w:rsidR="00D05F83">
        <w:t>T</w:t>
      </w:r>
      <w:r w:rsidR="00C2361C">
        <w:t xml:space="preserve">eisės aktų registre ir savivaldybės interneto svetainėje </w:t>
      </w:r>
      <w:hyperlink r:id="rId10" w:history="1">
        <w:r w:rsidR="00C2361C">
          <w:rPr>
            <w:rStyle w:val="Hipersaitas"/>
          </w:rPr>
          <w:t>www.rokiskis.lt</w:t>
        </w:r>
      </w:hyperlink>
      <w:r w:rsidR="00C2361C">
        <w:t>.</w:t>
      </w:r>
      <w:r>
        <w:t xml:space="preserve"> </w:t>
      </w:r>
    </w:p>
    <w:p w14:paraId="563B963D" w14:textId="0567E003" w:rsidR="00E843FB" w:rsidRPr="00E843FB" w:rsidRDefault="00E843FB" w:rsidP="005E7D04">
      <w:pPr>
        <w:ind w:firstLine="851"/>
        <w:jc w:val="both"/>
        <w:rPr>
          <w:rFonts w:cs="Times New Roman"/>
          <w:szCs w:val="24"/>
        </w:rPr>
      </w:pPr>
      <w:r w:rsidRPr="00E843FB">
        <w:rPr>
          <w:rFonts w:cs="Times New Roman"/>
          <w:szCs w:val="24"/>
        </w:rPr>
        <w:t xml:space="preserve">Sprendimas per vieną mėnesį gali būti skundžiamas </w:t>
      </w:r>
      <w:r w:rsidRPr="00E843FB">
        <w:rPr>
          <w:rFonts w:cs="Times New Roman"/>
          <w:color w:val="000000"/>
          <w:szCs w:val="24"/>
          <w:shd w:val="clear" w:color="auto" w:fill="FFFFFF"/>
        </w:rPr>
        <w:t>Regionų apygardos administracinio teismo Panevėžio r</w:t>
      </w:r>
      <w:r>
        <w:rPr>
          <w:rFonts w:cs="Times New Roman"/>
          <w:color w:val="000000"/>
          <w:szCs w:val="24"/>
          <w:shd w:val="clear" w:color="auto" w:fill="FFFFFF"/>
        </w:rPr>
        <w:t xml:space="preserve">ūmams (Respublikos g. 62, </w:t>
      </w:r>
      <w:r w:rsidRPr="00E843FB">
        <w:rPr>
          <w:rFonts w:cs="Times New Roman"/>
          <w:color w:val="000000"/>
          <w:szCs w:val="24"/>
          <w:shd w:val="clear" w:color="auto" w:fill="FFFFFF"/>
        </w:rPr>
        <w:t>Panevėžys) Lietuvos Respublikos administracinių bylų teisenos įstatymo nustatyta tvarka.</w:t>
      </w:r>
    </w:p>
    <w:p w14:paraId="50444B29" w14:textId="77777777" w:rsidR="00C2361C" w:rsidRPr="00C2361C" w:rsidRDefault="00C2361C" w:rsidP="005E7D04">
      <w:pPr>
        <w:ind w:firstLine="851"/>
        <w:jc w:val="both"/>
        <w:rPr>
          <w:rFonts w:eastAsia="Times New Roman" w:cs="Times New Roman"/>
          <w:szCs w:val="20"/>
        </w:rPr>
      </w:pPr>
    </w:p>
    <w:p w14:paraId="67045423" w14:textId="77777777" w:rsidR="00C2361C" w:rsidRPr="00C2361C" w:rsidRDefault="00C2361C" w:rsidP="005E7D04">
      <w:pPr>
        <w:ind w:firstLine="851"/>
        <w:jc w:val="both"/>
        <w:rPr>
          <w:rFonts w:eastAsia="Times New Roman" w:cs="Times New Roman"/>
          <w:szCs w:val="20"/>
        </w:rPr>
      </w:pPr>
    </w:p>
    <w:p w14:paraId="595DB954" w14:textId="77777777" w:rsidR="008405AD" w:rsidRDefault="008405AD" w:rsidP="008405AD">
      <w:pPr>
        <w:jc w:val="both"/>
        <w:rPr>
          <w:rFonts w:eastAsia="Times New Roman" w:cs="Times New Roman"/>
          <w:lang w:eastAsia="lt-LT"/>
        </w:rPr>
      </w:pPr>
    </w:p>
    <w:p w14:paraId="7B9BA2F4" w14:textId="77777777" w:rsidR="008405AD" w:rsidRDefault="008405AD" w:rsidP="008405AD">
      <w:pPr>
        <w:jc w:val="both"/>
        <w:rPr>
          <w:rFonts w:eastAsia="Times New Roman" w:cs="Times New Roman"/>
          <w:lang w:eastAsia="lt-LT"/>
        </w:rPr>
      </w:pPr>
    </w:p>
    <w:p w14:paraId="5F82A3FD" w14:textId="77777777" w:rsidR="003C172D" w:rsidRDefault="00C2361C" w:rsidP="008405AD">
      <w:pPr>
        <w:jc w:val="both"/>
        <w:rPr>
          <w:rFonts w:eastAsia="Times New Roman" w:cs="Times New Roman"/>
          <w:lang w:eastAsia="lt-LT"/>
        </w:rPr>
      </w:pPr>
      <w:r w:rsidRPr="00C2361C">
        <w:rPr>
          <w:rFonts w:eastAsia="Times New Roman" w:cs="Times New Roman"/>
          <w:lang w:eastAsia="lt-LT"/>
        </w:rPr>
        <w:t>Savivaldybės meras</w:t>
      </w:r>
      <w:r w:rsidRPr="00C2361C">
        <w:rPr>
          <w:rFonts w:eastAsia="Times New Roman" w:cs="Times New Roman"/>
          <w:lang w:eastAsia="lt-LT"/>
        </w:rPr>
        <w:tab/>
      </w:r>
      <w:r w:rsidRPr="00C2361C">
        <w:rPr>
          <w:rFonts w:eastAsia="Times New Roman" w:cs="Times New Roman"/>
          <w:lang w:eastAsia="lt-LT"/>
        </w:rPr>
        <w:tab/>
      </w:r>
      <w:r w:rsidR="003C172D">
        <w:rPr>
          <w:rFonts w:eastAsia="Times New Roman" w:cs="Times New Roman"/>
          <w:lang w:eastAsia="lt-LT"/>
        </w:rPr>
        <w:tab/>
      </w:r>
      <w:r w:rsidR="003C172D">
        <w:rPr>
          <w:rFonts w:eastAsia="Times New Roman" w:cs="Times New Roman"/>
          <w:lang w:eastAsia="lt-LT"/>
        </w:rPr>
        <w:tab/>
        <w:t xml:space="preserve">Antanas </w:t>
      </w:r>
      <w:proofErr w:type="spellStart"/>
      <w:r w:rsidR="003C172D">
        <w:rPr>
          <w:rFonts w:eastAsia="Times New Roman" w:cs="Times New Roman"/>
          <w:lang w:eastAsia="lt-LT"/>
        </w:rPr>
        <w:t>Vagonis</w:t>
      </w:r>
      <w:proofErr w:type="spellEnd"/>
    </w:p>
    <w:p w14:paraId="1397BC5D" w14:textId="77777777" w:rsidR="003C172D" w:rsidRDefault="003C172D" w:rsidP="005E7D04">
      <w:pPr>
        <w:ind w:firstLine="851"/>
        <w:jc w:val="both"/>
        <w:rPr>
          <w:rFonts w:eastAsia="Times New Roman" w:cs="Times New Roman"/>
          <w:lang w:eastAsia="lt-LT"/>
        </w:rPr>
      </w:pPr>
    </w:p>
    <w:p w14:paraId="3F21F495" w14:textId="77777777" w:rsidR="003C172D" w:rsidRDefault="003C172D" w:rsidP="005E7D04">
      <w:pPr>
        <w:ind w:firstLine="851"/>
        <w:jc w:val="both"/>
        <w:rPr>
          <w:rFonts w:eastAsia="Times New Roman" w:cs="Times New Roman"/>
          <w:lang w:eastAsia="lt-LT"/>
        </w:rPr>
      </w:pPr>
    </w:p>
    <w:p w14:paraId="14B0C5D5" w14:textId="77777777" w:rsidR="003C172D" w:rsidRDefault="003C172D" w:rsidP="005E7D04">
      <w:pPr>
        <w:ind w:firstLine="851"/>
        <w:jc w:val="both"/>
        <w:rPr>
          <w:rFonts w:eastAsia="Times New Roman" w:cs="Times New Roman"/>
          <w:lang w:eastAsia="lt-LT"/>
        </w:rPr>
      </w:pPr>
    </w:p>
    <w:p w14:paraId="5CA23DB7" w14:textId="77777777" w:rsidR="003C172D" w:rsidRDefault="003C172D" w:rsidP="005E7D04">
      <w:pPr>
        <w:ind w:firstLine="851"/>
        <w:jc w:val="both"/>
        <w:rPr>
          <w:rFonts w:eastAsia="Times New Roman" w:cs="Times New Roman"/>
          <w:lang w:eastAsia="lt-LT"/>
        </w:rPr>
      </w:pPr>
    </w:p>
    <w:p w14:paraId="57267E4E" w14:textId="77777777" w:rsidR="003C172D" w:rsidRDefault="003C172D" w:rsidP="005E7D04">
      <w:pPr>
        <w:ind w:firstLine="851"/>
        <w:jc w:val="both"/>
        <w:rPr>
          <w:rFonts w:eastAsia="Times New Roman" w:cs="Times New Roman"/>
          <w:lang w:eastAsia="lt-LT"/>
        </w:rPr>
      </w:pPr>
    </w:p>
    <w:p w14:paraId="7AC85498" w14:textId="77777777" w:rsidR="003C172D" w:rsidRDefault="003C172D" w:rsidP="005E7D04">
      <w:pPr>
        <w:ind w:firstLine="851"/>
        <w:jc w:val="both"/>
        <w:rPr>
          <w:rFonts w:eastAsia="Times New Roman" w:cs="Times New Roman"/>
          <w:lang w:eastAsia="lt-LT"/>
        </w:rPr>
      </w:pPr>
    </w:p>
    <w:p w14:paraId="72623863" w14:textId="77777777" w:rsidR="003C172D" w:rsidRDefault="003C172D" w:rsidP="005E7D04">
      <w:pPr>
        <w:ind w:firstLine="851"/>
        <w:jc w:val="both"/>
        <w:rPr>
          <w:rFonts w:eastAsia="Times New Roman" w:cs="Times New Roman"/>
          <w:lang w:eastAsia="lt-LT"/>
        </w:rPr>
      </w:pPr>
    </w:p>
    <w:p w14:paraId="3D1A20D5" w14:textId="77777777" w:rsidR="003C172D" w:rsidRDefault="003C172D" w:rsidP="005E7D04">
      <w:pPr>
        <w:ind w:firstLine="851"/>
        <w:jc w:val="both"/>
        <w:rPr>
          <w:rFonts w:eastAsia="Times New Roman" w:cs="Times New Roman"/>
          <w:lang w:eastAsia="lt-LT"/>
        </w:rPr>
      </w:pPr>
    </w:p>
    <w:p w14:paraId="2E6A5064" w14:textId="77777777" w:rsidR="003C172D" w:rsidRDefault="003C172D" w:rsidP="005E7D04">
      <w:pPr>
        <w:ind w:firstLine="851"/>
        <w:jc w:val="both"/>
        <w:rPr>
          <w:rFonts w:eastAsia="Times New Roman" w:cs="Times New Roman"/>
          <w:lang w:eastAsia="lt-LT"/>
        </w:rPr>
      </w:pPr>
    </w:p>
    <w:p w14:paraId="3F9ACAF8" w14:textId="77777777" w:rsidR="003C172D" w:rsidRDefault="003C172D" w:rsidP="005E7D04">
      <w:pPr>
        <w:ind w:firstLine="851"/>
        <w:jc w:val="both"/>
        <w:rPr>
          <w:rFonts w:eastAsia="Times New Roman" w:cs="Times New Roman"/>
          <w:lang w:eastAsia="lt-LT"/>
        </w:rPr>
      </w:pPr>
    </w:p>
    <w:p w14:paraId="3069603D" w14:textId="77777777" w:rsidR="003C172D" w:rsidRDefault="003C172D" w:rsidP="005E7D04">
      <w:pPr>
        <w:ind w:firstLine="851"/>
        <w:jc w:val="both"/>
        <w:rPr>
          <w:rFonts w:eastAsia="Times New Roman" w:cs="Times New Roman"/>
          <w:lang w:eastAsia="lt-LT"/>
        </w:rPr>
      </w:pPr>
    </w:p>
    <w:p w14:paraId="559DDD53" w14:textId="77777777" w:rsidR="003C172D" w:rsidRDefault="003C172D" w:rsidP="005E7D04">
      <w:pPr>
        <w:ind w:firstLine="851"/>
        <w:jc w:val="both"/>
        <w:rPr>
          <w:rFonts w:eastAsia="Times New Roman" w:cs="Times New Roman"/>
          <w:lang w:eastAsia="lt-LT"/>
        </w:rPr>
      </w:pPr>
    </w:p>
    <w:p w14:paraId="244098D6" w14:textId="77777777" w:rsidR="003C172D" w:rsidRDefault="003C172D" w:rsidP="005E7D04">
      <w:pPr>
        <w:ind w:firstLine="851"/>
        <w:jc w:val="both"/>
        <w:rPr>
          <w:rFonts w:eastAsia="Times New Roman" w:cs="Times New Roman"/>
          <w:lang w:eastAsia="lt-LT"/>
        </w:rPr>
      </w:pPr>
    </w:p>
    <w:p w14:paraId="0EE0FA61" w14:textId="77777777" w:rsidR="003C172D" w:rsidRDefault="003C172D" w:rsidP="005E7D04">
      <w:pPr>
        <w:ind w:firstLine="851"/>
        <w:jc w:val="both"/>
        <w:rPr>
          <w:rFonts w:eastAsia="Times New Roman" w:cs="Times New Roman"/>
          <w:lang w:eastAsia="lt-LT"/>
        </w:rPr>
      </w:pPr>
    </w:p>
    <w:p w14:paraId="3326849B" w14:textId="1CC769DF" w:rsidR="0067185B" w:rsidRPr="008405AD" w:rsidRDefault="003C172D" w:rsidP="008405AD">
      <w:pPr>
        <w:jc w:val="both"/>
        <w:rPr>
          <w:rFonts w:eastAsia="Times New Roman" w:cs="Times New Roman"/>
          <w:szCs w:val="20"/>
        </w:rPr>
      </w:pPr>
      <w:r>
        <w:rPr>
          <w:rFonts w:eastAsia="Times New Roman" w:cs="Times New Roman"/>
          <w:lang w:eastAsia="lt-LT"/>
        </w:rPr>
        <w:t xml:space="preserve">Violeta </w:t>
      </w:r>
      <w:proofErr w:type="spellStart"/>
      <w:r>
        <w:rPr>
          <w:rFonts w:eastAsia="Times New Roman" w:cs="Times New Roman"/>
          <w:lang w:eastAsia="lt-LT"/>
        </w:rPr>
        <w:t>Bieliūnaitė-Vanagienė</w:t>
      </w:r>
      <w:proofErr w:type="spellEnd"/>
      <w:r w:rsidR="00C2361C" w:rsidRPr="00C2361C">
        <w:rPr>
          <w:rFonts w:eastAsia="Times New Roman" w:cs="Times New Roman"/>
          <w:lang w:eastAsia="lt-LT"/>
        </w:rPr>
        <w:tab/>
      </w:r>
      <w:r w:rsidR="00C2361C" w:rsidRPr="00C2361C">
        <w:rPr>
          <w:rFonts w:eastAsia="Times New Roman" w:cs="Times New Roman"/>
          <w:lang w:eastAsia="lt-LT"/>
        </w:rPr>
        <w:tab/>
      </w:r>
      <w:r w:rsidR="00C2361C" w:rsidRPr="00C2361C">
        <w:rPr>
          <w:rFonts w:eastAsia="Times New Roman" w:cs="Times New Roman"/>
          <w:lang w:eastAsia="lt-LT"/>
        </w:rPr>
        <w:tab/>
      </w:r>
      <w:r w:rsidR="00C2361C" w:rsidRPr="00C2361C">
        <w:rPr>
          <w:rFonts w:eastAsia="Times New Roman" w:cs="Times New Roman"/>
          <w:lang w:eastAsia="lt-LT"/>
        </w:rPr>
        <w:tab/>
      </w:r>
      <w:r w:rsidR="00C2361C" w:rsidRPr="00C2361C">
        <w:rPr>
          <w:rFonts w:eastAsia="Times New Roman" w:cs="Times New Roman"/>
          <w:lang w:eastAsia="lt-LT"/>
        </w:rPr>
        <w:tab/>
      </w:r>
      <w:r w:rsidR="00C2361C" w:rsidRPr="00C2361C">
        <w:rPr>
          <w:rFonts w:eastAsia="Times New Roman" w:cs="Times New Roman"/>
          <w:lang w:eastAsia="lt-LT"/>
        </w:rPr>
        <w:tab/>
      </w:r>
    </w:p>
    <w:p w14:paraId="6DB25868" w14:textId="77777777" w:rsidR="00A810FE" w:rsidRDefault="00C2361C" w:rsidP="00A810FE">
      <w:pPr>
        <w:ind w:left="5760" w:hanging="90"/>
        <w:rPr>
          <w:rFonts w:eastAsia="Times New Roman" w:cs="Times New Roman"/>
          <w:bCs/>
          <w:szCs w:val="24"/>
        </w:rPr>
      </w:pPr>
      <w:r w:rsidRPr="00C2361C">
        <w:rPr>
          <w:rFonts w:eastAsia="Times New Roman" w:cs="Times New Roman"/>
          <w:bCs/>
          <w:szCs w:val="24"/>
        </w:rPr>
        <w:lastRenderedPageBreak/>
        <w:t>PATVIRTINTA</w:t>
      </w:r>
    </w:p>
    <w:p w14:paraId="479BD575" w14:textId="77777777" w:rsidR="00A810FE" w:rsidRDefault="003C172D" w:rsidP="00A810FE">
      <w:pPr>
        <w:ind w:left="5760" w:hanging="90"/>
        <w:rPr>
          <w:rFonts w:eastAsia="Times New Roman" w:cs="Times New Roman"/>
          <w:bCs/>
          <w:szCs w:val="24"/>
        </w:rPr>
      </w:pPr>
      <w:r>
        <w:rPr>
          <w:rFonts w:eastAsia="Times New Roman" w:cs="Times New Roman"/>
          <w:bCs/>
          <w:szCs w:val="24"/>
        </w:rPr>
        <w:t>Rokiškio</w:t>
      </w:r>
      <w:r w:rsidR="00C2361C" w:rsidRPr="00C2361C">
        <w:rPr>
          <w:rFonts w:eastAsia="Times New Roman" w:cs="Times New Roman"/>
          <w:bCs/>
          <w:szCs w:val="24"/>
        </w:rPr>
        <w:t xml:space="preserve"> rajono savivaldybės tarybos </w:t>
      </w:r>
    </w:p>
    <w:p w14:paraId="1AD75114" w14:textId="4058B1BC" w:rsidR="00C2361C" w:rsidRPr="00C2361C" w:rsidRDefault="00C2361C" w:rsidP="00A810FE">
      <w:pPr>
        <w:ind w:left="5760" w:hanging="90"/>
        <w:rPr>
          <w:rFonts w:eastAsia="Times New Roman" w:cs="Times New Roman"/>
          <w:bCs/>
          <w:szCs w:val="24"/>
        </w:rPr>
      </w:pPr>
      <w:r w:rsidRPr="00C2361C">
        <w:rPr>
          <w:rFonts w:eastAsia="Times New Roman" w:cs="Times New Roman"/>
          <w:bCs/>
          <w:szCs w:val="24"/>
        </w:rPr>
        <w:t xml:space="preserve">2018 m. </w:t>
      </w:r>
      <w:r w:rsidR="003C172D">
        <w:rPr>
          <w:rFonts w:eastAsia="Times New Roman" w:cs="Times New Roman"/>
          <w:bCs/>
          <w:szCs w:val="24"/>
        </w:rPr>
        <w:t>liepos</w:t>
      </w:r>
      <w:r w:rsidRPr="00C2361C">
        <w:rPr>
          <w:rFonts w:eastAsia="Times New Roman" w:cs="Times New Roman"/>
          <w:bCs/>
          <w:szCs w:val="24"/>
        </w:rPr>
        <w:t xml:space="preserve"> 2</w:t>
      </w:r>
      <w:r w:rsidR="003C172D">
        <w:rPr>
          <w:rFonts w:eastAsia="Times New Roman" w:cs="Times New Roman"/>
          <w:bCs/>
          <w:szCs w:val="24"/>
        </w:rPr>
        <w:t>7</w:t>
      </w:r>
      <w:r w:rsidRPr="00C2361C">
        <w:rPr>
          <w:rFonts w:eastAsia="Times New Roman" w:cs="Times New Roman"/>
          <w:bCs/>
          <w:szCs w:val="24"/>
        </w:rPr>
        <w:t xml:space="preserve"> d. sprendimu Nr. T</w:t>
      </w:r>
      <w:r w:rsidR="003C172D">
        <w:rPr>
          <w:rFonts w:eastAsia="Times New Roman" w:cs="Times New Roman"/>
          <w:bCs/>
          <w:szCs w:val="24"/>
        </w:rPr>
        <w:t>S</w:t>
      </w:r>
      <w:r w:rsidRPr="00C2361C">
        <w:rPr>
          <w:rFonts w:eastAsia="Times New Roman" w:cs="Times New Roman"/>
          <w:bCs/>
          <w:szCs w:val="24"/>
        </w:rPr>
        <w:t>-</w:t>
      </w:r>
    </w:p>
    <w:p w14:paraId="514E3DC9" w14:textId="77777777" w:rsidR="00C2361C" w:rsidRPr="00C2361C" w:rsidRDefault="00C2361C" w:rsidP="005E7D04">
      <w:pPr>
        <w:ind w:left="5760" w:firstLine="851"/>
        <w:rPr>
          <w:rFonts w:eastAsia="Times New Roman" w:cs="Times New Roman"/>
          <w:bCs/>
          <w:szCs w:val="24"/>
        </w:rPr>
      </w:pPr>
    </w:p>
    <w:p w14:paraId="41A539D6" w14:textId="7140573C" w:rsidR="00C2361C" w:rsidRPr="00C2361C" w:rsidRDefault="003C172D" w:rsidP="008405AD">
      <w:pPr>
        <w:jc w:val="center"/>
        <w:rPr>
          <w:rFonts w:eastAsia="Times New Roman" w:cs="Times New Roman"/>
          <w:b/>
          <w:bCs/>
          <w:szCs w:val="24"/>
        </w:rPr>
      </w:pPr>
      <w:r>
        <w:rPr>
          <w:rFonts w:eastAsia="Times New Roman" w:cs="Times New Roman"/>
          <w:b/>
          <w:bCs/>
          <w:szCs w:val="24"/>
        </w:rPr>
        <w:t>ROKIŠKIO</w:t>
      </w:r>
      <w:r w:rsidR="00C2361C" w:rsidRPr="00C2361C">
        <w:rPr>
          <w:rFonts w:eastAsia="Times New Roman" w:cs="Times New Roman"/>
          <w:b/>
          <w:bCs/>
          <w:szCs w:val="24"/>
        </w:rPr>
        <w:t xml:space="preserve"> RAJONO SAVIVALDYBĖS DAUGIABUČIŲ GYVENAMŲJŲ </w:t>
      </w:r>
    </w:p>
    <w:p w14:paraId="7AA89D35" w14:textId="77777777" w:rsidR="00C2361C" w:rsidRPr="00C2361C" w:rsidRDefault="00C2361C" w:rsidP="005E7D04">
      <w:pPr>
        <w:ind w:firstLine="851"/>
        <w:jc w:val="center"/>
        <w:rPr>
          <w:rFonts w:eastAsia="Times New Roman" w:cs="Times New Roman"/>
          <w:b/>
          <w:bCs/>
          <w:szCs w:val="24"/>
        </w:rPr>
      </w:pPr>
      <w:r w:rsidRPr="00C2361C">
        <w:rPr>
          <w:rFonts w:eastAsia="Times New Roman" w:cs="Times New Roman"/>
          <w:b/>
          <w:bCs/>
          <w:szCs w:val="24"/>
        </w:rPr>
        <w:t>NAMŲ MAKSIMALŪS TECHNINĖS PRIEŽIŪROS TARIFAI</w:t>
      </w:r>
    </w:p>
    <w:p w14:paraId="31A3EB9F" w14:textId="77777777" w:rsidR="00C2361C" w:rsidRPr="00C2361C" w:rsidRDefault="00C2361C" w:rsidP="005E7D04">
      <w:pPr>
        <w:ind w:firstLine="851"/>
        <w:jc w:val="center"/>
        <w:rPr>
          <w:rFonts w:eastAsia="Times New Roman" w:cs="Times New Roman"/>
          <w:b/>
          <w:bCs/>
          <w:szCs w:val="24"/>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267"/>
        <w:gridCol w:w="5020"/>
        <w:gridCol w:w="1358"/>
        <w:gridCol w:w="1328"/>
      </w:tblGrid>
      <w:tr w:rsidR="00590FA4" w:rsidRPr="000020BE" w14:paraId="0BD92D3C" w14:textId="3A8D00BC" w:rsidTr="000020BE">
        <w:trPr>
          <w:cantSplit/>
          <w:trHeight w:val="1879"/>
        </w:trPr>
        <w:tc>
          <w:tcPr>
            <w:tcW w:w="684" w:type="dxa"/>
            <w:tcBorders>
              <w:top w:val="single" w:sz="4" w:space="0" w:color="auto"/>
              <w:left w:val="single" w:sz="4" w:space="0" w:color="auto"/>
              <w:bottom w:val="single" w:sz="4" w:space="0" w:color="auto"/>
              <w:right w:val="single" w:sz="4" w:space="0" w:color="auto"/>
            </w:tcBorders>
            <w:vAlign w:val="center"/>
            <w:hideMark/>
          </w:tcPr>
          <w:p w14:paraId="789305DB" w14:textId="77777777" w:rsidR="00590FA4" w:rsidRPr="000020BE" w:rsidRDefault="00590FA4" w:rsidP="000020BE">
            <w:r w:rsidRPr="000020BE">
              <w:t>Eil. Nr.</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B548D42" w14:textId="682A6B7E" w:rsidR="00590FA4" w:rsidRPr="000020BE" w:rsidRDefault="00590FA4" w:rsidP="000020BE">
            <w:pPr>
              <w:ind w:hanging="117"/>
            </w:pPr>
            <w:r w:rsidRPr="000020BE">
              <w:t>Namo</w:t>
            </w:r>
          </w:p>
          <w:p w14:paraId="35BBE9A1" w14:textId="7F00EC46" w:rsidR="00590FA4" w:rsidRPr="000020BE" w:rsidRDefault="00590FA4" w:rsidP="000020BE">
            <w:pPr>
              <w:ind w:left="-117" w:hanging="117"/>
            </w:pPr>
            <w:r w:rsidRPr="000020BE">
              <w:t xml:space="preserve">naudingasis plotas </w:t>
            </w:r>
            <w:r w:rsidR="00A85016" w:rsidRPr="000020BE">
              <w:t>(kv. m)</w:t>
            </w:r>
          </w:p>
        </w:tc>
        <w:tc>
          <w:tcPr>
            <w:tcW w:w="5020" w:type="dxa"/>
            <w:tcBorders>
              <w:top w:val="single" w:sz="4" w:space="0" w:color="auto"/>
              <w:left w:val="single" w:sz="4" w:space="0" w:color="auto"/>
              <w:bottom w:val="single" w:sz="4" w:space="0" w:color="auto"/>
              <w:right w:val="single" w:sz="4" w:space="0" w:color="auto"/>
            </w:tcBorders>
            <w:vAlign w:val="center"/>
            <w:hideMark/>
          </w:tcPr>
          <w:p w14:paraId="04FE985D" w14:textId="77777777" w:rsidR="00590FA4" w:rsidRPr="000020BE" w:rsidRDefault="00590FA4" w:rsidP="000020BE">
            <w:r w:rsidRPr="000020BE">
              <w:t>Namo ypatumai</w:t>
            </w:r>
          </w:p>
        </w:tc>
        <w:tc>
          <w:tcPr>
            <w:tcW w:w="1358" w:type="dxa"/>
            <w:tcBorders>
              <w:top w:val="single" w:sz="4" w:space="0" w:color="auto"/>
              <w:left w:val="single" w:sz="4" w:space="0" w:color="auto"/>
              <w:bottom w:val="single" w:sz="4" w:space="0" w:color="auto"/>
              <w:right w:val="single" w:sz="4" w:space="0" w:color="auto"/>
            </w:tcBorders>
            <w:vAlign w:val="center"/>
            <w:hideMark/>
          </w:tcPr>
          <w:p w14:paraId="3627D737" w14:textId="3E6AAB2C" w:rsidR="00590FA4" w:rsidRPr="000020BE" w:rsidRDefault="00590FA4" w:rsidP="000020BE">
            <w:r w:rsidRPr="000020BE">
              <w:t>Tarifas</w:t>
            </w:r>
          </w:p>
          <w:p w14:paraId="317831FF" w14:textId="474A5D4A" w:rsidR="00590FA4" w:rsidRPr="000020BE" w:rsidRDefault="00590FA4" w:rsidP="000020BE">
            <w:proofErr w:type="spellStart"/>
            <w:r w:rsidRPr="000020BE">
              <w:t>Eur</w:t>
            </w:r>
            <w:proofErr w:type="spellEnd"/>
            <w:r w:rsidRPr="000020BE">
              <w:t xml:space="preserve"> už </w:t>
            </w:r>
            <w:r w:rsidR="00A85016" w:rsidRPr="000020BE">
              <w:t>kv. m</w:t>
            </w:r>
            <w:r w:rsidRPr="000020BE">
              <w:t>/</w:t>
            </w:r>
            <w:r w:rsidR="00A85016" w:rsidRPr="000020BE">
              <w:t xml:space="preserve">  </w:t>
            </w:r>
            <w:r w:rsidRPr="000020BE">
              <w:t>mėn.</w:t>
            </w:r>
          </w:p>
          <w:p w14:paraId="6B22D562" w14:textId="77777777" w:rsidR="00590FA4" w:rsidRPr="000020BE" w:rsidRDefault="00590FA4" w:rsidP="000020BE">
            <w:r w:rsidRPr="000020BE">
              <w:t>be PVM</w:t>
            </w:r>
          </w:p>
        </w:tc>
        <w:tc>
          <w:tcPr>
            <w:tcW w:w="1328" w:type="dxa"/>
            <w:tcBorders>
              <w:top w:val="single" w:sz="4" w:space="0" w:color="auto"/>
              <w:left w:val="single" w:sz="4" w:space="0" w:color="auto"/>
              <w:bottom w:val="single" w:sz="4" w:space="0" w:color="auto"/>
              <w:right w:val="single" w:sz="4" w:space="0" w:color="auto"/>
            </w:tcBorders>
            <w:vAlign w:val="center"/>
          </w:tcPr>
          <w:p w14:paraId="1413A657" w14:textId="77777777" w:rsidR="00590FA4" w:rsidRPr="000020BE" w:rsidRDefault="00590FA4" w:rsidP="000020BE"/>
          <w:p w14:paraId="776ABA7A" w14:textId="1D358E21" w:rsidR="00590FA4" w:rsidRPr="000020BE" w:rsidRDefault="00590FA4" w:rsidP="000020BE">
            <w:r w:rsidRPr="000020BE">
              <w:t>Tarifas</w:t>
            </w:r>
          </w:p>
          <w:p w14:paraId="5480E337" w14:textId="44564230" w:rsidR="00590FA4" w:rsidRPr="000020BE" w:rsidRDefault="00590FA4" w:rsidP="000020BE">
            <w:proofErr w:type="spellStart"/>
            <w:r w:rsidRPr="000020BE">
              <w:t>Eur</w:t>
            </w:r>
            <w:proofErr w:type="spellEnd"/>
            <w:r w:rsidRPr="000020BE">
              <w:t xml:space="preserve"> už </w:t>
            </w:r>
            <w:r w:rsidR="00A85016" w:rsidRPr="000020BE">
              <w:t>kv. m</w:t>
            </w:r>
            <w:r w:rsidRPr="000020BE">
              <w:t>/mėn.</w:t>
            </w:r>
          </w:p>
          <w:p w14:paraId="4E6207DC" w14:textId="2A9A44FB" w:rsidR="00590FA4" w:rsidRPr="000020BE" w:rsidRDefault="00590FA4" w:rsidP="000020BE">
            <w:r w:rsidRPr="000020BE">
              <w:t>su 21 proc. PVM</w:t>
            </w:r>
          </w:p>
        </w:tc>
      </w:tr>
      <w:tr w:rsidR="00590FA4" w:rsidRPr="000020BE" w14:paraId="43AB2ECF" w14:textId="05002DF0" w:rsidTr="000020BE">
        <w:trPr>
          <w:cantSplit/>
          <w:trHeight w:val="611"/>
        </w:trPr>
        <w:tc>
          <w:tcPr>
            <w:tcW w:w="684" w:type="dxa"/>
            <w:vMerge w:val="restart"/>
            <w:tcBorders>
              <w:top w:val="single" w:sz="4" w:space="0" w:color="auto"/>
              <w:left w:val="single" w:sz="4" w:space="0" w:color="auto"/>
              <w:bottom w:val="single" w:sz="4" w:space="0" w:color="auto"/>
              <w:right w:val="single" w:sz="4" w:space="0" w:color="auto"/>
            </w:tcBorders>
            <w:vAlign w:val="center"/>
            <w:hideMark/>
          </w:tcPr>
          <w:p w14:paraId="25A8FD76" w14:textId="77777777" w:rsidR="00590FA4" w:rsidRPr="000020BE" w:rsidRDefault="00590FA4" w:rsidP="000020BE">
            <w:r w:rsidRPr="000020BE">
              <w:t>1.</w:t>
            </w:r>
          </w:p>
        </w:tc>
        <w:tc>
          <w:tcPr>
            <w:tcW w:w="1267" w:type="dxa"/>
            <w:vMerge w:val="restart"/>
            <w:tcBorders>
              <w:top w:val="single" w:sz="4" w:space="0" w:color="auto"/>
              <w:left w:val="single" w:sz="4" w:space="0" w:color="auto"/>
              <w:bottom w:val="single" w:sz="4" w:space="0" w:color="auto"/>
              <w:right w:val="single" w:sz="4" w:space="0" w:color="auto"/>
            </w:tcBorders>
            <w:vAlign w:val="center"/>
            <w:hideMark/>
          </w:tcPr>
          <w:p w14:paraId="5F106737" w14:textId="77777777" w:rsidR="00590FA4" w:rsidRPr="000020BE" w:rsidRDefault="00590FA4" w:rsidP="000020BE">
            <w:r w:rsidRPr="000020BE">
              <w:t>Iki 1000</w:t>
            </w:r>
          </w:p>
        </w:tc>
        <w:tc>
          <w:tcPr>
            <w:tcW w:w="5020" w:type="dxa"/>
            <w:tcBorders>
              <w:top w:val="single" w:sz="4" w:space="0" w:color="auto"/>
              <w:left w:val="single" w:sz="4" w:space="0" w:color="auto"/>
              <w:bottom w:val="single" w:sz="4" w:space="0" w:color="auto"/>
              <w:right w:val="single" w:sz="4" w:space="0" w:color="auto"/>
            </w:tcBorders>
            <w:vAlign w:val="center"/>
            <w:hideMark/>
          </w:tcPr>
          <w:p w14:paraId="13549089" w14:textId="77777777" w:rsidR="00590FA4" w:rsidRPr="000020BE" w:rsidRDefault="00590FA4" w:rsidP="000020BE">
            <w:r w:rsidRPr="000020BE">
              <w:t>Namas, kuriame neįrengta bendra geriamojo vandens tiekimo inžinerinė sistema</w:t>
            </w:r>
          </w:p>
        </w:tc>
        <w:tc>
          <w:tcPr>
            <w:tcW w:w="1358" w:type="dxa"/>
            <w:tcBorders>
              <w:top w:val="single" w:sz="4" w:space="0" w:color="auto"/>
              <w:left w:val="single" w:sz="4" w:space="0" w:color="auto"/>
              <w:bottom w:val="single" w:sz="4" w:space="0" w:color="auto"/>
              <w:right w:val="single" w:sz="4" w:space="0" w:color="auto"/>
            </w:tcBorders>
            <w:vAlign w:val="bottom"/>
            <w:hideMark/>
          </w:tcPr>
          <w:p w14:paraId="2E398C4C" w14:textId="6D8FCA29" w:rsidR="00590FA4" w:rsidRPr="000020BE" w:rsidRDefault="00590FA4" w:rsidP="000020BE">
            <w:r w:rsidRPr="000020BE">
              <w:t>0,0120</w:t>
            </w:r>
          </w:p>
        </w:tc>
        <w:tc>
          <w:tcPr>
            <w:tcW w:w="1328" w:type="dxa"/>
            <w:tcBorders>
              <w:top w:val="single" w:sz="4" w:space="0" w:color="auto"/>
              <w:left w:val="single" w:sz="4" w:space="0" w:color="auto"/>
              <w:bottom w:val="single" w:sz="4" w:space="0" w:color="auto"/>
              <w:right w:val="single" w:sz="4" w:space="0" w:color="auto"/>
            </w:tcBorders>
            <w:vAlign w:val="bottom"/>
          </w:tcPr>
          <w:p w14:paraId="72EEFD37" w14:textId="343EFC22" w:rsidR="00590FA4" w:rsidRPr="000020BE" w:rsidRDefault="00590FA4" w:rsidP="000020BE">
            <w:r w:rsidRPr="000020BE">
              <w:t>0,0145</w:t>
            </w:r>
          </w:p>
        </w:tc>
      </w:tr>
      <w:tr w:rsidR="00590FA4" w:rsidRPr="000020BE" w14:paraId="351A531F" w14:textId="2084B770"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192F8EBF"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5083FD2B"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729434E8" w14:textId="77777777" w:rsidR="00590FA4" w:rsidRPr="000020BE" w:rsidRDefault="00590FA4" w:rsidP="000020BE">
            <w:r w:rsidRPr="000020BE">
              <w:t>Namas, kuriame neįrengta bendra nuotekų šalinimo inžinerinė sistema</w:t>
            </w:r>
          </w:p>
        </w:tc>
        <w:tc>
          <w:tcPr>
            <w:tcW w:w="1358" w:type="dxa"/>
            <w:tcBorders>
              <w:top w:val="single" w:sz="4" w:space="0" w:color="auto"/>
              <w:left w:val="single" w:sz="4" w:space="0" w:color="auto"/>
              <w:bottom w:val="single" w:sz="4" w:space="0" w:color="auto"/>
              <w:right w:val="single" w:sz="4" w:space="0" w:color="auto"/>
            </w:tcBorders>
            <w:vAlign w:val="bottom"/>
            <w:hideMark/>
          </w:tcPr>
          <w:p w14:paraId="3ABEA3C4" w14:textId="2D063658" w:rsidR="00590FA4" w:rsidRPr="000020BE" w:rsidRDefault="00590FA4" w:rsidP="000020BE">
            <w:r w:rsidRPr="000020BE">
              <w:t>0,0120</w:t>
            </w:r>
          </w:p>
        </w:tc>
        <w:tc>
          <w:tcPr>
            <w:tcW w:w="1328" w:type="dxa"/>
            <w:tcBorders>
              <w:top w:val="single" w:sz="4" w:space="0" w:color="auto"/>
              <w:left w:val="single" w:sz="4" w:space="0" w:color="auto"/>
              <w:bottom w:val="single" w:sz="4" w:space="0" w:color="auto"/>
              <w:right w:val="single" w:sz="4" w:space="0" w:color="auto"/>
            </w:tcBorders>
            <w:vAlign w:val="bottom"/>
          </w:tcPr>
          <w:p w14:paraId="1E7DF691" w14:textId="6F5B63BD" w:rsidR="00590FA4" w:rsidRPr="000020BE" w:rsidRDefault="00590FA4" w:rsidP="000020BE">
            <w:r w:rsidRPr="000020BE">
              <w:t>0,0145</w:t>
            </w:r>
          </w:p>
        </w:tc>
      </w:tr>
      <w:tr w:rsidR="00590FA4" w:rsidRPr="000020BE" w14:paraId="56608CE3" w14:textId="7ED687B5"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4DF3A93F"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17B0BFB0"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72B688B1" w14:textId="77777777" w:rsidR="00590FA4" w:rsidRPr="000020BE" w:rsidRDefault="00590FA4" w:rsidP="000020BE">
            <w:r w:rsidRPr="000020BE">
              <w:t>Namas, kuriame neįrengta bendra elektros inžinerinė sistema</w:t>
            </w:r>
          </w:p>
        </w:tc>
        <w:tc>
          <w:tcPr>
            <w:tcW w:w="1358" w:type="dxa"/>
            <w:tcBorders>
              <w:top w:val="single" w:sz="4" w:space="0" w:color="auto"/>
              <w:left w:val="single" w:sz="4" w:space="0" w:color="auto"/>
              <w:bottom w:val="single" w:sz="4" w:space="0" w:color="auto"/>
              <w:right w:val="single" w:sz="4" w:space="0" w:color="auto"/>
            </w:tcBorders>
            <w:vAlign w:val="bottom"/>
            <w:hideMark/>
          </w:tcPr>
          <w:p w14:paraId="5FA6F29F" w14:textId="092BB398" w:rsidR="00590FA4" w:rsidRPr="000020BE" w:rsidRDefault="00590FA4" w:rsidP="000020BE">
            <w:r w:rsidRPr="000020BE">
              <w:t>0,0121</w:t>
            </w:r>
          </w:p>
        </w:tc>
        <w:tc>
          <w:tcPr>
            <w:tcW w:w="1328" w:type="dxa"/>
            <w:tcBorders>
              <w:top w:val="single" w:sz="4" w:space="0" w:color="auto"/>
              <w:left w:val="single" w:sz="4" w:space="0" w:color="auto"/>
              <w:bottom w:val="single" w:sz="4" w:space="0" w:color="auto"/>
              <w:right w:val="single" w:sz="4" w:space="0" w:color="auto"/>
            </w:tcBorders>
            <w:vAlign w:val="bottom"/>
          </w:tcPr>
          <w:p w14:paraId="072129FC" w14:textId="200E3D20" w:rsidR="00590FA4" w:rsidRPr="000020BE" w:rsidRDefault="00590FA4" w:rsidP="000020BE">
            <w:r w:rsidRPr="000020BE">
              <w:t>0,0161</w:t>
            </w:r>
          </w:p>
        </w:tc>
      </w:tr>
      <w:tr w:rsidR="00590FA4" w:rsidRPr="000020BE" w14:paraId="397A9E0B" w14:textId="1A32EEC7"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5109BB0D"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7D59D2B6"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79F58D05" w14:textId="77777777" w:rsidR="00590FA4" w:rsidRPr="000020BE" w:rsidRDefault="00590FA4" w:rsidP="000020BE">
            <w:r w:rsidRPr="000020BE">
              <w:t>Namas, kuriame nėra bendrojo naudojimo patalpų</w:t>
            </w:r>
          </w:p>
        </w:tc>
        <w:tc>
          <w:tcPr>
            <w:tcW w:w="1358" w:type="dxa"/>
            <w:tcBorders>
              <w:top w:val="single" w:sz="4" w:space="0" w:color="auto"/>
              <w:left w:val="single" w:sz="4" w:space="0" w:color="auto"/>
              <w:bottom w:val="single" w:sz="4" w:space="0" w:color="auto"/>
              <w:right w:val="single" w:sz="4" w:space="0" w:color="auto"/>
            </w:tcBorders>
            <w:vAlign w:val="bottom"/>
            <w:hideMark/>
          </w:tcPr>
          <w:p w14:paraId="5C2FF13A" w14:textId="3CEB4EDD" w:rsidR="00590FA4" w:rsidRPr="000020BE" w:rsidRDefault="00590FA4" w:rsidP="000020BE">
            <w:r w:rsidRPr="000020BE">
              <w:t>0,0121</w:t>
            </w:r>
          </w:p>
        </w:tc>
        <w:tc>
          <w:tcPr>
            <w:tcW w:w="1328" w:type="dxa"/>
            <w:tcBorders>
              <w:top w:val="single" w:sz="4" w:space="0" w:color="auto"/>
              <w:left w:val="single" w:sz="4" w:space="0" w:color="auto"/>
              <w:bottom w:val="single" w:sz="4" w:space="0" w:color="auto"/>
              <w:right w:val="single" w:sz="4" w:space="0" w:color="auto"/>
            </w:tcBorders>
            <w:vAlign w:val="bottom"/>
          </w:tcPr>
          <w:p w14:paraId="2EFF0DFA" w14:textId="5D4BCB04" w:rsidR="00590FA4" w:rsidRPr="000020BE" w:rsidRDefault="00590FA4" w:rsidP="000020BE">
            <w:r w:rsidRPr="000020BE">
              <w:t>0,0161</w:t>
            </w:r>
          </w:p>
        </w:tc>
      </w:tr>
      <w:tr w:rsidR="00590FA4" w:rsidRPr="000020BE" w14:paraId="7561EA84" w14:textId="7E4738A5"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300DD581"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1DC4709C"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1420D3BC" w14:textId="77777777" w:rsidR="00590FA4" w:rsidRPr="000020BE" w:rsidRDefault="00590FA4" w:rsidP="000020BE">
            <w:r w:rsidRPr="000020BE">
              <w:t>Namas be išskirtinių techninės priežiūros ypatumų</w:t>
            </w:r>
          </w:p>
        </w:tc>
        <w:tc>
          <w:tcPr>
            <w:tcW w:w="1358" w:type="dxa"/>
            <w:tcBorders>
              <w:top w:val="single" w:sz="4" w:space="0" w:color="auto"/>
              <w:left w:val="single" w:sz="4" w:space="0" w:color="auto"/>
              <w:bottom w:val="single" w:sz="4" w:space="0" w:color="auto"/>
              <w:right w:val="single" w:sz="4" w:space="0" w:color="auto"/>
            </w:tcBorders>
            <w:vAlign w:val="bottom"/>
            <w:hideMark/>
          </w:tcPr>
          <w:p w14:paraId="4A679C94" w14:textId="0E216555" w:rsidR="00590FA4" w:rsidRPr="000020BE" w:rsidRDefault="00590FA4" w:rsidP="000020BE">
            <w:r w:rsidRPr="000020BE">
              <w:t>0,0124</w:t>
            </w:r>
          </w:p>
        </w:tc>
        <w:tc>
          <w:tcPr>
            <w:tcW w:w="1328" w:type="dxa"/>
            <w:tcBorders>
              <w:top w:val="single" w:sz="4" w:space="0" w:color="auto"/>
              <w:left w:val="single" w:sz="4" w:space="0" w:color="auto"/>
              <w:bottom w:val="single" w:sz="4" w:space="0" w:color="auto"/>
              <w:right w:val="single" w:sz="4" w:space="0" w:color="auto"/>
            </w:tcBorders>
            <w:vAlign w:val="bottom"/>
          </w:tcPr>
          <w:p w14:paraId="0D551405" w14:textId="3FB842DA" w:rsidR="00590FA4" w:rsidRPr="000020BE" w:rsidRDefault="00590FA4" w:rsidP="000020BE">
            <w:r w:rsidRPr="000020BE">
              <w:t>0,0163</w:t>
            </w:r>
          </w:p>
        </w:tc>
      </w:tr>
      <w:tr w:rsidR="00590FA4" w:rsidRPr="000020BE" w14:paraId="1FF0855C" w14:textId="7A9375EB"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486EB879"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5AA7D0CC"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73020FF4" w14:textId="77777777" w:rsidR="00590FA4" w:rsidRPr="000020BE" w:rsidRDefault="00590FA4" w:rsidP="000020BE">
            <w:r w:rsidRPr="000020BE">
              <w:t>Namas, kuriame įrengta bendroji saugos ir ryšių sistema</w:t>
            </w:r>
          </w:p>
        </w:tc>
        <w:tc>
          <w:tcPr>
            <w:tcW w:w="1358" w:type="dxa"/>
            <w:tcBorders>
              <w:top w:val="single" w:sz="4" w:space="0" w:color="auto"/>
              <w:left w:val="single" w:sz="4" w:space="0" w:color="auto"/>
              <w:bottom w:val="single" w:sz="4" w:space="0" w:color="auto"/>
              <w:right w:val="single" w:sz="4" w:space="0" w:color="auto"/>
            </w:tcBorders>
            <w:vAlign w:val="bottom"/>
            <w:hideMark/>
          </w:tcPr>
          <w:p w14:paraId="312AE86C" w14:textId="56FA981F" w:rsidR="00590FA4" w:rsidRPr="000020BE" w:rsidRDefault="00590FA4" w:rsidP="000020BE">
            <w:r w:rsidRPr="000020BE">
              <w:t>0,0125</w:t>
            </w:r>
          </w:p>
        </w:tc>
        <w:tc>
          <w:tcPr>
            <w:tcW w:w="1328" w:type="dxa"/>
            <w:tcBorders>
              <w:top w:val="single" w:sz="4" w:space="0" w:color="auto"/>
              <w:left w:val="single" w:sz="4" w:space="0" w:color="auto"/>
              <w:bottom w:val="single" w:sz="4" w:space="0" w:color="auto"/>
              <w:right w:val="single" w:sz="4" w:space="0" w:color="auto"/>
            </w:tcBorders>
            <w:vAlign w:val="bottom"/>
          </w:tcPr>
          <w:p w14:paraId="061FA1B9" w14:textId="1AE97C57" w:rsidR="00590FA4" w:rsidRPr="000020BE" w:rsidRDefault="00590FA4" w:rsidP="000020BE">
            <w:r w:rsidRPr="000020BE">
              <w:t>0,0166</w:t>
            </w:r>
          </w:p>
        </w:tc>
      </w:tr>
      <w:tr w:rsidR="00590FA4" w:rsidRPr="000020BE" w14:paraId="19AD9230" w14:textId="669BC15E"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6938CE7F"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4356C131"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723E5395" w14:textId="77777777" w:rsidR="00590FA4" w:rsidRPr="000020BE" w:rsidRDefault="00590FA4" w:rsidP="000020BE">
            <w:r w:rsidRPr="000020BE">
              <w:t>Namas, kurio stogas šlaitinis</w:t>
            </w:r>
          </w:p>
        </w:tc>
        <w:tc>
          <w:tcPr>
            <w:tcW w:w="1358" w:type="dxa"/>
            <w:tcBorders>
              <w:top w:val="single" w:sz="4" w:space="0" w:color="auto"/>
              <w:left w:val="single" w:sz="4" w:space="0" w:color="auto"/>
              <w:bottom w:val="single" w:sz="4" w:space="0" w:color="auto"/>
              <w:right w:val="single" w:sz="4" w:space="0" w:color="auto"/>
            </w:tcBorders>
            <w:vAlign w:val="bottom"/>
            <w:hideMark/>
          </w:tcPr>
          <w:p w14:paraId="5C1972B7" w14:textId="42610287" w:rsidR="00590FA4" w:rsidRPr="000020BE" w:rsidRDefault="00590FA4" w:rsidP="000020BE">
            <w:r w:rsidRPr="000020BE">
              <w:t>0,0142</w:t>
            </w:r>
          </w:p>
        </w:tc>
        <w:tc>
          <w:tcPr>
            <w:tcW w:w="1328" w:type="dxa"/>
            <w:tcBorders>
              <w:top w:val="single" w:sz="4" w:space="0" w:color="auto"/>
              <w:left w:val="single" w:sz="4" w:space="0" w:color="auto"/>
              <w:bottom w:val="single" w:sz="4" w:space="0" w:color="auto"/>
              <w:right w:val="single" w:sz="4" w:space="0" w:color="auto"/>
            </w:tcBorders>
            <w:vAlign w:val="bottom"/>
          </w:tcPr>
          <w:p w14:paraId="0056154F" w14:textId="0A53D29A" w:rsidR="00590FA4" w:rsidRPr="000020BE" w:rsidRDefault="00590FA4" w:rsidP="000020BE">
            <w:r w:rsidRPr="000020BE">
              <w:t>0,0189</w:t>
            </w:r>
          </w:p>
        </w:tc>
      </w:tr>
      <w:tr w:rsidR="00590FA4" w:rsidRPr="000020BE" w14:paraId="13F2D222" w14:textId="75B80F26"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32CE04F1"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24A072A9"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3A5B8075" w14:textId="77777777" w:rsidR="00590FA4" w:rsidRPr="000020BE" w:rsidRDefault="00590FA4" w:rsidP="000020BE">
            <w:r w:rsidRPr="000020BE">
              <w:t>Bendrabučio tipo namas</w:t>
            </w:r>
          </w:p>
        </w:tc>
        <w:tc>
          <w:tcPr>
            <w:tcW w:w="1358" w:type="dxa"/>
            <w:tcBorders>
              <w:top w:val="single" w:sz="4" w:space="0" w:color="auto"/>
              <w:left w:val="single" w:sz="4" w:space="0" w:color="auto"/>
              <w:bottom w:val="single" w:sz="4" w:space="0" w:color="auto"/>
              <w:right w:val="single" w:sz="4" w:space="0" w:color="auto"/>
            </w:tcBorders>
            <w:vAlign w:val="bottom"/>
            <w:hideMark/>
          </w:tcPr>
          <w:p w14:paraId="635BD1C8" w14:textId="16B069BB" w:rsidR="00590FA4" w:rsidRPr="000020BE" w:rsidRDefault="00590FA4" w:rsidP="000020BE">
            <w:r w:rsidRPr="000020BE">
              <w:t>0,0142</w:t>
            </w:r>
          </w:p>
        </w:tc>
        <w:tc>
          <w:tcPr>
            <w:tcW w:w="1328" w:type="dxa"/>
            <w:tcBorders>
              <w:top w:val="single" w:sz="4" w:space="0" w:color="auto"/>
              <w:left w:val="single" w:sz="4" w:space="0" w:color="auto"/>
              <w:bottom w:val="single" w:sz="4" w:space="0" w:color="auto"/>
              <w:right w:val="single" w:sz="4" w:space="0" w:color="auto"/>
            </w:tcBorders>
            <w:vAlign w:val="bottom"/>
          </w:tcPr>
          <w:p w14:paraId="312A1D97" w14:textId="4CC30BE0" w:rsidR="00590FA4" w:rsidRPr="000020BE" w:rsidRDefault="00590FA4" w:rsidP="000020BE">
            <w:r w:rsidRPr="000020BE">
              <w:t>0,0189</w:t>
            </w:r>
          </w:p>
        </w:tc>
      </w:tr>
      <w:tr w:rsidR="00590FA4" w:rsidRPr="000020BE" w14:paraId="42341373" w14:textId="7E5DD01D" w:rsidTr="000020BE">
        <w:trPr>
          <w:cantSplit/>
          <w:trHeight w:val="611"/>
        </w:trPr>
        <w:tc>
          <w:tcPr>
            <w:tcW w:w="684" w:type="dxa"/>
            <w:vMerge w:val="restart"/>
            <w:tcBorders>
              <w:top w:val="single" w:sz="4" w:space="0" w:color="auto"/>
              <w:left w:val="single" w:sz="4" w:space="0" w:color="auto"/>
              <w:bottom w:val="single" w:sz="4" w:space="0" w:color="auto"/>
              <w:right w:val="single" w:sz="4" w:space="0" w:color="auto"/>
            </w:tcBorders>
            <w:vAlign w:val="center"/>
            <w:hideMark/>
          </w:tcPr>
          <w:p w14:paraId="65742A81" w14:textId="77777777" w:rsidR="00590FA4" w:rsidRPr="000020BE" w:rsidRDefault="00590FA4" w:rsidP="000020BE">
            <w:r w:rsidRPr="000020BE">
              <w:t>2.</w:t>
            </w:r>
          </w:p>
        </w:tc>
        <w:tc>
          <w:tcPr>
            <w:tcW w:w="1267" w:type="dxa"/>
            <w:vMerge w:val="restart"/>
            <w:tcBorders>
              <w:top w:val="single" w:sz="4" w:space="0" w:color="auto"/>
              <w:left w:val="single" w:sz="4" w:space="0" w:color="auto"/>
              <w:bottom w:val="single" w:sz="4" w:space="0" w:color="auto"/>
              <w:right w:val="single" w:sz="4" w:space="0" w:color="auto"/>
            </w:tcBorders>
            <w:vAlign w:val="center"/>
            <w:hideMark/>
          </w:tcPr>
          <w:p w14:paraId="348F93FF" w14:textId="77777777" w:rsidR="00590FA4" w:rsidRPr="000020BE" w:rsidRDefault="00590FA4" w:rsidP="000020BE">
            <w:r w:rsidRPr="000020BE">
              <w:t>Nuo 1001 iki 2000</w:t>
            </w:r>
          </w:p>
        </w:tc>
        <w:tc>
          <w:tcPr>
            <w:tcW w:w="5020" w:type="dxa"/>
            <w:tcBorders>
              <w:top w:val="single" w:sz="4" w:space="0" w:color="auto"/>
              <w:left w:val="single" w:sz="4" w:space="0" w:color="auto"/>
              <w:bottom w:val="single" w:sz="4" w:space="0" w:color="auto"/>
              <w:right w:val="single" w:sz="4" w:space="0" w:color="auto"/>
            </w:tcBorders>
            <w:vAlign w:val="center"/>
            <w:hideMark/>
          </w:tcPr>
          <w:p w14:paraId="032D5E27" w14:textId="77777777" w:rsidR="00590FA4" w:rsidRPr="000020BE" w:rsidRDefault="00590FA4" w:rsidP="000020BE">
            <w:r w:rsidRPr="000020BE">
              <w:t>Namas, kuriame neįrengta bendra geriamojo vandens tiekimo inžinerinė sistema</w:t>
            </w:r>
          </w:p>
        </w:tc>
        <w:tc>
          <w:tcPr>
            <w:tcW w:w="1358" w:type="dxa"/>
            <w:tcBorders>
              <w:top w:val="single" w:sz="4" w:space="0" w:color="auto"/>
              <w:left w:val="single" w:sz="4" w:space="0" w:color="auto"/>
              <w:bottom w:val="single" w:sz="4" w:space="0" w:color="auto"/>
              <w:right w:val="single" w:sz="4" w:space="0" w:color="auto"/>
            </w:tcBorders>
            <w:vAlign w:val="bottom"/>
            <w:hideMark/>
          </w:tcPr>
          <w:p w14:paraId="7E81C0B3" w14:textId="688ABDA5" w:rsidR="00590FA4" w:rsidRPr="000020BE" w:rsidRDefault="00590FA4" w:rsidP="000020BE">
            <w:r w:rsidRPr="000020BE">
              <w:t>0,0141</w:t>
            </w:r>
          </w:p>
        </w:tc>
        <w:tc>
          <w:tcPr>
            <w:tcW w:w="1328" w:type="dxa"/>
            <w:tcBorders>
              <w:top w:val="single" w:sz="4" w:space="0" w:color="auto"/>
              <w:left w:val="single" w:sz="4" w:space="0" w:color="auto"/>
              <w:bottom w:val="single" w:sz="4" w:space="0" w:color="auto"/>
              <w:right w:val="single" w:sz="4" w:space="0" w:color="auto"/>
            </w:tcBorders>
            <w:vAlign w:val="bottom"/>
          </w:tcPr>
          <w:p w14:paraId="7005F639" w14:textId="71AB7779" w:rsidR="00590FA4" w:rsidRPr="000020BE" w:rsidRDefault="00590FA4" w:rsidP="000020BE">
            <w:r w:rsidRPr="000020BE">
              <w:t>0,0188</w:t>
            </w:r>
          </w:p>
        </w:tc>
      </w:tr>
      <w:tr w:rsidR="00590FA4" w:rsidRPr="000020BE" w14:paraId="63AE91F9" w14:textId="09096AB6"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62DB0CE0"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0889CF03"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29D74D34" w14:textId="77777777" w:rsidR="00590FA4" w:rsidRPr="000020BE" w:rsidRDefault="00590FA4" w:rsidP="000020BE">
            <w:r w:rsidRPr="000020BE">
              <w:t>Namas, kuriame neįrengta bendra nuotekų šalinimo inžinerinė sistema</w:t>
            </w:r>
          </w:p>
        </w:tc>
        <w:tc>
          <w:tcPr>
            <w:tcW w:w="1358" w:type="dxa"/>
            <w:tcBorders>
              <w:top w:val="single" w:sz="4" w:space="0" w:color="auto"/>
              <w:left w:val="single" w:sz="4" w:space="0" w:color="auto"/>
              <w:bottom w:val="single" w:sz="4" w:space="0" w:color="auto"/>
              <w:right w:val="single" w:sz="4" w:space="0" w:color="auto"/>
            </w:tcBorders>
            <w:vAlign w:val="bottom"/>
            <w:hideMark/>
          </w:tcPr>
          <w:p w14:paraId="43B996B0" w14:textId="11FACC3E" w:rsidR="00590FA4" w:rsidRPr="000020BE" w:rsidRDefault="00590FA4" w:rsidP="000020BE">
            <w:r w:rsidRPr="000020BE">
              <w:t>0,0141</w:t>
            </w:r>
          </w:p>
        </w:tc>
        <w:tc>
          <w:tcPr>
            <w:tcW w:w="1328" w:type="dxa"/>
            <w:tcBorders>
              <w:top w:val="single" w:sz="4" w:space="0" w:color="auto"/>
              <w:left w:val="single" w:sz="4" w:space="0" w:color="auto"/>
              <w:bottom w:val="single" w:sz="4" w:space="0" w:color="auto"/>
              <w:right w:val="single" w:sz="4" w:space="0" w:color="auto"/>
            </w:tcBorders>
            <w:vAlign w:val="bottom"/>
          </w:tcPr>
          <w:p w14:paraId="494F88C8" w14:textId="5A135AC3" w:rsidR="00590FA4" w:rsidRPr="000020BE" w:rsidRDefault="00590FA4" w:rsidP="000020BE">
            <w:r w:rsidRPr="000020BE">
              <w:t>0,0188</w:t>
            </w:r>
          </w:p>
        </w:tc>
      </w:tr>
      <w:tr w:rsidR="00590FA4" w:rsidRPr="000020BE" w14:paraId="2BC63DE8" w14:textId="7A530041"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3B22F531"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47253CAE"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7A95BDEB" w14:textId="77777777" w:rsidR="00590FA4" w:rsidRPr="000020BE" w:rsidRDefault="00590FA4" w:rsidP="000020BE">
            <w:r w:rsidRPr="000020BE">
              <w:t>Namas, kuriame neįrengta bendra elektros inžinerinė sistema</w:t>
            </w:r>
          </w:p>
        </w:tc>
        <w:tc>
          <w:tcPr>
            <w:tcW w:w="1358" w:type="dxa"/>
            <w:tcBorders>
              <w:top w:val="single" w:sz="4" w:space="0" w:color="auto"/>
              <w:left w:val="single" w:sz="4" w:space="0" w:color="auto"/>
              <w:bottom w:val="single" w:sz="4" w:space="0" w:color="auto"/>
              <w:right w:val="single" w:sz="4" w:space="0" w:color="auto"/>
            </w:tcBorders>
            <w:vAlign w:val="bottom"/>
            <w:hideMark/>
          </w:tcPr>
          <w:p w14:paraId="5DA3D0FD" w14:textId="33C51B53" w:rsidR="00590FA4" w:rsidRPr="000020BE" w:rsidRDefault="00590FA4" w:rsidP="000020BE">
            <w:r w:rsidRPr="000020BE">
              <w:t>0,0143</w:t>
            </w:r>
          </w:p>
        </w:tc>
        <w:tc>
          <w:tcPr>
            <w:tcW w:w="1328" w:type="dxa"/>
            <w:tcBorders>
              <w:top w:val="single" w:sz="4" w:space="0" w:color="auto"/>
              <w:left w:val="single" w:sz="4" w:space="0" w:color="auto"/>
              <w:bottom w:val="single" w:sz="4" w:space="0" w:color="auto"/>
              <w:right w:val="single" w:sz="4" w:space="0" w:color="auto"/>
            </w:tcBorders>
            <w:vAlign w:val="bottom"/>
          </w:tcPr>
          <w:p w14:paraId="5D3DB546" w14:textId="338DC3C8" w:rsidR="00590FA4" w:rsidRPr="000020BE" w:rsidRDefault="00590FA4" w:rsidP="000020BE">
            <w:r w:rsidRPr="000020BE">
              <w:t>0,0189</w:t>
            </w:r>
          </w:p>
        </w:tc>
      </w:tr>
      <w:tr w:rsidR="00590FA4" w:rsidRPr="000020BE" w14:paraId="0EB1E5D0" w14:textId="5150A671"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6F41B655"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46FCDEE7"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6E001FDA" w14:textId="77777777" w:rsidR="00590FA4" w:rsidRPr="000020BE" w:rsidRDefault="00590FA4" w:rsidP="000020BE">
            <w:r w:rsidRPr="000020BE">
              <w:t>Namas, kuriame nėra bendrojo naudojimo patalpų</w:t>
            </w:r>
          </w:p>
        </w:tc>
        <w:tc>
          <w:tcPr>
            <w:tcW w:w="1358" w:type="dxa"/>
            <w:tcBorders>
              <w:top w:val="single" w:sz="4" w:space="0" w:color="auto"/>
              <w:left w:val="single" w:sz="4" w:space="0" w:color="auto"/>
              <w:bottom w:val="single" w:sz="4" w:space="0" w:color="auto"/>
              <w:right w:val="single" w:sz="4" w:space="0" w:color="auto"/>
            </w:tcBorders>
            <w:vAlign w:val="bottom"/>
            <w:hideMark/>
          </w:tcPr>
          <w:p w14:paraId="15D2E988" w14:textId="00E17CDE" w:rsidR="00590FA4" w:rsidRPr="000020BE" w:rsidRDefault="00590FA4" w:rsidP="000020BE">
            <w:r w:rsidRPr="000020BE">
              <w:t>0,0143</w:t>
            </w:r>
          </w:p>
        </w:tc>
        <w:tc>
          <w:tcPr>
            <w:tcW w:w="1328" w:type="dxa"/>
            <w:tcBorders>
              <w:top w:val="single" w:sz="4" w:space="0" w:color="auto"/>
              <w:left w:val="single" w:sz="4" w:space="0" w:color="auto"/>
              <w:bottom w:val="single" w:sz="4" w:space="0" w:color="auto"/>
              <w:right w:val="single" w:sz="4" w:space="0" w:color="auto"/>
            </w:tcBorders>
            <w:vAlign w:val="bottom"/>
          </w:tcPr>
          <w:p w14:paraId="1E0E0C54" w14:textId="609C9A6F" w:rsidR="00590FA4" w:rsidRPr="000020BE" w:rsidRDefault="00590FA4" w:rsidP="000020BE">
            <w:r w:rsidRPr="000020BE">
              <w:t>0,0189</w:t>
            </w:r>
          </w:p>
        </w:tc>
      </w:tr>
      <w:tr w:rsidR="00590FA4" w:rsidRPr="000020BE" w14:paraId="42D7C38F" w14:textId="1BDBBC47"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59CA0A31"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36F5EB65"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13544342" w14:textId="77777777" w:rsidR="00590FA4" w:rsidRPr="000020BE" w:rsidRDefault="00590FA4" w:rsidP="000020BE">
            <w:r w:rsidRPr="000020BE">
              <w:t>Namas be išskirtinių techninės priežiūros ypatumų</w:t>
            </w:r>
          </w:p>
        </w:tc>
        <w:tc>
          <w:tcPr>
            <w:tcW w:w="1358" w:type="dxa"/>
            <w:tcBorders>
              <w:top w:val="single" w:sz="4" w:space="0" w:color="auto"/>
              <w:left w:val="single" w:sz="4" w:space="0" w:color="auto"/>
              <w:bottom w:val="single" w:sz="4" w:space="0" w:color="auto"/>
              <w:right w:val="single" w:sz="4" w:space="0" w:color="auto"/>
            </w:tcBorders>
            <w:vAlign w:val="bottom"/>
            <w:hideMark/>
          </w:tcPr>
          <w:p w14:paraId="22A4EBFB" w14:textId="7B1F91D0" w:rsidR="00590FA4" w:rsidRPr="000020BE" w:rsidRDefault="00590FA4" w:rsidP="000020BE">
            <w:r w:rsidRPr="000020BE">
              <w:t>0,0146</w:t>
            </w:r>
          </w:p>
        </w:tc>
        <w:tc>
          <w:tcPr>
            <w:tcW w:w="1328" w:type="dxa"/>
            <w:tcBorders>
              <w:top w:val="single" w:sz="4" w:space="0" w:color="auto"/>
              <w:left w:val="single" w:sz="4" w:space="0" w:color="auto"/>
              <w:bottom w:val="single" w:sz="4" w:space="0" w:color="auto"/>
              <w:right w:val="single" w:sz="4" w:space="0" w:color="auto"/>
            </w:tcBorders>
            <w:vAlign w:val="bottom"/>
          </w:tcPr>
          <w:p w14:paraId="57D2AEBB" w14:textId="72DD78CD" w:rsidR="00590FA4" w:rsidRPr="000020BE" w:rsidRDefault="00590FA4" w:rsidP="000020BE">
            <w:r w:rsidRPr="000020BE">
              <w:t>0,0192</w:t>
            </w:r>
          </w:p>
        </w:tc>
      </w:tr>
      <w:tr w:rsidR="00590FA4" w:rsidRPr="000020BE" w14:paraId="2F50FC0D" w14:textId="1E47C492"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6A762D2C"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52AFE439"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40D3467C" w14:textId="77777777" w:rsidR="00590FA4" w:rsidRPr="000020BE" w:rsidRDefault="00590FA4" w:rsidP="000020BE">
            <w:r w:rsidRPr="000020BE">
              <w:t>Namas, kuriame įrengta bendroji saugos ir ryšių sistema</w:t>
            </w:r>
          </w:p>
        </w:tc>
        <w:tc>
          <w:tcPr>
            <w:tcW w:w="1358" w:type="dxa"/>
            <w:tcBorders>
              <w:top w:val="single" w:sz="4" w:space="0" w:color="auto"/>
              <w:left w:val="single" w:sz="4" w:space="0" w:color="auto"/>
              <w:bottom w:val="single" w:sz="4" w:space="0" w:color="auto"/>
              <w:right w:val="single" w:sz="4" w:space="0" w:color="auto"/>
            </w:tcBorders>
            <w:vAlign w:val="bottom"/>
            <w:hideMark/>
          </w:tcPr>
          <w:p w14:paraId="0443CC7B" w14:textId="2FCCDBC7" w:rsidR="00590FA4" w:rsidRPr="000020BE" w:rsidRDefault="00590FA4" w:rsidP="000020BE">
            <w:r w:rsidRPr="000020BE">
              <w:t>0,0147</w:t>
            </w:r>
          </w:p>
        </w:tc>
        <w:tc>
          <w:tcPr>
            <w:tcW w:w="1328" w:type="dxa"/>
            <w:tcBorders>
              <w:top w:val="single" w:sz="4" w:space="0" w:color="auto"/>
              <w:left w:val="single" w:sz="4" w:space="0" w:color="auto"/>
              <w:bottom w:val="single" w:sz="4" w:space="0" w:color="auto"/>
              <w:right w:val="single" w:sz="4" w:space="0" w:color="auto"/>
            </w:tcBorders>
            <w:vAlign w:val="bottom"/>
          </w:tcPr>
          <w:p w14:paraId="424CE19E" w14:textId="35704091" w:rsidR="00590FA4" w:rsidRPr="000020BE" w:rsidRDefault="00590FA4" w:rsidP="000020BE">
            <w:r w:rsidRPr="000020BE">
              <w:t>0,0195</w:t>
            </w:r>
          </w:p>
        </w:tc>
      </w:tr>
      <w:tr w:rsidR="00590FA4" w:rsidRPr="000020BE" w14:paraId="4F906134" w14:textId="2D3C14DE"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50E247A1"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13E2BB37"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7C34EAA5" w14:textId="77777777" w:rsidR="00590FA4" w:rsidRPr="000020BE" w:rsidRDefault="00590FA4" w:rsidP="000020BE">
            <w:r w:rsidRPr="000020BE">
              <w:t>Namas, kurio stogas šlaitinis</w:t>
            </w:r>
          </w:p>
        </w:tc>
        <w:tc>
          <w:tcPr>
            <w:tcW w:w="1358" w:type="dxa"/>
            <w:tcBorders>
              <w:top w:val="single" w:sz="4" w:space="0" w:color="auto"/>
              <w:left w:val="single" w:sz="4" w:space="0" w:color="auto"/>
              <w:bottom w:val="single" w:sz="4" w:space="0" w:color="auto"/>
              <w:right w:val="single" w:sz="4" w:space="0" w:color="auto"/>
            </w:tcBorders>
            <w:vAlign w:val="bottom"/>
            <w:hideMark/>
          </w:tcPr>
          <w:p w14:paraId="151AA897" w14:textId="7936FDCE" w:rsidR="00590FA4" w:rsidRPr="000020BE" w:rsidRDefault="00590FA4" w:rsidP="000020BE">
            <w:r w:rsidRPr="000020BE">
              <w:t>0,0167</w:t>
            </w:r>
          </w:p>
        </w:tc>
        <w:tc>
          <w:tcPr>
            <w:tcW w:w="1328" w:type="dxa"/>
            <w:tcBorders>
              <w:top w:val="single" w:sz="4" w:space="0" w:color="auto"/>
              <w:left w:val="single" w:sz="4" w:space="0" w:color="auto"/>
              <w:bottom w:val="single" w:sz="4" w:space="0" w:color="auto"/>
              <w:right w:val="single" w:sz="4" w:space="0" w:color="auto"/>
            </w:tcBorders>
            <w:vAlign w:val="bottom"/>
          </w:tcPr>
          <w:p w14:paraId="74F950E0" w14:textId="2E69CA53" w:rsidR="00590FA4" w:rsidRPr="000020BE" w:rsidRDefault="00590FA4" w:rsidP="000020BE">
            <w:r w:rsidRPr="000020BE">
              <w:t>0,0221</w:t>
            </w:r>
          </w:p>
        </w:tc>
      </w:tr>
      <w:tr w:rsidR="00590FA4" w:rsidRPr="000020BE" w14:paraId="5426CA32" w14:textId="07F893BD"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70EDDF2E"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7097D900"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0C6CC76B" w14:textId="77777777" w:rsidR="00590FA4" w:rsidRPr="000020BE" w:rsidRDefault="00590FA4" w:rsidP="000020BE">
            <w:r w:rsidRPr="000020BE">
              <w:t>Bendrabučio tipo namas</w:t>
            </w:r>
          </w:p>
        </w:tc>
        <w:tc>
          <w:tcPr>
            <w:tcW w:w="1358" w:type="dxa"/>
            <w:tcBorders>
              <w:top w:val="single" w:sz="4" w:space="0" w:color="auto"/>
              <w:left w:val="single" w:sz="4" w:space="0" w:color="auto"/>
              <w:bottom w:val="single" w:sz="4" w:space="0" w:color="auto"/>
              <w:right w:val="single" w:sz="4" w:space="0" w:color="auto"/>
            </w:tcBorders>
            <w:vAlign w:val="bottom"/>
            <w:hideMark/>
          </w:tcPr>
          <w:p w14:paraId="442B156F" w14:textId="04D75BC4" w:rsidR="00590FA4" w:rsidRPr="000020BE" w:rsidRDefault="00590FA4" w:rsidP="000020BE">
            <w:r w:rsidRPr="000020BE">
              <w:t>0,0167</w:t>
            </w:r>
          </w:p>
        </w:tc>
        <w:tc>
          <w:tcPr>
            <w:tcW w:w="1328" w:type="dxa"/>
            <w:tcBorders>
              <w:top w:val="single" w:sz="4" w:space="0" w:color="auto"/>
              <w:left w:val="single" w:sz="4" w:space="0" w:color="auto"/>
              <w:bottom w:val="single" w:sz="4" w:space="0" w:color="auto"/>
              <w:right w:val="single" w:sz="4" w:space="0" w:color="auto"/>
            </w:tcBorders>
            <w:vAlign w:val="bottom"/>
          </w:tcPr>
          <w:p w14:paraId="66485D2D" w14:textId="2B83AF37" w:rsidR="00590FA4" w:rsidRPr="000020BE" w:rsidRDefault="00590FA4" w:rsidP="000020BE">
            <w:r w:rsidRPr="000020BE">
              <w:t>0,0221</w:t>
            </w:r>
          </w:p>
        </w:tc>
      </w:tr>
      <w:tr w:rsidR="00590FA4" w:rsidRPr="000020BE" w14:paraId="6E15F12B" w14:textId="1400934B" w:rsidTr="000020BE">
        <w:trPr>
          <w:cantSplit/>
          <w:trHeight w:val="611"/>
        </w:trPr>
        <w:tc>
          <w:tcPr>
            <w:tcW w:w="684" w:type="dxa"/>
            <w:vMerge w:val="restart"/>
            <w:tcBorders>
              <w:top w:val="single" w:sz="4" w:space="0" w:color="auto"/>
              <w:left w:val="single" w:sz="4" w:space="0" w:color="auto"/>
              <w:bottom w:val="single" w:sz="4" w:space="0" w:color="auto"/>
              <w:right w:val="single" w:sz="4" w:space="0" w:color="auto"/>
            </w:tcBorders>
            <w:vAlign w:val="center"/>
            <w:hideMark/>
          </w:tcPr>
          <w:p w14:paraId="38D924B7" w14:textId="77777777" w:rsidR="00590FA4" w:rsidRPr="000020BE" w:rsidRDefault="00590FA4" w:rsidP="000020BE">
            <w:r w:rsidRPr="000020BE">
              <w:t>3.</w:t>
            </w:r>
          </w:p>
        </w:tc>
        <w:tc>
          <w:tcPr>
            <w:tcW w:w="1267" w:type="dxa"/>
            <w:vMerge w:val="restart"/>
            <w:tcBorders>
              <w:top w:val="single" w:sz="4" w:space="0" w:color="auto"/>
              <w:left w:val="single" w:sz="4" w:space="0" w:color="auto"/>
              <w:bottom w:val="single" w:sz="4" w:space="0" w:color="auto"/>
              <w:right w:val="single" w:sz="4" w:space="0" w:color="auto"/>
            </w:tcBorders>
            <w:vAlign w:val="center"/>
            <w:hideMark/>
          </w:tcPr>
          <w:p w14:paraId="7D6253F2" w14:textId="77572F42" w:rsidR="00590FA4" w:rsidRPr="000020BE" w:rsidRDefault="00590FA4" w:rsidP="000020BE">
            <w:r w:rsidRPr="000020BE">
              <w:t>Nuo 2001 iki 5000</w:t>
            </w:r>
          </w:p>
        </w:tc>
        <w:tc>
          <w:tcPr>
            <w:tcW w:w="5020" w:type="dxa"/>
            <w:tcBorders>
              <w:top w:val="single" w:sz="4" w:space="0" w:color="auto"/>
              <w:left w:val="single" w:sz="4" w:space="0" w:color="auto"/>
              <w:bottom w:val="single" w:sz="4" w:space="0" w:color="auto"/>
              <w:right w:val="single" w:sz="4" w:space="0" w:color="auto"/>
            </w:tcBorders>
            <w:vAlign w:val="center"/>
            <w:hideMark/>
          </w:tcPr>
          <w:p w14:paraId="403B7874" w14:textId="77777777" w:rsidR="00590FA4" w:rsidRPr="000020BE" w:rsidRDefault="00590FA4" w:rsidP="000020BE">
            <w:r w:rsidRPr="000020BE">
              <w:t>Namas, kuriame neįrengta bendra geriamojo vandens tiekimo inžinerinė sistema</w:t>
            </w:r>
          </w:p>
        </w:tc>
        <w:tc>
          <w:tcPr>
            <w:tcW w:w="1358" w:type="dxa"/>
            <w:tcBorders>
              <w:top w:val="single" w:sz="4" w:space="0" w:color="auto"/>
              <w:left w:val="single" w:sz="4" w:space="0" w:color="auto"/>
              <w:bottom w:val="single" w:sz="4" w:space="0" w:color="auto"/>
              <w:right w:val="single" w:sz="4" w:space="0" w:color="auto"/>
            </w:tcBorders>
            <w:vAlign w:val="bottom"/>
            <w:hideMark/>
          </w:tcPr>
          <w:p w14:paraId="4488D8A0" w14:textId="688BFFF1" w:rsidR="00590FA4" w:rsidRPr="000020BE" w:rsidRDefault="00590FA4" w:rsidP="000020BE">
            <w:r w:rsidRPr="000020BE">
              <w:t>0,0146</w:t>
            </w:r>
          </w:p>
        </w:tc>
        <w:tc>
          <w:tcPr>
            <w:tcW w:w="1328" w:type="dxa"/>
            <w:tcBorders>
              <w:top w:val="single" w:sz="4" w:space="0" w:color="auto"/>
              <w:left w:val="single" w:sz="4" w:space="0" w:color="auto"/>
              <w:bottom w:val="single" w:sz="4" w:space="0" w:color="auto"/>
              <w:right w:val="single" w:sz="4" w:space="0" w:color="auto"/>
            </w:tcBorders>
            <w:vAlign w:val="bottom"/>
          </w:tcPr>
          <w:p w14:paraId="751F5CD0" w14:textId="75E59B62" w:rsidR="00590FA4" w:rsidRPr="000020BE" w:rsidRDefault="00590FA4" w:rsidP="000020BE">
            <w:r w:rsidRPr="000020BE">
              <w:t>0,0215</w:t>
            </w:r>
          </w:p>
        </w:tc>
      </w:tr>
      <w:tr w:rsidR="00590FA4" w:rsidRPr="000020BE" w14:paraId="05F8337D" w14:textId="2A4C6D65"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5AD1E413"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412784A5"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24187C52" w14:textId="77777777" w:rsidR="00590FA4" w:rsidRPr="000020BE" w:rsidRDefault="00590FA4" w:rsidP="000020BE">
            <w:r w:rsidRPr="000020BE">
              <w:t>Namas, kuriame neįrengta bendra nuotekų šalinimo inžinerinė sistema</w:t>
            </w:r>
          </w:p>
        </w:tc>
        <w:tc>
          <w:tcPr>
            <w:tcW w:w="1358" w:type="dxa"/>
            <w:tcBorders>
              <w:top w:val="single" w:sz="4" w:space="0" w:color="auto"/>
              <w:left w:val="single" w:sz="4" w:space="0" w:color="auto"/>
              <w:bottom w:val="single" w:sz="4" w:space="0" w:color="auto"/>
              <w:right w:val="single" w:sz="4" w:space="0" w:color="auto"/>
            </w:tcBorders>
            <w:vAlign w:val="bottom"/>
            <w:hideMark/>
          </w:tcPr>
          <w:p w14:paraId="5A66091D" w14:textId="74E8870A" w:rsidR="00590FA4" w:rsidRPr="000020BE" w:rsidRDefault="00590FA4" w:rsidP="000020BE">
            <w:r w:rsidRPr="000020BE">
              <w:t>0,0162</w:t>
            </w:r>
          </w:p>
        </w:tc>
        <w:tc>
          <w:tcPr>
            <w:tcW w:w="1328" w:type="dxa"/>
            <w:tcBorders>
              <w:top w:val="single" w:sz="4" w:space="0" w:color="auto"/>
              <w:left w:val="single" w:sz="4" w:space="0" w:color="auto"/>
              <w:bottom w:val="single" w:sz="4" w:space="0" w:color="auto"/>
              <w:right w:val="single" w:sz="4" w:space="0" w:color="auto"/>
            </w:tcBorders>
            <w:vAlign w:val="bottom"/>
          </w:tcPr>
          <w:p w14:paraId="510D826C" w14:textId="0486E69B" w:rsidR="00590FA4" w:rsidRPr="000020BE" w:rsidRDefault="00590FA4" w:rsidP="000020BE">
            <w:r w:rsidRPr="000020BE">
              <w:t>0,0215</w:t>
            </w:r>
          </w:p>
        </w:tc>
      </w:tr>
      <w:tr w:rsidR="00590FA4" w:rsidRPr="000020BE" w14:paraId="23F50C8B" w14:textId="6D529EC4"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1DDBE986"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189A8C7A"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7C0BF324" w14:textId="77777777" w:rsidR="00590FA4" w:rsidRPr="000020BE" w:rsidRDefault="00590FA4" w:rsidP="000020BE">
            <w:r w:rsidRPr="000020BE">
              <w:t>Namas, kuriame neįrengta bendra elektros inžinerinė sistema</w:t>
            </w:r>
          </w:p>
        </w:tc>
        <w:tc>
          <w:tcPr>
            <w:tcW w:w="1358" w:type="dxa"/>
            <w:tcBorders>
              <w:top w:val="single" w:sz="4" w:space="0" w:color="auto"/>
              <w:left w:val="single" w:sz="4" w:space="0" w:color="auto"/>
              <w:bottom w:val="single" w:sz="4" w:space="0" w:color="auto"/>
              <w:right w:val="single" w:sz="4" w:space="0" w:color="auto"/>
            </w:tcBorders>
            <w:vAlign w:val="bottom"/>
            <w:hideMark/>
          </w:tcPr>
          <w:p w14:paraId="717BAF93" w14:textId="4140D6D6" w:rsidR="00590FA4" w:rsidRPr="000020BE" w:rsidRDefault="00590FA4" w:rsidP="000020BE">
            <w:r w:rsidRPr="000020BE">
              <w:t>0,0162</w:t>
            </w:r>
          </w:p>
        </w:tc>
        <w:tc>
          <w:tcPr>
            <w:tcW w:w="1328" w:type="dxa"/>
            <w:tcBorders>
              <w:top w:val="single" w:sz="4" w:space="0" w:color="auto"/>
              <w:left w:val="single" w:sz="4" w:space="0" w:color="auto"/>
              <w:bottom w:val="single" w:sz="4" w:space="0" w:color="auto"/>
              <w:right w:val="single" w:sz="4" w:space="0" w:color="auto"/>
            </w:tcBorders>
            <w:vAlign w:val="bottom"/>
          </w:tcPr>
          <w:p w14:paraId="15A1BB25" w14:textId="46498048" w:rsidR="00590FA4" w:rsidRPr="000020BE" w:rsidRDefault="00590FA4" w:rsidP="000020BE">
            <w:r w:rsidRPr="000020BE">
              <w:t>0,0218</w:t>
            </w:r>
          </w:p>
        </w:tc>
      </w:tr>
      <w:tr w:rsidR="00590FA4" w:rsidRPr="000020BE" w14:paraId="3952C9E3" w14:textId="70DCCA9F"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0AEEEBB1"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0AD4ABD0"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1BCFFB1E" w14:textId="77777777" w:rsidR="00590FA4" w:rsidRPr="000020BE" w:rsidRDefault="00590FA4" w:rsidP="000020BE">
            <w:r w:rsidRPr="000020BE">
              <w:t>Namas, kuriame nėra bendrojo naudojimo patalpų</w:t>
            </w:r>
          </w:p>
        </w:tc>
        <w:tc>
          <w:tcPr>
            <w:tcW w:w="1358" w:type="dxa"/>
            <w:tcBorders>
              <w:top w:val="single" w:sz="4" w:space="0" w:color="auto"/>
              <w:left w:val="single" w:sz="4" w:space="0" w:color="auto"/>
              <w:bottom w:val="single" w:sz="4" w:space="0" w:color="auto"/>
              <w:right w:val="single" w:sz="4" w:space="0" w:color="auto"/>
            </w:tcBorders>
            <w:vAlign w:val="bottom"/>
            <w:hideMark/>
          </w:tcPr>
          <w:p w14:paraId="14E17C5A" w14:textId="6AD7984E" w:rsidR="00590FA4" w:rsidRPr="000020BE" w:rsidRDefault="00590FA4" w:rsidP="000020BE">
            <w:r w:rsidRPr="000020BE">
              <w:t>0,0164</w:t>
            </w:r>
          </w:p>
        </w:tc>
        <w:tc>
          <w:tcPr>
            <w:tcW w:w="1328" w:type="dxa"/>
            <w:tcBorders>
              <w:top w:val="single" w:sz="4" w:space="0" w:color="auto"/>
              <w:left w:val="single" w:sz="4" w:space="0" w:color="auto"/>
              <w:bottom w:val="single" w:sz="4" w:space="0" w:color="auto"/>
              <w:right w:val="single" w:sz="4" w:space="0" w:color="auto"/>
            </w:tcBorders>
            <w:vAlign w:val="bottom"/>
          </w:tcPr>
          <w:p w14:paraId="61562088" w14:textId="0CCB17EF" w:rsidR="00590FA4" w:rsidRPr="000020BE" w:rsidRDefault="00590FA4" w:rsidP="000020BE">
            <w:r w:rsidRPr="000020BE">
              <w:t>0,0218</w:t>
            </w:r>
          </w:p>
        </w:tc>
      </w:tr>
      <w:tr w:rsidR="00590FA4" w:rsidRPr="000020BE" w14:paraId="76F52904" w14:textId="531166CC"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3817EB79"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08B14AEA"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1493B134" w14:textId="77777777" w:rsidR="00590FA4" w:rsidRPr="000020BE" w:rsidRDefault="00590FA4" w:rsidP="000020BE">
            <w:r w:rsidRPr="000020BE">
              <w:t>Namas be išskirtinių techninės priežiūros ypatumų</w:t>
            </w:r>
          </w:p>
        </w:tc>
        <w:tc>
          <w:tcPr>
            <w:tcW w:w="1358" w:type="dxa"/>
            <w:tcBorders>
              <w:top w:val="single" w:sz="4" w:space="0" w:color="auto"/>
              <w:left w:val="single" w:sz="4" w:space="0" w:color="auto"/>
              <w:bottom w:val="single" w:sz="4" w:space="0" w:color="auto"/>
              <w:right w:val="single" w:sz="4" w:space="0" w:color="auto"/>
            </w:tcBorders>
            <w:vAlign w:val="bottom"/>
            <w:hideMark/>
          </w:tcPr>
          <w:p w14:paraId="0101C23B" w14:textId="1195A074" w:rsidR="00590FA4" w:rsidRPr="000020BE" w:rsidRDefault="00590FA4" w:rsidP="000020BE">
            <w:r w:rsidRPr="000020BE">
              <w:t>0,0164</w:t>
            </w:r>
          </w:p>
        </w:tc>
        <w:tc>
          <w:tcPr>
            <w:tcW w:w="1328" w:type="dxa"/>
            <w:tcBorders>
              <w:top w:val="single" w:sz="4" w:space="0" w:color="auto"/>
              <w:left w:val="single" w:sz="4" w:space="0" w:color="auto"/>
              <w:bottom w:val="single" w:sz="4" w:space="0" w:color="auto"/>
              <w:right w:val="single" w:sz="4" w:space="0" w:color="auto"/>
            </w:tcBorders>
            <w:vAlign w:val="bottom"/>
          </w:tcPr>
          <w:p w14:paraId="5DA19419" w14:textId="6661F421" w:rsidR="00590FA4" w:rsidRPr="000020BE" w:rsidRDefault="00590FA4" w:rsidP="000020BE">
            <w:r w:rsidRPr="000020BE">
              <w:t>0,0221</w:t>
            </w:r>
          </w:p>
        </w:tc>
      </w:tr>
      <w:tr w:rsidR="00590FA4" w:rsidRPr="000020BE" w14:paraId="35771F0B" w14:textId="6AFB8551"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3633772A"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6F6F51B5"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1C9E8996" w14:textId="77777777" w:rsidR="00590FA4" w:rsidRPr="000020BE" w:rsidRDefault="00590FA4" w:rsidP="000020BE">
            <w:r w:rsidRPr="000020BE">
              <w:t>Namas, kuriame įrengta bendroji saugos ir ryšių sistema</w:t>
            </w:r>
          </w:p>
        </w:tc>
        <w:tc>
          <w:tcPr>
            <w:tcW w:w="1358" w:type="dxa"/>
            <w:tcBorders>
              <w:top w:val="single" w:sz="4" w:space="0" w:color="auto"/>
              <w:left w:val="single" w:sz="4" w:space="0" w:color="auto"/>
              <w:bottom w:val="single" w:sz="4" w:space="0" w:color="auto"/>
              <w:right w:val="single" w:sz="4" w:space="0" w:color="auto"/>
            </w:tcBorders>
            <w:vAlign w:val="bottom"/>
            <w:hideMark/>
          </w:tcPr>
          <w:p w14:paraId="09110AA6" w14:textId="15235989" w:rsidR="00590FA4" w:rsidRPr="000020BE" w:rsidRDefault="00590FA4" w:rsidP="000020BE">
            <w:r w:rsidRPr="000020BE">
              <w:t>0,0167</w:t>
            </w:r>
          </w:p>
        </w:tc>
        <w:tc>
          <w:tcPr>
            <w:tcW w:w="1328" w:type="dxa"/>
            <w:tcBorders>
              <w:top w:val="single" w:sz="4" w:space="0" w:color="auto"/>
              <w:left w:val="single" w:sz="4" w:space="0" w:color="auto"/>
              <w:bottom w:val="single" w:sz="4" w:space="0" w:color="auto"/>
              <w:right w:val="single" w:sz="4" w:space="0" w:color="auto"/>
            </w:tcBorders>
            <w:vAlign w:val="bottom"/>
          </w:tcPr>
          <w:p w14:paraId="4E3656E2" w14:textId="56DF7AB1" w:rsidR="00590FA4" w:rsidRPr="000020BE" w:rsidRDefault="00590FA4" w:rsidP="000020BE">
            <w:r w:rsidRPr="000020BE">
              <w:t>0,0224</w:t>
            </w:r>
          </w:p>
        </w:tc>
      </w:tr>
      <w:tr w:rsidR="00590FA4" w:rsidRPr="000020BE" w14:paraId="49FEBD6A" w14:textId="308616F0"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35EEBA98"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22792BA4"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1D8C04ED" w14:textId="77777777" w:rsidR="00590FA4" w:rsidRPr="000020BE" w:rsidRDefault="00590FA4" w:rsidP="000020BE">
            <w:r w:rsidRPr="000020BE">
              <w:t>Namas, kurio stogas šlaitinis</w:t>
            </w:r>
          </w:p>
        </w:tc>
        <w:tc>
          <w:tcPr>
            <w:tcW w:w="1358" w:type="dxa"/>
            <w:tcBorders>
              <w:top w:val="single" w:sz="4" w:space="0" w:color="auto"/>
              <w:left w:val="single" w:sz="4" w:space="0" w:color="auto"/>
              <w:bottom w:val="single" w:sz="4" w:space="0" w:color="auto"/>
              <w:right w:val="single" w:sz="4" w:space="0" w:color="auto"/>
            </w:tcBorders>
            <w:vAlign w:val="bottom"/>
            <w:hideMark/>
          </w:tcPr>
          <w:p w14:paraId="1FA5C37A" w14:textId="7D3E141B" w:rsidR="00590FA4" w:rsidRPr="000020BE" w:rsidRDefault="00590FA4" w:rsidP="000020BE">
            <w:r w:rsidRPr="000020BE">
              <w:t>0,0169</w:t>
            </w:r>
          </w:p>
        </w:tc>
        <w:tc>
          <w:tcPr>
            <w:tcW w:w="1328" w:type="dxa"/>
            <w:tcBorders>
              <w:top w:val="single" w:sz="4" w:space="0" w:color="auto"/>
              <w:left w:val="single" w:sz="4" w:space="0" w:color="auto"/>
              <w:bottom w:val="single" w:sz="4" w:space="0" w:color="auto"/>
              <w:right w:val="single" w:sz="4" w:space="0" w:color="auto"/>
            </w:tcBorders>
            <w:vAlign w:val="bottom"/>
          </w:tcPr>
          <w:p w14:paraId="232AC477" w14:textId="5672B6EF" w:rsidR="00590FA4" w:rsidRPr="000020BE" w:rsidRDefault="00590FA4" w:rsidP="000020BE">
            <w:r w:rsidRPr="000020BE">
              <w:t>0,0255</w:t>
            </w:r>
          </w:p>
        </w:tc>
      </w:tr>
      <w:tr w:rsidR="00590FA4" w:rsidRPr="000020BE" w14:paraId="6CDD0D61" w14:textId="7975E8AC"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4CB55E27"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64E9E56B"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7C131F3F" w14:textId="77777777" w:rsidR="00590FA4" w:rsidRPr="000020BE" w:rsidRDefault="00590FA4" w:rsidP="000020BE">
            <w:r w:rsidRPr="000020BE">
              <w:t>Bendrabučio tipo namas</w:t>
            </w:r>
          </w:p>
        </w:tc>
        <w:tc>
          <w:tcPr>
            <w:tcW w:w="1358" w:type="dxa"/>
            <w:tcBorders>
              <w:top w:val="single" w:sz="4" w:space="0" w:color="auto"/>
              <w:left w:val="single" w:sz="4" w:space="0" w:color="auto"/>
              <w:bottom w:val="single" w:sz="4" w:space="0" w:color="auto"/>
              <w:right w:val="single" w:sz="4" w:space="0" w:color="auto"/>
            </w:tcBorders>
            <w:vAlign w:val="bottom"/>
            <w:hideMark/>
          </w:tcPr>
          <w:p w14:paraId="04A2AAE0" w14:textId="1020827A" w:rsidR="00590FA4" w:rsidRPr="000020BE" w:rsidRDefault="00590FA4" w:rsidP="000020BE">
            <w:r w:rsidRPr="000020BE">
              <w:t>0,0192</w:t>
            </w:r>
          </w:p>
        </w:tc>
        <w:tc>
          <w:tcPr>
            <w:tcW w:w="1328" w:type="dxa"/>
            <w:tcBorders>
              <w:top w:val="single" w:sz="4" w:space="0" w:color="auto"/>
              <w:left w:val="single" w:sz="4" w:space="0" w:color="auto"/>
              <w:bottom w:val="single" w:sz="4" w:space="0" w:color="auto"/>
              <w:right w:val="single" w:sz="4" w:space="0" w:color="auto"/>
            </w:tcBorders>
            <w:vAlign w:val="bottom"/>
          </w:tcPr>
          <w:p w14:paraId="3B6C1A3A" w14:textId="09E0D87A" w:rsidR="00590FA4" w:rsidRPr="000020BE" w:rsidRDefault="00590FA4" w:rsidP="000020BE">
            <w:r w:rsidRPr="000020BE">
              <w:t>0,0255</w:t>
            </w:r>
          </w:p>
        </w:tc>
      </w:tr>
      <w:tr w:rsidR="00590FA4" w:rsidRPr="000020BE" w14:paraId="57C38D97" w14:textId="7AF3F349" w:rsidTr="000020BE">
        <w:trPr>
          <w:cantSplit/>
          <w:trHeight w:val="611"/>
        </w:trPr>
        <w:tc>
          <w:tcPr>
            <w:tcW w:w="684" w:type="dxa"/>
            <w:vMerge w:val="restart"/>
            <w:tcBorders>
              <w:top w:val="single" w:sz="4" w:space="0" w:color="auto"/>
              <w:left w:val="single" w:sz="4" w:space="0" w:color="auto"/>
              <w:bottom w:val="single" w:sz="4" w:space="0" w:color="auto"/>
              <w:right w:val="single" w:sz="4" w:space="0" w:color="auto"/>
            </w:tcBorders>
            <w:vAlign w:val="center"/>
            <w:hideMark/>
          </w:tcPr>
          <w:p w14:paraId="6F27CE75" w14:textId="77777777" w:rsidR="00590FA4" w:rsidRPr="000020BE" w:rsidRDefault="00590FA4" w:rsidP="000020BE">
            <w:r w:rsidRPr="000020BE">
              <w:t>3.</w:t>
            </w:r>
          </w:p>
        </w:tc>
        <w:tc>
          <w:tcPr>
            <w:tcW w:w="1267" w:type="dxa"/>
            <w:vMerge w:val="restart"/>
            <w:tcBorders>
              <w:top w:val="single" w:sz="4" w:space="0" w:color="auto"/>
              <w:left w:val="single" w:sz="4" w:space="0" w:color="auto"/>
              <w:bottom w:val="single" w:sz="4" w:space="0" w:color="auto"/>
              <w:right w:val="single" w:sz="4" w:space="0" w:color="auto"/>
            </w:tcBorders>
            <w:vAlign w:val="center"/>
            <w:hideMark/>
          </w:tcPr>
          <w:p w14:paraId="652846BA" w14:textId="6B6D72E1" w:rsidR="00590FA4" w:rsidRPr="000020BE" w:rsidRDefault="00590FA4" w:rsidP="000020BE">
            <w:r w:rsidRPr="000020BE">
              <w:t>Daugiau kaip 5000</w:t>
            </w:r>
          </w:p>
        </w:tc>
        <w:tc>
          <w:tcPr>
            <w:tcW w:w="5020" w:type="dxa"/>
            <w:tcBorders>
              <w:top w:val="single" w:sz="4" w:space="0" w:color="auto"/>
              <w:left w:val="single" w:sz="4" w:space="0" w:color="auto"/>
              <w:bottom w:val="single" w:sz="4" w:space="0" w:color="auto"/>
              <w:right w:val="single" w:sz="4" w:space="0" w:color="auto"/>
            </w:tcBorders>
            <w:vAlign w:val="center"/>
            <w:hideMark/>
          </w:tcPr>
          <w:p w14:paraId="552E40E2" w14:textId="77777777" w:rsidR="00590FA4" w:rsidRPr="000020BE" w:rsidRDefault="00590FA4" w:rsidP="000020BE">
            <w:r w:rsidRPr="000020BE">
              <w:t>Namas, kuriame neįrengta bendra geriamojo vandens tiekimo inžinerinė sistema</w:t>
            </w:r>
          </w:p>
        </w:tc>
        <w:tc>
          <w:tcPr>
            <w:tcW w:w="1358" w:type="dxa"/>
            <w:tcBorders>
              <w:top w:val="single" w:sz="4" w:space="0" w:color="auto"/>
              <w:left w:val="single" w:sz="4" w:space="0" w:color="auto"/>
              <w:bottom w:val="single" w:sz="4" w:space="0" w:color="auto"/>
              <w:right w:val="single" w:sz="4" w:space="0" w:color="auto"/>
            </w:tcBorders>
            <w:vAlign w:val="bottom"/>
            <w:hideMark/>
          </w:tcPr>
          <w:p w14:paraId="6A7C0CD8" w14:textId="35B30A58" w:rsidR="00590FA4" w:rsidRPr="000020BE" w:rsidRDefault="00590FA4" w:rsidP="000020BE">
            <w:r w:rsidRPr="000020BE">
              <w:t>0,0169</w:t>
            </w:r>
          </w:p>
        </w:tc>
        <w:tc>
          <w:tcPr>
            <w:tcW w:w="1328" w:type="dxa"/>
            <w:tcBorders>
              <w:top w:val="single" w:sz="4" w:space="0" w:color="auto"/>
              <w:left w:val="single" w:sz="4" w:space="0" w:color="auto"/>
              <w:bottom w:val="single" w:sz="4" w:space="0" w:color="auto"/>
              <w:right w:val="single" w:sz="4" w:space="0" w:color="auto"/>
            </w:tcBorders>
            <w:vAlign w:val="bottom"/>
          </w:tcPr>
          <w:p w14:paraId="7BC9394B" w14:textId="11DD7825" w:rsidR="00590FA4" w:rsidRPr="000020BE" w:rsidRDefault="00590FA4" w:rsidP="000020BE">
            <w:r w:rsidRPr="000020BE">
              <w:t>0,0215</w:t>
            </w:r>
          </w:p>
        </w:tc>
      </w:tr>
      <w:tr w:rsidR="00590FA4" w:rsidRPr="000020BE" w14:paraId="6E3C7C95" w14:textId="76449E66"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041BC3E2"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38366967"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1A766604" w14:textId="77777777" w:rsidR="00590FA4" w:rsidRPr="000020BE" w:rsidRDefault="00590FA4" w:rsidP="000020BE">
            <w:r w:rsidRPr="000020BE">
              <w:t>Namas, kuriame neįrengta bendra nuotekų šalinimo inžinerinė sistema</w:t>
            </w:r>
          </w:p>
        </w:tc>
        <w:tc>
          <w:tcPr>
            <w:tcW w:w="1358" w:type="dxa"/>
            <w:tcBorders>
              <w:top w:val="single" w:sz="4" w:space="0" w:color="auto"/>
              <w:left w:val="single" w:sz="4" w:space="0" w:color="auto"/>
              <w:bottom w:val="single" w:sz="4" w:space="0" w:color="auto"/>
              <w:right w:val="single" w:sz="4" w:space="0" w:color="auto"/>
            </w:tcBorders>
            <w:vAlign w:val="bottom"/>
            <w:hideMark/>
          </w:tcPr>
          <w:p w14:paraId="4B3479E0" w14:textId="1CAA2FDE" w:rsidR="00590FA4" w:rsidRPr="000020BE" w:rsidRDefault="00590FA4" w:rsidP="000020BE">
            <w:r w:rsidRPr="000020BE">
              <w:t>0,0169</w:t>
            </w:r>
          </w:p>
        </w:tc>
        <w:tc>
          <w:tcPr>
            <w:tcW w:w="1328" w:type="dxa"/>
            <w:tcBorders>
              <w:top w:val="single" w:sz="4" w:space="0" w:color="auto"/>
              <w:left w:val="single" w:sz="4" w:space="0" w:color="auto"/>
              <w:bottom w:val="single" w:sz="4" w:space="0" w:color="auto"/>
              <w:right w:val="single" w:sz="4" w:space="0" w:color="auto"/>
            </w:tcBorders>
            <w:vAlign w:val="bottom"/>
          </w:tcPr>
          <w:p w14:paraId="417DB421" w14:textId="7856E347" w:rsidR="00590FA4" w:rsidRPr="000020BE" w:rsidRDefault="00590FA4" w:rsidP="000020BE">
            <w:r w:rsidRPr="000020BE">
              <w:t>0,0215</w:t>
            </w:r>
          </w:p>
        </w:tc>
      </w:tr>
      <w:tr w:rsidR="00590FA4" w:rsidRPr="000020BE" w14:paraId="29F135EC" w14:textId="0E3EAA07"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218455FE"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6CE3C078"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785BBB91" w14:textId="77777777" w:rsidR="00590FA4" w:rsidRPr="000020BE" w:rsidRDefault="00590FA4" w:rsidP="000020BE">
            <w:r w:rsidRPr="000020BE">
              <w:t>Namas, kuriame neįrengta bendra elektros inžinerinė sistema</w:t>
            </w:r>
          </w:p>
        </w:tc>
        <w:tc>
          <w:tcPr>
            <w:tcW w:w="1358" w:type="dxa"/>
            <w:tcBorders>
              <w:top w:val="single" w:sz="4" w:space="0" w:color="auto"/>
              <w:left w:val="single" w:sz="4" w:space="0" w:color="auto"/>
              <w:bottom w:val="single" w:sz="4" w:space="0" w:color="auto"/>
              <w:right w:val="single" w:sz="4" w:space="0" w:color="auto"/>
            </w:tcBorders>
            <w:vAlign w:val="bottom"/>
            <w:hideMark/>
          </w:tcPr>
          <w:p w14:paraId="7237B32B" w14:textId="083C55E4" w:rsidR="00590FA4" w:rsidRPr="000020BE" w:rsidRDefault="00590FA4" w:rsidP="000020BE">
            <w:r w:rsidRPr="000020BE">
              <w:t>0,0171</w:t>
            </w:r>
          </w:p>
        </w:tc>
        <w:tc>
          <w:tcPr>
            <w:tcW w:w="1328" w:type="dxa"/>
            <w:tcBorders>
              <w:top w:val="single" w:sz="4" w:space="0" w:color="auto"/>
              <w:left w:val="single" w:sz="4" w:space="0" w:color="auto"/>
              <w:bottom w:val="single" w:sz="4" w:space="0" w:color="auto"/>
              <w:right w:val="single" w:sz="4" w:space="0" w:color="auto"/>
            </w:tcBorders>
            <w:vAlign w:val="bottom"/>
          </w:tcPr>
          <w:p w14:paraId="150D8FBC" w14:textId="385A11B4" w:rsidR="00590FA4" w:rsidRPr="000020BE" w:rsidRDefault="00590FA4" w:rsidP="000020BE">
            <w:r w:rsidRPr="000020BE">
              <w:t>0,0218</w:t>
            </w:r>
          </w:p>
        </w:tc>
      </w:tr>
      <w:tr w:rsidR="00590FA4" w:rsidRPr="000020BE" w14:paraId="1BBF2EF0" w14:textId="2BD8D384"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25AE77E7"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313A923D"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2F090647" w14:textId="77777777" w:rsidR="00590FA4" w:rsidRPr="000020BE" w:rsidRDefault="00590FA4" w:rsidP="000020BE">
            <w:r w:rsidRPr="000020BE">
              <w:t>Namas, kuriame nėra bendrojo naudojimo patalpų</w:t>
            </w:r>
          </w:p>
        </w:tc>
        <w:tc>
          <w:tcPr>
            <w:tcW w:w="1358" w:type="dxa"/>
            <w:tcBorders>
              <w:top w:val="single" w:sz="4" w:space="0" w:color="auto"/>
              <w:left w:val="single" w:sz="4" w:space="0" w:color="auto"/>
              <w:bottom w:val="single" w:sz="4" w:space="0" w:color="auto"/>
              <w:right w:val="single" w:sz="4" w:space="0" w:color="auto"/>
            </w:tcBorders>
            <w:vAlign w:val="bottom"/>
            <w:hideMark/>
          </w:tcPr>
          <w:p w14:paraId="08429CA6" w14:textId="5DAE7F72" w:rsidR="00590FA4" w:rsidRPr="000020BE" w:rsidRDefault="00590FA4" w:rsidP="000020BE">
            <w:r w:rsidRPr="000020BE">
              <w:t>0,0171</w:t>
            </w:r>
          </w:p>
        </w:tc>
        <w:tc>
          <w:tcPr>
            <w:tcW w:w="1328" w:type="dxa"/>
            <w:tcBorders>
              <w:top w:val="single" w:sz="4" w:space="0" w:color="auto"/>
              <w:left w:val="single" w:sz="4" w:space="0" w:color="auto"/>
              <w:bottom w:val="single" w:sz="4" w:space="0" w:color="auto"/>
              <w:right w:val="single" w:sz="4" w:space="0" w:color="auto"/>
            </w:tcBorders>
            <w:vAlign w:val="bottom"/>
          </w:tcPr>
          <w:p w14:paraId="38372700" w14:textId="72660A6B" w:rsidR="00590FA4" w:rsidRPr="000020BE" w:rsidRDefault="00590FA4" w:rsidP="000020BE">
            <w:r w:rsidRPr="000020BE">
              <w:t>0,0218</w:t>
            </w:r>
          </w:p>
        </w:tc>
      </w:tr>
      <w:tr w:rsidR="00590FA4" w:rsidRPr="000020BE" w14:paraId="58348A8A" w14:textId="7AD18E21"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10787D4A"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796B3A06"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219DF696" w14:textId="77777777" w:rsidR="00590FA4" w:rsidRPr="000020BE" w:rsidRDefault="00590FA4" w:rsidP="000020BE">
            <w:r w:rsidRPr="000020BE">
              <w:t>Namas be išskirtinių techninės priežiūros ypatumų</w:t>
            </w:r>
          </w:p>
        </w:tc>
        <w:tc>
          <w:tcPr>
            <w:tcW w:w="1358" w:type="dxa"/>
            <w:tcBorders>
              <w:top w:val="single" w:sz="4" w:space="0" w:color="auto"/>
              <w:left w:val="single" w:sz="4" w:space="0" w:color="auto"/>
              <w:bottom w:val="single" w:sz="4" w:space="0" w:color="auto"/>
              <w:right w:val="single" w:sz="4" w:space="0" w:color="auto"/>
            </w:tcBorders>
            <w:vAlign w:val="bottom"/>
            <w:hideMark/>
          </w:tcPr>
          <w:p w14:paraId="44099C74" w14:textId="0B5460D9" w:rsidR="00590FA4" w:rsidRPr="000020BE" w:rsidRDefault="00590FA4" w:rsidP="000020BE">
            <w:r w:rsidRPr="000020BE">
              <w:t>0,0175</w:t>
            </w:r>
          </w:p>
        </w:tc>
        <w:tc>
          <w:tcPr>
            <w:tcW w:w="1328" w:type="dxa"/>
            <w:tcBorders>
              <w:top w:val="single" w:sz="4" w:space="0" w:color="auto"/>
              <w:left w:val="single" w:sz="4" w:space="0" w:color="auto"/>
              <w:bottom w:val="single" w:sz="4" w:space="0" w:color="auto"/>
              <w:right w:val="single" w:sz="4" w:space="0" w:color="auto"/>
            </w:tcBorders>
            <w:vAlign w:val="bottom"/>
          </w:tcPr>
          <w:p w14:paraId="54468E69" w14:textId="4FAA9784" w:rsidR="00590FA4" w:rsidRPr="000020BE" w:rsidRDefault="00590FA4" w:rsidP="000020BE">
            <w:r w:rsidRPr="000020BE">
              <w:t>0,0221</w:t>
            </w:r>
          </w:p>
        </w:tc>
      </w:tr>
      <w:tr w:rsidR="00590FA4" w:rsidRPr="000020BE" w14:paraId="58C54102" w14:textId="37636657"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72B3A40D"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70A97158"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2F6E2917" w14:textId="77777777" w:rsidR="00590FA4" w:rsidRPr="000020BE" w:rsidRDefault="00590FA4" w:rsidP="000020BE">
            <w:r w:rsidRPr="000020BE">
              <w:t>Namas, kuriame įrengta bendroji saugos ir ryšių sistema</w:t>
            </w:r>
          </w:p>
        </w:tc>
        <w:tc>
          <w:tcPr>
            <w:tcW w:w="1358" w:type="dxa"/>
            <w:tcBorders>
              <w:top w:val="single" w:sz="4" w:space="0" w:color="auto"/>
              <w:left w:val="single" w:sz="4" w:space="0" w:color="auto"/>
              <w:bottom w:val="single" w:sz="4" w:space="0" w:color="auto"/>
              <w:right w:val="single" w:sz="4" w:space="0" w:color="auto"/>
            </w:tcBorders>
            <w:vAlign w:val="bottom"/>
            <w:hideMark/>
          </w:tcPr>
          <w:p w14:paraId="302B3564" w14:textId="7F269530" w:rsidR="00590FA4" w:rsidRPr="000020BE" w:rsidRDefault="00590FA4" w:rsidP="000020BE">
            <w:r w:rsidRPr="000020BE">
              <w:t>0,0176</w:t>
            </w:r>
          </w:p>
        </w:tc>
        <w:tc>
          <w:tcPr>
            <w:tcW w:w="1328" w:type="dxa"/>
            <w:tcBorders>
              <w:top w:val="single" w:sz="4" w:space="0" w:color="auto"/>
              <w:left w:val="single" w:sz="4" w:space="0" w:color="auto"/>
              <w:bottom w:val="single" w:sz="4" w:space="0" w:color="auto"/>
              <w:right w:val="single" w:sz="4" w:space="0" w:color="auto"/>
            </w:tcBorders>
            <w:vAlign w:val="bottom"/>
          </w:tcPr>
          <w:p w14:paraId="7B59F7A9" w14:textId="5E838B7A" w:rsidR="00590FA4" w:rsidRPr="000020BE" w:rsidRDefault="00590FA4" w:rsidP="000020BE">
            <w:r w:rsidRPr="000020BE">
              <w:t>0,0224</w:t>
            </w:r>
          </w:p>
        </w:tc>
      </w:tr>
      <w:tr w:rsidR="00590FA4" w:rsidRPr="000020BE" w14:paraId="276B298D" w14:textId="26E0350F"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225BCCEF"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36D1B32F"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25D3DB0E" w14:textId="77777777" w:rsidR="00590FA4" w:rsidRPr="000020BE" w:rsidRDefault="00590FA4" w:rsidP="000020BE">
            <w:r w:rsidRPr="000020BE">
              <w:t>Namas, kurio stogas šlaitinis</w:t>
            </w:r>
          </w:p>
        </w:tc>
        <w:tc>
          <w:tcPr>
            <w:tcW w:w="1358" w:type="dxa"/>
            <w:tcBorders>
              <w:top w:val="single" w:sz="4" w:space="0" w:color="auto"/>
              <w:left w:val="single" w:sz="4" w:space="0" w:color="auto"/>
              <w:bottom w:val="single" w:sz="4" w:space="0" w:color="auto"/>
              <w:right w:val="single" w:sz="4" w:space="0" w:color="auto"/>
            </w:tcBorders>
            <w:vAlign w:val="bottom"/>
            <w:hideMark/>
          </w:tcPr>
          <w:p w14:paraId="4B877EC7" w14:textId="6EADFC7F" w:rsidR="00590FA4" w:rsidRPr="000020BE" w:rsidRDefault="00590FA4" w:rsidP="000020BE">
            <w:r w:rsidRPr="000020BE">
              <w:t>0,0201</w:t>
            </w:r>
          </w:p>
        </w:tc>
        <w:tc>
          <w:tcPr>
            <w:tcW w:w="1328" w:type="dxa"/>
            <w:tcBorders>
              <w:top w:val="single" w:sz="4" w:space="0" w:color="auto"/>
              <w:left w:val="single" w:sz="4" w:space="0" w:color="auto"/>
              <w:bottom w:val="single" w:sz="4" w:space="0" w:color="auto"/>
              <w:right w:val="single" w:sz="4" w:space="0" w:color="auto"/>
            </w:tcBorders>
            <w:vAlign w:val="bottom"/>
          </w:tcPr>
          <w:p w14:paraId="02604071" w14:textId="778AB011" w:rsidR="00590FA4" w:rsidRPr="000020BE" w:rsidRDefault="00590FA4" w:rsidP="000020BE">
            <w:r w:rsidRPr="000020BE">
              <w:t>0,0255</w:t>
            </w:r>
          </w:p>
        </w:tc>
      </w:tr>
      <w:tr w:rsidR="00590FA4" w:rsidRPr="000020BE" w14:paraId="230ABEF8" w14:textId="27CAB53A" w:rsidTr="000020BE">
        <w:trPr>
          <w:cantSplit/>
          <w:trHeight w:val="611"/>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5525C4B6" w14:textId="77777777" w:rsidR="00590FA4" w:rsidRPr="000020BE" w:rsidRDefault="00590FA4" w:rsidP="000020BE"/>
        </w:tc>
        <w:tc>
          <w:tcPr>
            <w:tcW w:w="1267" w:type="dxa"/>
            <w:vMerge/>
            <w:tcBorders>
              <w:top w:val="single" w:sz="4" w:space="0" w:color="auto"/>
              <w:left w:val="single" w:sz="4" w:space="0" w:color="auto"/>
              <w:bottom w:val="single" w:sz="4" w:space="0" w:color="auto"/>
              <w:right w:val="single" w:sz="4" w:space="0" w:color="auto"/>
            </w:tcBorders>
            <w:vAlign w:val="center"/>
            <w:hideMark/>
          </w:tcPr>
          <w:p w14:paraId="24F866B1" w14:textId="77777777" w:rsidR="00590FA4" w:rsidRPr="000020BE" w:rsidRDefault="00590FA4" w:rsidP="000020BE"/>
        </w:tc>
        <w:tc>
          <w:tcPr>
            <w:tcW w:w="5020" w:type="dxa"/>
            <w:tcBorders>
              <w:top w:val="single" w:sz="4" w:space="0" w:color="auto"/>
              <w:left w:val="single" w:sz="4" w:space="0" w:color="auto"/>
              <w:bottom w:val="single" w:sz="4" w:space="0" w:color="auto"/>
              <w:right w:val="single" w:sz="4" w:space="0" w:color="auto"/>
            </w:tcBorders>
            <w:vAlign w:val="center"/>
            <w:hideMark/>
          </w:tcPr>
          <w:p w14:paraId="68884F58" w14:textId="77777777" w:rsidR="00590FA4" w:rsidRPr="000020BE" w:rsidRDefault="00590FA4" w:rsidP="000020BE">
            <w:r w:rsidRPr="000020BE">
              <w:t>Bendrabučio tipo namas</w:t>
            </w:r>
          </w:p>
        </w:tc>
        <w:tc>
          <w:tcPr>
            <w:tcW w:w="1358" w:type="dxa"/>
            <w:tcBorders>
              <w:top w:val="single" w:sz="4" w:space="0" w:color="auto"/>
              <w:left w:val="single" w:sz="4" w:space="0" w:color="auto"/>
              <w:bottom w:val="single" w:sz="4" w:space="0" w:color="auto"/>
              <w:right w:val="single" w:sz="4" w:space="0" w:color="auto"/>
            </w:tcBorders>
            <w:vAlign w:val="bottom"/>
            <w:hideMark/>
          </w:tcPr>
          <w:p w14:paraId="5058C1E7" w14:textId="1132665C" w:rsidR="00590FA4" w:rsidRPr="000020BE" w:rsidRDefault="00590FA4" w:rsidP="000020BE">
            <w:r w:rsidRPr="000020BE">
              <w:t>0,0201</w:t>
            </w:r>
          </w:p>
        </w:tc>
        <w:tc>
          <w:tcPr>
            <w:tcW w:w="1328" w:type="dxa"/>
            <w:tcBorders>
              <w:top w:val="single" w:sz="4" w:space="0" w:color="auto"/>
              <w:left w:val="single" w:sz="4" w:space="0" w:color="auto"/>
              <w:bottom w:val="single" w:sz="4" w:space="0" w:color="auto"/>
              <w:right w:val="single" w:sz="4" w:space="0" w:color="auto"/>
            </w:tcBorders>
            <w:vAlign w:val="bottom"/>
          </w:tcPr>
          <w:p w14:paraId="26973270" w14:textId="1E9179D5" w:rsidR="00590FA4" w:rsidRPr="000020BE" w:rsidRDefault="00590FA4" w:rsidP="000020BE">
            <w:r w:rsidRPr="000020BE">
              <w:t>0,0255</w:t>
            </w:r>
          </w:p>
        </w:tc>
      </w:tr>
    </w:tbl>
    <w:p w14:paraId="66D7867D" w14:textId="77777777" w:rsidR="003C172D" w:rsidRDefault="003C172D" w:rsidP="005E7D04">
      <w:pPr>
        <w:ind w:firstLine="851"/>
        <w:jc w:val="center"/>
        <w:rPr>
          <w:rFonts w:cs="Times New Roman"/>
          <w:b/>
          <w:szCs w:val="24"/>
        </w:rPr>
      </w:pPr>
    </w:p>
    <w:p w14:paraId="46E7494B" w14:textId="4AE6E466" w:rsidR="00A85016" w:rsidRPr="008A68AF" w:rsidRDefault="00A85016" w:rsidP="005E7D04">
      <w:pPr>
        <w:ind w:firstLine="851"/>
        <w:jc w:val="center"/>
        <w:rPr>
          <w:rFonts w:cs="Times New Roman"/>
          <w:szCs w:val="24"/>
        </w:rPr>
      </w:pP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
    <w:p w14:paraId="754F662A" w14:textId="77777777" w:rsidR="003C172D" w:rsidRDefault="003C172D" w:rsidP="005E7D04">
      <w:pPr>
        <w:ind w:firstLine="851"/>
        <w:jc w:val="center"/>
        <w:rPr>
          <w:rFonts w:cs="Times New Roman"/>
          <w:b/>
          <w:szCs w:val="24"/>
        </w:rPr>
      </w:pPr>
    </w:p>
    <w:p w14:paraId="293553F9" w14:textId="77777777" w:rsidR="008405AD" w:rsidRDefault="008405AD" w:rsidP="005E7D04">
      <w:pPr>
        <w:ind w:firstLine="851"/>
        <w:jc w:val="center"/>
        <w:rPr>
          <w:rFonts w:cs="Times New Roman"/>
          <w:b/>
          <w:szCs w:val="24"/>
        </w:rPr>
      </w:pPr>
    </w:p>
    <w:p w14:paraId="7DE347A0" w14:textId="77777777" w:rsidR="008405AD" w:rsidRDefault="008405AD" w:rsidP="005E7D04">
      <w:pPr>
        <w:ind w:firstLine="851"/>
        <w:jc w:val="center"/>
        <w:rPr>
          <w:rFonts w:cs="Times New Roman"/>
          <w:b/>
          <w:szCs w:val="24"/>
        </w:rPr>
      </w:pPr>
    </w:p>
    <w:p w14:paraId="133FD2F8" w14:textId="77777777" w:rsidR="008405AD" w:rsidRDefault="008405AD" w:rsidP="005E7D04">
      <w:pPr>
        <w:ind w:firstLine="851"/>
        <w:jc w:val="center"/>
        <w:rPr>
          <w:rFonts w:cs="Times New Roman"/>
          <w:b/>
          <w:szCs w:val="24"/>
        </w:rPr>
      </w:pPr>
    </w:p>
    <w:p w14:paraId="128D21BA" w14:textId="77777777" w:rsidR="008405AD" w:rsidRDefault="008405AD" w:rsidP="005E7D04">
      <w:pPr>
        <w:ind w:firstLine="851"/>
        <w:jc w:val="center"/>
        <w:rPr>
          <w:rFonts w:cs="Times New Roman"/>
          <w:b/>
          <w:szCs w:val="24"/>
        </w:rPr>
      </w:pPr>
    </w:p>
    <w:p w14:paraId="4B53A7CC" w14:textId="77777777" w:rsidR="008405AD" w:rsidRDefault="008405AD" w:rsidP="005E7D04">
      <w:pPr>
        <w:ind w:firstLine="851"/>
        <w:jc w:val="center"/>
        <w:rPr>
          <w:rFonts w:cs="Times New Roman"/>
          <w:b/>
          <w:szCs w:val="24"/>
        </w:rPr>
      </w:pPr>
    </w:p>
    <w:p w14:paraId="63592508" w14:textId="77777777" w:rsidR="008405AD" w:rsidRDefault="008405AD" w:rsidP="005E7D04">
      <w:pPr>
        <w:ind w:firstLine="851"/>
        <w:jc w:val="center"/>
        <w:rPr>
          <w:rFonts w:cs="Times New Roman"/>
          <w:b/>
          <w:szCs w:val="24"/>
        </w:rPr>
      </w:pPr>
    </w:p>
    <w:p w14:paraId="6DEEA1A2" w14:textId="77777777" w:rsidR="008405AD" w:rsidRDefault="008405AD" w:rsidP="005E7D04">
      <w:pPr>
        <w:ind w:firstLine="851"/>
        <w:jc w:val="center"/>
        <w:rPr>
          <w:rFonts w:cs="Times New Roman"/>
          <w:b/>
          <w:szCs w:val="24"/>
        </w:rPr>
      </w:pPr>
    </w:p>
    <w:p w14:paraId="76BBBC1C" w14:textId="77777777" w:rsidR="008405AD" w:rsidRDefault="008405AD" w:rsidP="005E7D04">
      <w:pPr>
        <w:ind w:firstLine="851"/>
        <w:jc w:val="center"/>
        <w:rPr>
          <w:rFonts w:cs="Times New Roman"/>
          <w:b/>
          <w:szCs w:val="24"/>
        </w:rPr>
      </w:pPr>
    </w:p>
    <w:p w14:paraId="1B2C6C8B" w14:textId="77777777" w:rsidR="008405AD" w:rsidRDefault="008405AD" w:rsidP="005E7D04">
      <w:pPr>
        <w:ind w:firstLine="851"/>
        <w:jc w:val="center"/>
        <w:rPr>
          <w:rFonts w:cs="Times New Roman"/>
          <w:b/>
          <w:szCs w:val="24"/>
        </w:rPr>
      </w:pPr>
    </w:p>
    <w:p w14:paraId="124CD968" w14:textId="77777777" w:rsidR="008405AD" w:rsidRDefault="008405AD" w:rsidP="005E7D04">
      <w:pPr>
        <w:ind w:firstLine="851"/>
        <w:jc w:val="center"/>
        <w:rPr>
          <w:rFonts w:cs="Times New Roman"/>
          <w:b/>
          <w:szCs w:val="24"/>
        </w:rPr>
      </w:pPr>
    </w:p>
    <w:p w14:paraId="293D1425" w14:textId="77777777" w:rsidR="008405AD" w:rsidRDefault="008405AD" w:rsidP="005E7D04">
      <w:pPr>
        <w:ind w:firstLine="851"/>
        <w:jc w:val="center"/>
        <w:rPr>
          <w:rFonts w:cs="Times New Roman"/>
          <w:b/>
          <w:szCs w:val="24"/>
        </w:rPr>
      </w:pPr>
    </w:p>
    <w:p w14:paraId="273A8D1C" w14:textId="77777777" w:rsidR="008405AD" w:rsidRDefault="008405AD" w:rsidP="005E7D04">
      <w:pPr>
        <w:ind w:firstLine="851"/>
        <w:jc w:val="center"/>
        <w:rPr>
          <w:rFonts w:cs="Times New Roman"/>
          <w:b/>
          <w:szCs w:val="24"/>
        </w:rPr>
      </w:pPr>
    </w:p>
    <w:p w14:paraId="0C443175" w14:textId="77777777" w:rsidR="008405AD" w:rsidRDefault="008405AD" w:rsidP="005E7D04">
      <w:pPr>
        <w:ind w:firstLine="851"/>
        <w:jc w:val="center"/>
        <w:rPr>
          <w:rFonts w:cs="Times New Roman"/>
          <w:b/>
          <w:szCs w:val="24"/>
        </w:rPr>
      </w:pPr>
    </w:p>
    <w:p w14:paraId="2F2A1784" w14:textId="77777777" w:rsidR="008405AD" w:rsidRDefault="008405AD" w:rsidP="005E7D04">
      <w:pPr>
        <w:ind w:firstLine="851"/>
        <w:jc w:val="center"/>
        <w:rPr>
          <w:rFonts w:cs="Times New Roman"/>
          <w:b/>
          <w:szCs w:val="24"/>
        </w:rPr>
      </w:pPr>
    </w:p>
    <w:p w14:paraId="7CD4FDC3" w14:textId="77777777" w:rsidR="008405AD" w:rsidRDefault="008405AD" w:rsidP="005E7D04">
      <w:pPr>
        <w:ind w:firstLine="851"/>
        <w:jc w:val="center"/>
        <w:rPr>
          <w:rFonts w:cs="Times New Roman"/>
          <w:b/>
          <w:szCs w:val="24"/>
        </w:rPr>
      </w:pPr>
    </w:p>
    <w:p w14:paraId="121827BD" w14:textId="77777777" w:rsidR="008405AD" w:rsidRDefault="008405AD" w:rsidP="005E7D04">
      <w:pPr>
        <w:ind w:firstLine="851"/>
        <w:jc w:val="center"/>
        <w:rPr>
          <w:rFonts w:cs="Times New Roman"/>
          <w:b/>
          <w:szCs w:val="24"/>
        </w:rPr>
      </w:pPr>
    </w:p>
    <w:p w14:paraId="35E989AF" w14:textId="5AD86DE8" w:rsidR="003C172D" w:rsidRPr="008A68AF" w:rsidRDefault="0074443D" w:rsidP="005E7D04">
      <w:pPr>
        <w:ind w:firstLine="851"/>
        <w:rPr>
          <w:rFonts w:cs="Times New Roman"/>
          <w:szCs w:val="24"/>
        </w:rPr>
      </w:pPr>
      <w:r w:rsidRPr="008A68AF">
        <w:rPr>
          <w:rFonts w:cs="Times New Roman"/>
          <w:szCs w:val="24"/>
        </w:rPr>
        <w:lastRenderedPageBreak/>
        <w:t>R</w:t>
      </w:r>
      <w:r w:rsidRPr="008A68AF">
        <w:rPr>
          <w:rFonts w:eastAsia="Times New Roman" w:cs="Times New Roman"/>
          <w:szCs w:val="20"/>
          <w:lang w:eastAsia="lt-LT"/>
        </w:rPr>
        <w:t>okiškio rajono savivaldybės tarybai</w:t>
      </w:r>
    </w:p>
    <w:p w14:paraId="0C0F4DFB" w14:textId="77777777" w:rsidR="008A68AF" w:rsidRDefault="008A68AF" w:rsidP="005E7D04">
      <w:pPr>
        <w:ind w:firstLine="851"/>
        <w:jc w:val="center"/>
        <w:rPr>
          <w:rFonts w:cs="Times New Roman"/>
          <w:b/>
          <w:szCs w:val="24"/>
        </w:rPr>
      </w:pPr>
    </w:p>
    <w:p w14:paraId="0CFBB872" w14:textId="6779D42B" w:rsidR="00AC1F12" w:rsidRPr="00590FA4" w:rsidRDefault="00AC1F12" w:rsidP="005E7D04">
      <w:pPr>
        <w:ind w:firstLine="851"/>
        <w:jc w:val="center"/>
        <w:rPr>
          <w:rFonts w:eastAsia="Times New Roman" w:cs="Times New Roman"/>
          <w:b/>
          <w:szCs w:val="20"/>
          <w:lang w:eastAsia="lt-LT"/>
        </w:rPr>
      </w:pPr>
      <w:r w:rsidRPr="00AC1F12">
        <w:rPr>
          <w:rFonts w:cs="Times New Roman"/>
          <w:b/>
          <w:szCs w:val="24"/>
        </w:rPr>
        <w:t xml:space="preserve">SPRENDIMO PROJEKTO </w:t>
      </w:r>
      <w:r w:rsidR="00EB7CFB">
        <w:rPr>
          <w:rFonts w:cs="Times New Roman"/>
          <w:b/>
          <w:szCs w:val="24"/>
        </w:rPr>
        <w:t>„</w:t>
      </w:r>
      <w:r w:rsidR="00590FA4" w:rsidRPr="00C2361C">
        <w:rPr>
          <w:rFonts w:eastAsia="Times New Roman" w:cs="Times New Roman"/>
          <w:b/>
          <w:szCs w:val="20"/>
          <w:lang w:eastAsia="lt-LT"/>
        </w:rPr>
        <w:t xml:space="preserve">DĖL </w:t>
      </w:r>
      <w:r w:rsidR="00590FA4">
        <w:rPr>
          <w:rFonts w:eastAsia="Times New Roman" w:cs="Times New Roman"/>
          <w:b/>
          <w:szCs w:val="20"/>
          <w:lang w:eastAsia="lt-LT"/>
        </w:rPr>
        <w:t>ROKIŠKIO</w:t>
      </w:r>
      <w:r w:rsidR="00590FA4" w:rsidRPr="00C2361C">
        <w:rPr>
          <w:rFonts w:eastAsia="Times New Roman" w:cs="Times New Roman"/>
          <w:b/>
          <w:szCs w:val="20"/>
          <w:lang w:eastAsia="lt-LT"/>
        </w:rPr>
        <w:t xml:space="preserve"> RAJONO SAVIVALDYBĖS DAUGIABUČIŲ GYVENAMŲJŲ NAMŲ MAKSIMALIŲ TECHNINĖS PRIEŽIŪROS TARIFŲ </w:t>
      </w:r>
      <w:r w:rsidR="0067185B">
        <w:rPr>
          <w:rFonts w:eastAsia="Times New Roman" w:cs="Times New Roman"/>
          <w:b/>
          <w:szCs w:val="20"/>
          <w:lang w:eastAsia="lt-LT"/>
        </w:rPr>
        <w:t>PATVIRTINIMO</w:t>
      </w:r>
      <w:r w:rsidR="00EB7CFB">
        <w:rPr>
          <w:rFonts w:cs="Times New Roman"/>
          <w:b/>
          <w:szCs w:val="24"/>
        </w:rPr>
        <w:t>“</w:t>
      </w:r>
      <w:r w:rsidRPr="00AC1F12">
        <w:rPr>
          <w:rFonts w:cs="Times New Roman"/>
          <w:b/>
          <w:szCs w:val="24"/>
        </w:rPr>
        <w:t xml:space="preserve"> </w:t>
      </w:r>
      <w:r w:rsidRPr="00AC1F12">
        <w:rPr>
          <w:rFonts w:cs="Times New Roman"/>
          <w:b/>
          <w:bCs/>
          <w:szCs w:val="24"/>
        </w:rPr>
        <w:t>AIŠKINAMASIS RAŠTAS</w:t>
      </w:r>
    </w:p>
    <w:p w14:paraId="2FDFB3A0" w14:textId="77777777" w:rsidR="00AC1F12" w:rsidRPr="00AC1F12" w:rsidRDefault="00AC1F12" w:rsidP="005E7D04">
      <w:pPr>
        <w:pStyle w:val="Antrat1"/>
        <w:ind w:firstLine="851"/>
        <w:jc w:val="both"/>
        <w:rPr>
          <w:b/>
          <w:sz w:val="24"/>
          <w:szCs w:val="24"/>
          <w:lang w:val="lt-LT"/>
        </w:rPr>
      </w:pPr>
    </w:p>
    <w:p w14:paraId="33FABC2B" w14:textId="77777777" w:rsidR="00AC1F12" w:rsidRPr="00AC1F12" w:rsidRDefault="00AC1F12" w:rsidP="005E7D04">
      <w:pPr>
        <w:ind w:firstLine="851"/>
        <w:jc w:val="both"/>
        <w:rPr>
          <w:rFonts w:cs="Times New Roman"/>
          <w:b/>
          <w:szCs w:val="24"/>
        </w:rPr>
      </w:pPr>
      <w:r w:rsidRPr="00AC1F12">
        <w:rPr>
          <w:rFonts w:cs="Times New Roman"/>
          <w:b/>
          <w:szCs w:val="24"/>
        </w:rPr>
        <w:t xml:space="preserve">Parengto sprendimo projekto tikslai ir uždaviniai. </w:t>
      </w:r>
    </w:p>
    <w:p w14:paraId="5A82BAC5" w14:textId="497E0E4A" w:rsidR="00BA29A9" w:rsidRDefault="0074443D" w:rsidP="005E7D04">
      <w:pPr>
        <w:ind w:firstLine="851"/>
        <w:jc w:val="both"/>
        <w:rPr>
          <w:rFonts w:cs="Times New Roman"/>
          <w:szCs w:val="24"/>
        </w:rPr>
      </w:pPr>
      <w:r>
        <w:rPr>
          <w:rFonts w:cs="Times New Roman"/>
          <w:szCs w:val="24"/>
        </w:rPr>
        <w:t>Vadovaujantis teisės aktais p</w:t>
      </w:r>
      <w:r w:rsidR="00210160">
        <w:rPr>
          <w:rFonts w:cs="Times New Roman"/>
          <w:szCs w:val="24"/>
        </w:rPr>
        <w:t>atvirtinti apskaičiuotus maksimalius daugiabučių gyvenamųjų namų techninės priežiūros tarifus.</w:t>
      </w:r>
    </w:p>
    <w:p w14:paraId="7FAFD2BE" w14:textId="64440BDA" w:rsidR="00AC1F12" w:rsidRPr="00AC1F12" w:rsidRDefault="00AC1F12" w:rsidP="005E7D04">
      <w:pPr>
        <w:ind w:firstLine="851"/>
        <w:jc w:val="both"/>
        <w:rPr>
          <w:rFonts w:cs="Times New Roman"/>
          <w:szCs w:val="24"/>
        </w:rPr>
      </w:pPr>
      <w:r w:rsidRPr="00AC1F12">
        <w:rPr>
          <w:rFonts w:cs="Times New Roman"/>
          <w:b/>
          <w:bCs/>
          <w:szCs w:val="24"/>
        </w:rPr>
        <w:t>Šiuo metu esantis teisinis reglamentavimas.</w:t>
      </w:r>
      <w:r w:rsidRPr="00AC1F12">
        <w:rPr>
          <w:rFonts w:cs="Times New Roman"/>
          <w:szCs w:val="24"/>
        </w:rPr>
        <w:t xml:space="preserve"> </w:t>
      </w:r>
    </w:p>
    <w:p w14:paraId="673FF421" w14:textId="422F3C19" w:rsidR="00BA29A9" w:rsidRPr="00AC1F12" w:rsidRDefault="00210160" w:rsidP="005E7D04">
      <w:pPr>
        <w:ind w:firstLine="851"/>
        <w:jc w:val="both"/>
        <w:rPr>
          <w:rFonts w:cs="Times New Roman"/>
          <w:szCs w:val="24"/>
        </w:rPr>
      </w:pPr>
      <w:r>
        <w:rPr>
          <w:rFonts w:cs="Times New Roman"/>
          <w:szCs w:val="24"/>
        </w:rPr>
        <w:t>Lietuvos Respublikos statybos įstatymas, Lietuvos Respublikos civilinis kodeksas, Lietuvos Respublikos aplinkos ministro 2018 m. gegužės 3 d. įsakymas Nr. D1-354 „Dėl Daugiabučių gyvenamųjų namų techninės priežiūros tarifo paskaičiavimo metodikos patvirtinimo“</w:t>
      </w:r>
      <w:r w:rsidR="008A68AF">
        <w:rPr>
          <w:rFonts w:cs="Times New Roman"/>
          <w:szCs w:val="24"/>
        </w:rPr>
        <w:t>.</w:t>
      </w:r>
    </w:p>
    <w:p w14:paraId="7B8404C6" w14:textId="1B857BD2" w:rsidR="00AC1F12" w:rsidRDefault="00AC1F12" w:rsidP="005E7D04">
      <w:pPr>
        <w:pStyle w:val="Default"/>
        <w:ind w:firstLine="851"/>
        <w:jc w:val="both"/>
        <w:rPr>
          <w:color w:val="auto"/>
        </w:rPr>
      </w:pPr>
      <w:r w:rsidRPr="00AC1F12">
        <w:rPr>
          <w:b/>
          <w:bCs/>
          <w:color w:val="auto"/>
        </w:rPr>
        <w:t>Sprendimo projekto esmė.</w:t>
      </w:r>
      <w:r w:rsidRPr="00AC1F12">
        <w:rPr>
          <w:color w:val="auto"/>
        </w:rPr>
        <w:t xml:space="preserve"> </w:t>
      </w:r>
    </w:p>
    <w:p w14:paraId="39AB87BA" w14:textId="24ADA4BD" w:rsidR="00210160" w:rsidRDefault="00210160" w:rsidP="005E7D04">
      <w:pPr>
        <w:pStyle w:val="Default"/>
        <w:ind w:firstLine="851"/>
        <w:jc w:val="both"/>
        <w:rPr>
          <w:color w:val="auto"/>
        </w:rPr>
      </w:pPr>
      <w:r>
        <w:rPr>
          <w:color w:val="auto"/>
        </w:rPr>
        <w:t>Lietuvos Respublikos statybos įstatymo 48 straipsnio 7 dalyje nustatyta, kad kai daugiabučių gyvenamųjų namų techninę priežiūrą vykdo Lietuvos Respublikos civilinio kodekso nustatyta tvarka savivaldybės paskirtas bendrojo naudojimo objektų administratorius, statinio techninės priežiūros maksimalų tarifą, vadovaudamasi Vyriausybės įgaliotos institucijos patvirtinta daugiabučių gyvenamųjų namų techninės priežiūros tarifo apskaičiavimo metodika, tvirtina savivaldybės taryba.</w:t>
      </w:r>
    </w:p>
    <w:p w14:paraId="349599D6" w14:textId="2921617A" w:rsidR="00210160" w:rsidRDefault="00210160" w:rsidP="005E7D04">
      <w:pPr>
        <w:pStyle w:val="Default"/>
        <w:ind w:firstLine="851"/>
        <w:jc w:val="both"/>
      </w:pPr>
      <w:r>
        <w:rPr>
          <w:color w:val="auto"/>
        </w:rPr>
        <w:t>Siekiant užtikrinti daugiabučių namų butų ir kitų patalpų savininkų interesus ir tinkamą administratorių</w:t>
      </w:r>
      <w:r w:rsidR="00054F7D">
        <w:rPr>
          <w:color w:val="auto"/>
        </w:rPr>
        <w:t xml:space="preserve"> funkcijų vykdymą</w:t>
      </w:r>
      <w:r w:rsidR="008A68AF">
        <w:rPr>
          <w:color w:val="auto"/>
        </w:rPr>
        <w:t>,</w:t>
      </w:r>
      <w:r w:rsidR="00054F7D">
        <w:rPr>
          <w:color w:val="auto"/>
        </w:rPr>
        <w:t xml:space="preserve"> teikiami tvirtinti </w:t>
      </w:r>
      <w:r w:rsidR="0074443D">
        <w:rPr>
          <w:color w:val="auto"/>
        </w:rPr>
        <w:t xml:space="preserve">pagal metodiką </w:t>
      </w:r>
      <w:r w:rsidR="00054F7D">
        <w:rPr>
          <w:color w:val="auto"/>
        </w:rPr>
        <w:t>apskaičiuoti maksimalūs techninės priežiūros tarifai, atsižvelgiant į daugiabučio gyvenamojo namo dydį ir ypatumus.</w:t>
      </w:r>
    </w:p>
    <w:p w14:paraId="12B80D7A" w14:textId="2A4B8E65" w:rsidR="00AC1F12" w:rsidRPr="00AC1F12" w:rsidRDefault="00AC1F12" w:rsidP="005E7D04">
      <w:pPr>
        <w:pStyle w:val="Betarp"/>
        <w:ind w:firstLine="851"/>
        <w:jc w:val="both"/>
        <w:rPr>
          <w:rFonts w:ascii="Times New Roman" w:hAnsi="Times New Roman"/>
          <w:sz w:val="24"/>
          <w:szCs w:val="24"/>
        </w:rPr>
      </w:pPr>
      <w:r w:rsidRPr="00AC1F12">
        <w:rPr>
          <w:rFonts w:ascii="Times New Roman" w:hAnsi="Times New Roman"/>
          <w:b/>
          <w:sz w:val="24"/>
          <w:szCs w:val="24"/>
        </w:rPr>
        <w:t>Galimos pasekmės, priėmus siūlomą tarybos sprendimo projektą:</w:t>
      </w:r>
    </w:p>
    <w:p w14:paraId="39E9CA60" w14:textId="00A5495C" w:rsidR="00AC1F12" w:rsidRPr="00AC1F12" w:rsidRDefault="00AC1F12" w:rsidP="005E7D04">
      <w:pPr>
        <w:ind w:firstLine="851"/>
        <w:jc w:val="both"/>
        <w:rPr>
          <w:rFonts w:cs="Times New Roman"/>
          <w:szCs w:val="24"/>
        </w:rPr>
      </w:pPr>
      <w:r w:rsidRPr="00AC1F12">
        <w:rPr>
          <w:rFonts w:cs="Times New Roman"/>
          <w:b/>
          <w:szCs w:val="24"/>
        </w:rPr>
        <w:t>teigiamos</w:t>
      </w:r>
      <w:r w:rsidRPr="00AC1F12">
        <w:rPr>
          <w:rFonts w:cs="Times New Roman"/>
          <w:szCs w:val="24"/>
        </w:rPr>
        <w:t xml:space="preserve"> – </w:t>
      </w:r>
      <w:r w:rsidR="00EB7CFB">
        <w:rPr>
          <w:rFonts w:cs="Times New Roman"/>
          <w:szCs w:val="24"/>
        </w:rPr>
        <w:t xml:space="preserve">bus </w:t>
      </w:r>
      <w:r w:rsidR="00054F7D">
        <w:rPr>
          <w:rFonts w:cs="Times New Roman"/>
          <w:szCs w:val="24"/>
        </w:rPr>
        <w:t>įgyvendintos teisės aktų nuostatos</w:t>
      </w:r>
      <w:r w:rsidR="008A68AF">
        <w:rPr>
          <w:rFonts w:cs="Times New Roman"/>
          <w:szCs w:val="24"/>
        </w:rPr>
        <w:t>;</w:t>
      </w:r>
    </w:p>
    <w:p w14:paraId="5905A289" w14:textId="77777777" w:rsidR="00AC1F12" w:rsidRPr="00AC1F12" w:rsidRDefault="00AC1F12" w:rsidP="005E7D04">
      <w:pPr>
        <w:autoSpaceDE w:val="0"/>
        <w:autoSpaceDN w:val="0"/>
        <w:adjustRightInd w:val="0"/>
        <w:ind w:firstLine="851"/>
        <w:jc w:val="both"/>
        <w:rPr>
          <w:rFonts w:cs="Times New Roman"/>
          <w:szCs w:val="24"/>
        </w:rPr>
      </w:pPr>
      <w:r w:rsidRPr="00AC1F12">
        <w:rPr>
          <w:rFonts w:cs="Times New Roman"/>
          <w:b/>
          <w:szCs w:val="24"/>
        </w:rPr>
        <w:t>neigiamos</w:t>
      </w:r>
      <w:r w:rsidRPr="00AC1F12">
        <w:rPr>
          <w:rFonts w:cs="Times New Roman"/>
          <w:szCs w:val="24"/>
        </w:rPr>
        <w:t xml:space="preserve"> – nėra.</w:t>
      </w:r>
    </w:p>
    <w:p w14:paraId="48393D8E" w14:textId="77777777" w:rsidR="00AC1F12" w:rsidRPr="00AC1F12" w:rsidRDefault="00AC1F12" w:rsidP="005E7D04">
      <w:pPr>
        <w:ind w:firstLine="851"/>
        <w:jc w:val="both"/>
        <w:rPr>
          <w:rFonts w:cs="Times New Roman"/>
          <w:b/>
          <w:bCs/>
          <w:szCs w:val="24"/>
        </w:rPr>
      </w:pPr>
      <w:r w:rsidRPr="00AC1F12">
        <w:rPr>
          <w:rFonts w:cs="Times New Roman"/>
          <w:b/>
          <w:bCs/>
          <w:szCs w:val="24"/>
        </w:rPr>
        <w:t xml:space="preserve">Sprendimo nauda rajono gyventojams. </w:t>
      </w:r>
    </w:p>
    <w:p w14:paraId="5A2646DF" w14:textId="48230CF1" w:rsidR="00054F7D" w:rsidRDefault="00054F7D" w:rsidP="005E7D04">
      <w:pPr>
        <w:ind w:firstLine="851"/>
        <w:jc w:val="both"/>
        <w:rPr>
          <w:rFonts w:cs="Times New Roman"/>
          <w:b/>
          <w:bCs/>
          <w:szCs w:val="24"/>
        </w:rPr>
      </w:pPr>
      <w:r>
        <w:t>Bus užtikrinti daugiabučių namų savininkų interesai ir tinkamas administratorių funkcijų vykdymas.</w:t>
      </w:r>
      <w:r w:rsidRPr="00AC1F12">
        <w:rPr>
          <w:rFonts w:cs="Times New Roman"/>
          <w:b/>
          <w:bCs/>
          <w:szCs w:val="24"/>
        </w:rPr>
        <w:t xml:space="preserve"> </w:t>
      </w:r>
    </w:p>
    <w:p w14:paraId="04514785" w14:textId="0979BB65" w:rsidR="00AC1F12" w:rsidRPr="00AC1F12" w:rsidRDefault="00AC1F12" w:rsidP="005E7D04">
      <w:pPr>
        <w:ind w:firstLine="851"/>
        <w:jc w:val="both"/>
        <w:rPr>
          <w:rFonts w:cs="Times New Roman"/>
          <w:szCs w:val="24"/>
        </w:rPr>
      </w:pPr>
      <w:r w:rsidRPr="00AC1F12">
        <w:rPr>
          <w:rFonts w:cs="Times New Roman"/>
          <w:b/>
          <w:bCs/>
          <w:szCs w:val="24"/>
        </w:rPr>
        <w:t>Finansavimo šaltiniai ir lėšų poreikis</w:t>
      </w:r>
      <w:r w:rsidRPr="00AC1F12">
        <w:rPr>
          <w:rFonts w:cs="Times New Roman"/>
          <w:szCs w:val="24"/>
        </w:rPr>
        <w:t xml:space="preserve">. </w:t>
      </w:r>
    </w:p>
    <w:p w14:paraId="6A953D8F" w14:textId="77777777" w:rsidR="000020BE" w:rsidRDefault="00AC1F12" w:rsidP="000020BE">
      <w:pPr>
        <w:ind w:firstLine="851"/>
        <w:jc w:val="both"/>
        <w:rPr>
          <w:rFonts w:cs="Times New Roman"/>
          <w:szCs w:val="24"/>
        </w:rPr>
      </w:pPr>
      <w:r w:rsidRPr="00AC1F12">
        <w:rPr>
          <w:rFonts w:cs="Times New Roman"/>
          <w:szCs w:val="24"/>
        </w:rPr>
        <w:t>Papildomų lėšų nereikia.</w:t>
      </w:r>
    </w:p>
    <w:p w14:paraId="2BDF9CA7" w14:textId="7A679161" w:rsidR="00AC1F12" w:rsidRPr="000020BE" w:rsidRDefault="00AC1F12" w:rsidP="000020BE">
      <w:pPr>
        <w:ind w:firstLine="851"/>
        <w:jc w:val="both"/>
        <w:rPr>
          <w:rFonts w:cs="Times New Roman"/>
          <w:szCs w:val="24"/>
        </w:rPr>
      </w:pPr>
      <w:r w:rsidRPr="00AC1F12">
        <w:rPr>
          <w:rFonts w:cs="Times New Roman"/>
          <w:b/>
          <w:bCs/>
          <w:szCs w:val="24"/>
        </w:rPr>
        <w:t xml:space="preserve">Suderinamumas su Lietuvos Respublikos galiojančiais teisės norminiais aktais. </w:t>
      </w:r>
      <w:r w:rsidRPr="00AC1F12">
        <w:rPr>
          <w:rFonts w:cs="Times New Roman"/>
          <w:color w:val="000000"/>
          <w:szCs w:val="24"/>
        </w:rPr>
        <w:t>Projektas neprieštarauja galiojantiems teisės aktams.</w:t>
      </w:r>
    </w:p>
    <w:p w14:paraId="3C897FFF" w14:textId="77777777" w:rsidR="00AC1F12" w:rsidRPr="00AC1F12" w:rsidRDefault="00AC1F12" w:rsidP="005E7D04">
      <w:pPr>
        <w:ind w:firstLine="851"/>
        <w:jc w:val="both"/>
        <w:rPr>
          <w:rFonts w:cs="Times New Roman"/>
          <w:b/>
          <w:szCs w:val="24"/>
        </w:rPr>
      </w:pPr>
      <w:r w:rsidRPr="00AC1F12">
        <w:rPr>
          <w:rFonts w:cs="Times New Roman"/>
          <w:b/>
          <w:szCs w:val="24"/>
        </w:rPr>
        <w:t>Antikorupcinis vertinimas.</w:t>
      </w:r>
    </w:p>
    <w:p w14:paraId="02001E80" w14:textId="77777777" w:rsidR="00AC1F12" w:rsidRPr="00AC1F12" w:rsidRDefault="00AC1F12" w:rsidP="005E7D04">
      <w:pPr>
        <w:ind w:firstLine="851"/>
        <w:jc w:val="both"/>
        <w:rPr>
          <w:rFonts w:cs="Times New Roman"/>
          <w:szCs w:val="24"/>
        </w:rPr>
      </w:pPr>
      <w:r w:rsidRPr="00AC1F12">
        <w:rPr>
          <w:rFonts w:cs="Times New Roman"/>
          <w:szCs w:val="24"/>
        </w:rPr>
        <w:t>Teisės akte nenumatoma reguliuoti visuomeninių santykių, susijusių su LR korupcijos prevencijos įstatymo 8 straipsnio 1 dalyje numatytais veiksniais, todėl teisės aktas nevertintinas antikorupciniu požiūriu.</w:t>
      </w:r>
    </w:p>
    <w:p w14:paraId="599EC534" w14:textId="77777777" w:rsidR="00AC1F12" w:rsidRPr="00AC1F12" w:rsidRDefault="00AC1F12" w:rsidP="005E7D04">
      <w:pPr>
        <w:ind w:firstLine="851"/>
        <w:jc w:val="both"/>
        <w:rPr>
          <w:rFonts w:cs="Times New Roman"/>
          <w:szCs w:val="24"/>
        </w:rPr>
      </w:pPr>
    </w:p>
    <w:p w14:paraId="127BEB37" w14:textId="6224C276" w:rsidR="00AC1F12" w:rsidRPr="00AC1F12" w:rsidRDefault="00EB7CFB" w:rsidP="005E7D04">
      <w:pPr>
        <w:ind w:firstLine="851"/>
        <w:jc w:val="both"/>
        <w:rPr>
          <w:rFonts w:cs="Times New Roman"/>
          <w:szCs w:val="24"/>
        </w:rPr>
      </w:pPr>
      <w:r>
        <w:rPr>
          <w:rFonts w:cs="Times New Roman"/>
          <w:szCs w:val="24"/>
        </w:rPr>
        <w:t>Ūkio ir viešosios tvarkos skyriaus</w:t>
      </w:r>
    </w:p>
    <w:p w14:paraId="36FB5447" w14:textId="72412ECC" w:rsidR="00AC1F12" w:rsidRPr="00AC1F12" w:rsidRDefault="00EB7CFB" w:rsidP="005E7D04">
      <w:pPr>
        <w:ind w:firstLine="851"/>
        <w:jc w:val="both"/>
        <w:rPr>
          <w:rFonts w:cs="Times New Roman"/>
          <w:szCs w:val="24"/>
        </w:rPr>
      </w:pPr>
      <w:r>
        <w:rPr>
          <w:rFonts w:cs="Times New Roman"/>
          <w:szCs w:val="24"/>
        </w:rPr>
        <w:t>vyriausioji specialistė</w:t>
      </w:r>
      <w:r>
        <w:rPr>
          <w:rFonts w:cs="Times New Roman"/>
          <w:szCs w:val="24"/>
        </w:rPr>
        <w:tab/>
      </w:r>
      <w:r>
        <w:rPr>
          <w:rFonts w:cs="Times New Roman"/>
          <w:szCs w:val="24"/>
        </w:rPr>
        <w:tab/>
      </w:r>
      <w:r>
        <w:rPr>
          <w:rFonts w:cs="Times New Roman"/>
          <w:szCs w:val="24"/>
        </w:rPr>
        <w:tab/>
      </w:r>
      <w:r w:rsidR="00AC1F12" w:rsidRPr="00AC1F12">
        <w:rPr>
          <w:rFonts w:cs="Times New Roman"/>
          <w:szCs w:val="24"/>
        </w:rPr>
        <w:t xml:space="preserve">Violeta </w:t>
      </w:r>
      <w:proofErr w:type="spellStart"/>
      <w:r w:rsidR="00AC1F12" w:rsidRPr="00AC1F12">
        <w:rPr>
          <w:rFonts w:cs="Times New Roman"/>
          <w:szCs w:val="24"/>
        </w:rPr>
        <w:t>Bieliūnaitė-Vanagienė</w:t>
      </w:r>
      <w:proofErr w:type="spellEnd"/>
    </w:p>
    <w:p w14:paraId="481505EB" w14:textId="77777777" w:rsidR="006B7823" w:rsidRPr="00AC1F12" w:rsidRDefault="006B7823" w:rsidP="005E7D04">
      <w:pPr>
        <w:ind w:firstLine="851"/>
        <w:jc w:val="both"/>
        <w:rPr>
          <w:rFonts w:cs="Times New Roman"/>
          <w:szCs w:val="24"/>
        </w:rPr>
      </w:pPr>
    </w:p>
    <w:sectPr w:rsidR="006B7823" w:rsidRPr="00AC1F12" w:rsidSect="00E843FB">
      <w:headerReference w:type="even" r:id="rId11"/>
      <w:headerReference w:type="default" r:id="rId12"/>
      <w:head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921C9" w14:textId="77777777" w:rsidR="0089389D" w:rsidRDefault="0089389D" w:rsidP="00DC0AF2">
      <w:r>
        <w:separator/>
      </w:r>
    </w:p>
  </w:endnote>
  <w:endnote w:type="continuationSeparator" w:id="0">
    <w:p w14:paraId="1D9E7D13" w14:textId="77777777" w:rsidR="0089389D" w:rsidRDefault="0089389D" w:rsidP="00DC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92FC5" w14:textId="77777777" w:rsidR="0089389D" w:rsidRDefault="0089389D" w:rsidP="00DC0AF2">
      <w:r>
        <w:separator/>
      </w:r>
    </w:p>
  </w:footnote>
  <w:footnote w:type="continuationSeparator" w:id="0">
    <w:p w14:paraId="766DF280" w14:textId="77777777" w:rsidR="0089389D" w:rsidRDefault="0089389D" w:rsidP="00DC0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505F6" w14:textId="7406BB8F" w:rsidR="00681892" w:rsidRDefault="00146462" w:rsidP="000E5BC0">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p>
  <w:p w14:paraId="481505F7" w14:textId="77777777" w:rsidR="00DC0AF2" w:rsidRDefault="00DC0AF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7FED1" w14:textId="41CA4B24" w:rsidR="000E5BC0" w:rsidRPr="000E5BC0" w:rsidRDefault="000E5BC0" w:rsidP="003C172D">
    <w:pPr>
      <w:pStyle w:val="Antrats"/>
      <w:jc w:val="center"/>
      <w:rPr>
        <w:rFonts w:cs="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505F8" w14:textId="77777777" w:rsidR="00DC0AF2" w:rsidRPr="003C172D" w:rsidRDefault="00FC2FEF" w:rsidP="0098601D">
    <w:pPr>
      <w:rPr>
        <w:b/>
      </w:rPr>
    </w:pPr>
    <w:r>
      <w:rPr>
        <w:rFonts w:cs="Times New Roman"/>
        <w:szCs w:val="24"/>
      </w:rPr>
      <w:tab/>
    </w:r>
    <w:r>
      <w:rPr>
        <w:rFonts w:cs="Times New Roman"/>
        <w:szCs w:val="24"/>
      </w:rPr>
      <w:tab/>
    </w:r>
    <w:r>
      <w:rPr>
        <w:rFonts w:cs="Times New Roman"/>
        <w:szCs w:val="24"/>
      </w:rPr>
      <w:tab/>
    </w:r>
    <w:r>
      <w:rPr>
        <w:rFonts w:cs="Times New Roman"/>
        <w:szCs w:val="24"/>
      </w:rPr>
      <w:tab/>
    </w:r>
    <w:r w:rsidR="006B7823">
      <w:rPr>
        <w:rFonts w:cs="Times New Roman"/>
        <w:szCs w:val="24"/>
      </w:rPr>
      <w:tab/>
    </w:r>
    <w:r w:rsidR="00FC1144" w:rsidRPr="003C172D">
      <w:rPr>
        <w:rFonts w:cs="Times New Roman"/>
        <w:b/>
        <w:szCs w:val="24"/>
      </w:rPr>
      <w:tab/>
    </w:r>
    <w:r w:rsidR="006B7823" w:rsidRPr="003C172D">
      <w:rPr>
        <w:rFonts w:cs="Times New Roman"/>
        <w:b/>
        <w:szCs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nsid w:val="42B02DBE"/>
    <w:multiLevelType w:val="hybridMultilevel"/>
    <w:tmpl w:val="5B5C6A30"/>
    <w:lvl w:ilvl="0" w:tplc="4A3AE2F4">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80"/>
    <w:rsid w:val="000020BE"/>
    <w:rsid w:val="000255C9"/>
    <w:rsid w:val="00054F7D"/>
    <w:rsid w:val="0006616C"/>
    <w:rsid w:val="000A5F27"/>
    <w:rsid w:val="000C065A"/>
    <w:rsid w:val="000E5BC0"/>
    <w:rsid w:val="00105EE1"/>
    <w:rsid w:val="00130880"/>
    <w:rsid w:val="001421E7"/>
    <w:rsid w:val="00146462"/>
    <w:rsid w:val="001571F7"/>
    <w:rsid w:val="00185CB7"/>
    <w:rsid w:val="001A6E93"/>
    <w:rsid w:val="001B2804"/>
    <w:rsid w:val="001D5017"/>
    <w:rsid w:val="00210160"/>
    <w:rsid w:val="0023216E"/>
    <w:rsid w:val="00265032"/>
    <w:rsid w:val="002B6506"/>
    <w:rsid w:val="002C3B12"/>
    <w:rsid w:val="002D68C1"/>
    <w:rsid w:val="002E01AA"/>
    <w:rsid w:val="002E08F0"/>
    <w:rsid w:val="002F0D8D"/>
    <w:rsid w:val="00331A0A"/>
    <w:rsid w:val="003369C0"/>
    <w:rsid w:val="003466ED"/>
    <w:rsid w:val="003607A3"/>
    <w:rsid w:val="00360C3F"/>
    <w:rsid w:val="003678DB"/>
    <w:rsid w:val="003B20E9"/>
    <w:rsid w:val="003B2DD3"/>
    <w:rsid w:val="003C13A6"/>
    <w:rsid w:val="003C172D"/>
    <w:rsid w:val="004129E4"/>
    <w:rsid w:val="00413481"/>
    <w:rsid w:val="00484670"/>
    <w:rsid w:val="004A2965"/>
    <w:rsid w:val="004B226E"/>
    <w:rsid w:val="004F051B"/>
    <w:rsid w:val="005120D6"/>
    <w:rsid w:val="00537814"/>
    <w:rsid w:val="00572D30"/>
    <w:rsid w:val="005738AF"/>
    <w:rsid w:val="00576B69"/>
    <w:rsid w:val="00590FA4"/>
    <w:rsid w:val="00595366"/>
    <w:rsid w:val="005C00EC"/>
    <w:rsid w:val="005E7D04"/>
    <w:rsid w:val="00604778"/>
    <w:rsid w:val="00630603"/>
    <w:rsid w:val="00653B2E"/>
    <w:rsid w:val="00661E4F"/>
    <w:rsid w:val="00662A3F"/>
    <w:rsid w:val="0067185B"/>
    <w:rsid w:val="00674DC1"/>
    <w:rsid w:val="00681892"/>
    <w:rsid w:val="006864CC"/>
    <w:rsid w:val="006B7823"/>
    <w:rsid w:val="006F5CF8"/>
    <w:rsid w:val="00707008"/>
    <w:rsid w:val="00723824"/>
    <w:rsid w:val="0074443D"/>
    <w:rsid w:val="007477F2"/>
    <w:rsid w:val="0076524E"/>
    <w:rsid w:val="00771AF6"/>
    <w:rsid w:val="00777308"/>
    <w:rsid w:val="007851B2"/>
    <w:rsid w:val="007865D0"/>
    <w:rsid w:val="00787144"/>
    <w:rsid w:val="00797C28"/>
    <w:rsid w:val="007A0D6B"/>
    <w:rsid w:val="007B3F21"/>
    <w:rsid w:val="007E2DBB"/>
    <w:rsid w:val="007E4928"/>
    <w:rsid w:val="008405AD"/>
    <w:rsid w:val="008638F8"/>
    <w:rsid w:val="0089389D"/>
    <w:rsid w:val="008A68AF"/>
    <w:rsid w:val="008C5E88"/>
    <w:rsid w:val="008D7A0E"/>
    <w:rsid w:val="00947296"/>
    <w:rsid w:val="00973ECD"/>
    <w:rsid w:val="0098601D"/>
    <w:rsid w:val="009C1DEE"/>
    <w:rsid w:val="009E796D"/>
    <w:rsid w:val="009F1612"/>
    <w:rsid w:val="00A034B2"/>
    <w:rsid w:val="00A22FBD"/>
    <w:rsid w:val="00A24E26"/>
    <w:rsid w:val="00A27654"/>
    <w:rsid w:val="00A62A25"/>
    <w:rsid w:val="00A74F23"/>
    <w:rsid w:val="00A810FE"/>
    <w:rsid w:val="00A85016"/>
    <w:rsid w:val="00AA0BC6"/>
    <w:rsid w:val="00AC1F12"/>
    <w:rsid w:val="00AD0DF7"/>
    <w:rsid w:val="00B01DB7"/>
    <w:rsid w:val="00B330B4"/>
    <w:rsid w:val="00B81A80"/>
    <w:rsid w:val="00BA29A9"/>
    <w:rsid w:val="00BC3BD3"/>
    <w:rsid w:val="00C2361C"/>
    <w:rsid w:val="00C2766B"/>
    <w:rsid w:val="00C379FD"/>
    <w:rsid w:val="00C45B0B"/>
    <w:rsid w:val="00C534E6"/>
    <w:rsid w:val="00C545E2"/>
    <w:rsid w:val="00C75721"/>
    <w:rsid w:val="00CA2EBB"/>
    <w:rsid w:val="00CC037B"/>
    <w:rsid w:val="00CC06FB"/>
    <w:rsid w:val="00CC6D1F"/>
    <w:rsid w:val="00CF5833"/>
    <w:rsid w:val="00D05F83"/>
    <w:rsid w:val="00D20A8C"/>
    <w:rsid w:val="00D26F08"/>
    <w:rsid w:val="00D34D66"/>
    <w:rsid w:val="00D55BEB"/>
    <w:rsid w:val="00D647FC"/>
    <w:rsid w:val="00D75ABC"/>
    <w:rsid w:val="00D83303"/>
    <w:rsid w:val="00D843F7"/>
    <w:rsid w:val="00D86B3E"/>
    <w:rsid w:val="00D938B6"/>
    <w:rsid w:val="00DC0AF2"/>
    <w:rsid w:val="00DC3851"/>
    <w:rsid w:val="00DC638F"/>
    <w:rsid w:val="00E14CA1"/>
    <w:rsid w:val="00E22A96"/>
    <w:rsid w:val="00E26BCC"/>
    <w:rsid w:val="00E34AF5"/>
    <w:rsid w:val="00E37778"/>
    <w:rsid w:val="00E843FB"/>
    <w:rsid w:val="00E85A71"/>
    <w:rsid w:val="00EA38FD"/>
    <w:rsid w:val="00EB6BEE"/>
    <w:rsid w:val="00EB7CFB"/>
    <w:rsid w:val="00EE1618"/>
    <w:rsid w:val="00F22191"/>
    <w:rsid w:val="00F36D63"/>
    <w:rsid w:val="00F72C0A"/>
    <w:rsid w:val="00F819AA"/>
    <w:rsid w:val="00FB49B2"/>
    <w:rsid w:val="00FC0DD1"/>
    <w:rsid w:val="00FC1144"/>
    <w:rsid w:val="00FC2FEF"/>
    <w:rsid w:val="00FC461E"/>
    <w:rsid w:val="00FF10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5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361C"/>
    <w:pPr>
      <w:spacing w:after="0" w:line="240" w:lineRule="auto"/>
    </w:pPr>
    <w:rPr>
      <w:rFonts w:ascii="Times New Roman" w:hAnsi="Times New Roman"/>
      <w:sz w:val="24"/>
    </w:rPr>
  </w:style>
  <w:style w:type="paragraph" w:styleId="Antrat1">
    <w:name w:val="heading 1"/>
    <w:basedOn w:val="prastasis"/>
    <w:next w:val="prastasis"/>
    <w:link w:val="Antrat1Diagrama"/>
    <w:qFormat/>
    <w:rsid w:val="00AC1F12"/>
    <w:pPr>
      <w:keepNext/>
      <w:outlineLvl w:val="0"/>
    </w:pPr>
    <w:rPr>
      <w:rFonts w:eastAsia="Times New Roman" w:cs="Times New Roman"/>
      <w:sz w:val="26"/>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E22A96"/>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E22A96"/>
    <w:rPr>
      <w:rFonts w:asciiTheme="majorHAnsi" w:eastAsiaTheme="majorEastAsia" w:hAnsiTheme="majorHAnsi" w:cstheme="majorBidi"/>
      <w:spacing w:val="-10"/>
      <w:kern w:val="28"/>
      <w:sz w:val="56"/>
      <w:szCs w:val="56"/>
    </w:rPr>
  </w:style>
  <w:style w:type="paragraph" w:styleId="Debesliotekstas">
    <w:name w:val="Balloon Text"/>
    <w:basedOn w:val="prastasis"/>
    <w:link w:val="DebesliotekstasDiagrama"/>
    <w:uiPriority w:val="99"/>
    <w:semiHidden/>
    <w:unhideWhenUsed/>
    <w:rsid w:val="004129E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29E4"/>
    <w:rPr>
      <w:rFonts w:ascii="Segoe UI" w:hAnsi="Segoe UI" w:cs="Segoe UI"/>
      <w:sz w:val="18"/>
      <w:szCs w:val="18"/>
    </w:rPr>
  </w:style>
  <w:style w:type="paragraph" w:styleId="Antrats">
    <w:name w:val="header"/>
    <w:basedOn w:val="prastasis"/>
    <w:link w:val="AntratsDiagrama"/>
    <w:uiPriority w:val="99"/>
    <w:unhideWhenUsed/>
    <w:rsid w:val="00DC0AF2"/>
    <w:pPr>
      <w:tabs>
        <w:tab w:val="center" w:pos="4819"/>
        <w:tab w:val="right" w:pos="9638"/>
      </w:tabs>
    </w:pPr>
  </w:style>
  <w:style w:type="character" w:customStyle="1" w:styleId="AntratsDiagrama">
    <w:name w:val="Antraštės Diagrama"/>
    <w:basedOn w:val="Numatytasispastraiposriftas"/>
    <w:link w:val="Antrats"/>
    <w:uiPriority w:val="99"/>
    <w:rsid w:val="00DC0AF2"/>
  </w:style>
  <w:style w:type="paragraph" w:styleId="Porat">
    <w:name w:val="footer"/>
    <w:basedOn w:val="prastasis"/>
    <w:link w:val="PoratDiagrama"/>
    <w:uiPriority w:val="99"/>
    <w:unhideWhenUsed/>
    <w:rsid w:val="00DC0AF2"/>
    <w:pPr>
      <w:tabs>
        <w:tab w:val="center" w:pos="4819"/>
        <w:tab w:val="right" w:pos="9638"/>
      </w:tabs>
    </w:pPr>
  </w:style>
  <w:style w:type="character" w:customStyle="1" w:styleId="PoratDiagrama">
    <w:name w:val="Poraštė Diagrama"/>
    <w:basedOn w:val="Numatytasispastraiposriftas"/>
    <w:link w:val="Porat"/>
    <w:uiPriority w:val="99"/>
    <w:rsid w:val="00DC0AF2"/>
  </w:style>
  <w:style w:type="paragraph" w:styleId="Sraopastraipa">
    <w:name w:val="List Paragraph"/>
    <w:basedOn w:val="prastasis"/>
    <w:uiPriority w:val="34"/>
    <w:qFormat/>
    <w:rsid w:val="004F051B"/>
    <w:pPr>
      <w:ind w:left="720"/>
      <w:contextualSpacing/>
    </w:pPr>
  </w:style>
  <w:style w:type="paragraph" w:styleId="Betarp">
    <w:name w:val="No Spacing"/>
    <w:uiPriority w:val="1"/>
    <w:qFormat/>
    <w:rsid w:val="00AC1F12"/>
    <w:pPr>
      <w:spacing w:after="0" w:line="240" w:lineRule="auto"/>
    </w:pPr>
    <w:rPr>
      <w:rFonts w:ascii="Calibri" w:eastAsia="Calibri" w:hAnsi="Calibri" w:cs="Times New Roman"/>
    </w:rPr>
  </w:style>
  <w:style w:type="character" w:customStyle="1" w:styleId="Antrat1Diagrama">
    <w:name w:val="Antraštė 1 Diagrama"/>
    <w:basedOn w:val="Numatytasispastraiposriftas"/>
    <w:link w:val="Antrat1"/>
    <w:rsid w:val="00AC1F12"/>
    <w:rPr>
      <w:rFonts w:ascii="Times New Roman" w:eastAsia="Times New Roman" w:hAnsi="Times New Roman" w:cs="Times New Roman"/>
      <w:sz w:val="26"/>
      <w:szCs w:val="20"/>
      <w:lang w:val="en-AU" w:eastAsia="lt-LT"/>
    </w:rPr>
  </w:style>
  <w:style w:type="paragraph" w:customStyle="1" w:styleId="Default">
    <w:name w:val="Default"/>
    <w:rsid w:val="00AC1F1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uiPriority w:val="99"/>
    <w:semiHidden/>
    <w:unhideWhenUsed/>
    <w:rsid w:val="00C236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361C"/>
    <w:pPr>
      <w:spacing w:after="0" w:line="240" w:lineRule="auto"/>
    </w:pPr>
    <w:rPr>
      <w:rFonts w:ascii="Times New Roman" w:hAnsi="Times New Roman"/>
      <w:sz w:val="24"/>
    </w:rPr>
  </w:style>
  <w:style w:type="paragraph" w:styleId="Antrat1">
    <w:name w:val="heading 1"/>
    <w:basedOn w:val="prastasis"/>
    <w:next w:val="prastasis"/>
    <w:link w:val="Antrat1Diagrama"/>
    <w:qFormat/>
    <w:rsid w:val="00AC1F12"/>
    <w:pPr>
      <w:keepNext/>
      <w:outlineLvl w:val="0"/>
    </w:pPr>
    <w:rPr>
      <w:rFonts w:eastAsia="Times New Roman" w:cs="Times New Roman"/>
      <w:sz w:val="26"/>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E22A96"/>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E22A96"/>
    <w:rPr>
      <w:rFonts w:asciiTheme="majorHAnsi" w:eastAsiaTheme="majorEastAsia" w:hAnsiTheme="majorHAnsi" w:cstheme="majorBidi"/>
      <w:spacing w:val="-10"/>
      <w:kern w:val="28"/>
      <w:sz w:val="56"/>
      <w:szCs w:val="56"/>
    </w:rPr>
  </w:style>
  <w:style w:type="paragraph" w:styleId="Debesliotekstas">
    <w:name w:val="Balloon Text"/>
    <w:basedOn w:val="prastasis"/>
    <w:link w:val="DebesliotekstasDiagrama"/>
    <w:uiPriority w:val="99"/>
    <w:semiHidden/>
    <w:unhideWhenUsed/>
    <w:rsid w:val="004129E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29E4"/>
    <w:rPr>
      <w:rFonts w:ascii="Segoe UI" w:hAnsi="Segoe UI" w:cs="Segoe UI"/>
      <w:sz w:val="18"/>
      <w:szCs w:val="18"/>
    </w:rPr>
  </w:style>
  <w:style w:type="paragraph" w:styleId="Antrats">
    <w:name w:val="header"/>
    <w:basedOn w:val="prastasis"/>
    <w:link w:val="AntratsDiagrama"/>
    <w:uiPriority w:val="99"/>
    <w:unhideWhenUsed/>
    <w:rsid w:val="00DC0AF2"/>
    <w:pPr>
      <w:tabs>
        <w:tab w:val="center" w:pos="4819"/>
        <w:tab w:val="right" w:pos="9638"/>
      </w:tabs>
    </w:pPr>
  </w:style>
  <w:style w:type="character" w:customStyle="1" w:styleId="AntratsDiagrama">
    <w:name w:val="Antraštės Diagrama"/>
    <w:basedOn w:val="Numatytasispastraiposriftas"/>
    <w:link w:val="Antrats"/>
    <w:uiPriority w:val="99"/>
    <w:rsid w:val="00DC0AF2"/>
  </w:style>
  <w:style w:type="paragraph" w:styleId="Porat">
    <w:name w:val="footer"/>
    <w:basedOn w:val="prastasis"/>
    <w:link w:val="PoratDiagrama"/>
    <w:uiPriority w:val="99"/>
    <w:unhideWhenUsed/>
    <w:rsid w:val="00DC0AF2"/>
    <w:pPr>
      <w:tabs>
        <w:tab w:val="center" w:pos="4819"/>
        <w:tab w:val="right" w:pos="9638"/>
      </w:tabs>
    </w:pPr>
  </w:style>
  <w:style w:type="character" w:customStyle="1" w:styleId="PoratDiagrama">
    <w:name w:val="Poraštė Diagrama"/>
    <w:basedOn w:val="Numatytasispastraiposriftas"/>
    <w:link w:val="Porat"/>
    <w:uiPriority w:val="99"/>
    <w:rsid w:val="00DC0AF2"/>
  </w:style>
  <w:style w:type="paragraph" w:styleId="Sraopastraipa">
    <w:name w:val="List Paragraph"/>
    <w:basedOn w:val="prastasis"/>
    <w:uiPriority w:val="34"/>
    <w:qFormat/>
    <w:rsid w:val="004F051B"/>
    <w:pPr>
      <w:ind w:left="720"/>
      <w:contextualSpacing/>
    </w:pPr>
  </w:style>
  <w:style w:type="paragraph" w:styleId="Betarp">
    <w:name w:val="No Spacing"/>
    <w:uiPriority w:val="1"/>
    <w:qFormat/>
    <w:rsid w:val="00AC1F12"/>
    <w:pPr>
      <w:spacing w:after="0" w:line="240" w:lineRule="auto"/>
    </w:pPr>
    <w:rPr>
      <w:rFonts w:ascii="Calibri" w:eastAsia="Calibri" w:hAnsi="Calibri" w:cs="Times New Roman"/>
    </w:rPr>
  </w:style>
  <w:style w:type="character" w:customStyle="1" w:styleId="Antrat1Diagrama">
    <w:name w:val="Antraštė 1 Diagrama"/>
    <w:basedOn w:val="Numatytasispastraiposriftas"/>
    <w:link w:val="Antrat1"/>
    <w:rsid w:val="00AC1F12"/>
    <w:rPr>
      <w:rFonts w:ascii="Times New Roman" w:eastAsia="Times New Roman" w:hAnsi="Times New Roman" w:cs="Times New Roman"/>
      <w:sz w:val="26"/>
      <w:szCs w:val="20"/>
      <w:lang w:val="en-AU" w:eastAsia="lt-LT"/>
    </w:rPr>
  </w:style>
  <w:style w:type="paragraph" w:customStyle="1" w:styleId="Default">
    <w:name w:val="Default"/>
    <w:rsid w:val="00AC1F1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uiPriority w:val="99"/>
    <w:semiHidden/>
    <w:unhideWhenUsed/>
    <w:rsid w:val="00C236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7507">
      <w:bodyDiv w:val="1"/>
      <w:marLeft w:val="0"/>
      <w:marRight w:val="0"/>
      <w:marTop w:val="0"/>
      <w:marBottom w:val="0"/>
      <w:divBdr>
        <w:top w:val="none" w:sz="0" w:space="0" w:color="auto"/>
        <w:left w:val="none" w:sz="0" w:space="0" w:color="auto"/>
        <w:bottom w:val="none" w:sz="0" w:space="0" w:color="auto"/>
        <w:right w:val="none" w:sz="0" w:space="0" w:color="auto"/>
      </w:divBdr>
    </w:div>
    <w:div w:id="1109276571">
      <w:bodyDiv w:val="1"/>
      <w:marLeft w:val="0"/>
      <w:marRight w:val="0"/>
      <w:marTop w:val="0"/>
      <w:marBottom w:val="0"/>
      <w:divBdr>
        <w:top w:val="none" w:sz="0" w:space="0" w:color="auto"/>
        <w:left w:val="none" w:sz="0" w:space="0" w:color="auto"/>
        <w:bottom w:val="none" w:sz="0" w:space="0" w:color="auto"/>
        <w:right w:val="none" w:sz="0" w:space="0" w:color="auto"/>
      </w:divBdr>
    </w:div>
    <w:div w:id="1304968431">
      <w:bodyDiv w:val="1"/>
      <w:marLeft w:val="0"/>
      <w:marRight w:val="0"/>
      <w:marTop w:val="0"/>
      <w:marBottom w:val="0"/>
      <w:divBdr>
        <w:top w:val="none" w:sz="0" w:space="0" w:color="auto"/>
        <w:left w:val="none" w:sz="0" w:space="0" w:color="auto"/>
        <w:bottom w:val="none" w:sz="0" w:space="0" w:color="auto"/>
        <w:right w:val="none" w:sz="0" w:space="0" w:color="auto"/>
      </w:divBdr>
    </w:div>
    <w:div w:id="1430540065">
      <w:bodyDiv w:val="1"/>
      <w:marLeft w:val="0"/>
      <w:marRight w:val="0"/>
      <w:marTop w:val="0"/>
      <w:marBottom w:val="0"/>
      <w:divBdr>
        <w:top w:val="none" w:sz="0" w:space="0" w:color="auto"/>
        <w:left w:val="none" w:sz="0" w:space="0" w:color="auto"/>
        <w:bottom w:val="none" w:sz="0" w:space="0" w:color="auto"/>
        <w:right w:val="none" w:sz="0" w:space="0" w:color="auto"/>
      </w:divBdr>
    </w:div>
    <w:div w:id="1716812326">
      <w:bodyDiv w:val="1"/>
      <w:marLeft w:val="0"/>
      <w:marRight w:val="0"/>
      <w:marTop w:val="0"/>
      <w:marBottom w:val="0"/>
      <w:divBdr>
        <w:top w:val="none" w:sz="0" w:space="0" w:color="auto"/>
        <w:left w:val="none" w:sz="0" w:space="0" w:color="auto"/>
        <w:bottom w:val="none" w:sz="0" w:space="0" w:color="auto"/>
        <w:right w:val="none" w:sz="0" w:space="0" w:color="auto"/>
      </w:divBdr>
    </w:div>
    <w:div w:id="20885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89DE0-5E73-4FBE-82B7-750EE8FF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953</Words>
  <Characters>5438</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Bieliūnaitė-Vanagienė</dc:creator>
  <cp:lastModifiedBy>Jurgita Jurkonyte</cp:lastModifiedBy>
  <cp:revision>3</cp:revision>
  <cp:lastPrinted>2018-06-26T09:56:00Z</cp:lastPrinted>
  <dcterms:created xsi:type="dcterms:W3CDTF">2018-07-13T10:29:00Z</dcterms:created>
  <dcterms:modified xsi:type="dcterms:W3CDTF">2018-07-13T10:30:00Z</dcterms:modified>
</cp:coreProperties>
</file>