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7" w:rsidRPr="00086F11" w:rsidRDefault="00D24487" w:rsidP="00B90AE3">
      <w:pPr>
        <w:ind w:right="197"/>
        <w:jc w:val="center"/>
        <w:rPr>
          <w:b/>
          <w:sz w:val="24"/>
          <w:szCs w:val="24"/>
          <w:lang w:val="lt-LT"/>
        </w:rPr>
      </w:pPr>
      <w:r w:rsidRPr="00086F11">
        <w:rPr>
          <w:b/>
          <w:sz w:val="24"/>
          <w:szCs w:val="24"/>
          <w:lang w:val="lt-LT"/>
        </w:rPr>
        <w:t>S</w:t>
      </w:r>
      <w:r w:rsidR="00B90AE3">
        <w:rPr>
          <w:b/>
          <w:sz w:val="24"/>
          <w:szCs w:val="24"/>
          <w:lang w:val="lt-LT"/>
        </w:rPr>
        <w:t xml:space="preserve"> </w:t>
      </w:r>
      <w:r w:rsidRPr="00086F11">
        <w:rPr>
          <w:b/>
          <w:sz w:val="24"/>
          <w:szCs w:val="24"/>
          <w:lang w:val="lt-LT"/>
        </w:rPr>
        <w:t>P</w:t>
      </w:r>
      <w:r w:rsidR="00B90AE3">
        <w:rPr>
          <w:b/>
          <w:sz w:val="24"/>
          <w:szCs w:val="24"/>
          <w:lang w:val="lt-LT"/>
        </w:rPr>
        <w:t xml:space="preserve"> </w:t>
      </w:r>
      <w:r w:rsidRPr="00086F11">
        <w:rPr>
          <w:b/>
          <w:sz w:val="24"/>
          <w:szCs w:val="24"/>
          <w:lang w:val="lt-LT"/>
        </w:rPr>
        <w:t>R</w:t>
      </w:r>
      <w:r w:rsidR="00B90AE3">
        <w:rPr>
          <w:b/>
          <w:sz w:val="24"/>
          <w:szCs w:val="24"/>
          <w:lang w:val="lt-LT"/>
        </w:rPr>
        <w:t xml:space="preserve"> </w:t>
      </w:r>
      <w:r w:rsidRPr="00086F11">
        <w:rPr>
          <w:b/>
          <w:sz w:val="24"/>
          <w:szCs w:val="24"/>
          <w:lang w:val="lt-LT"/>
        </w:rPr>
        <w:t>E</w:t>
      </w:r>
      <w:r w:rsidR="00B90AE3">
        <w:rPr>
          <w:b/>
          <w:sz w:val="24"/>
          <w:szCs w:val="24"/>
          <w:lang w:val="lt-LT"/>
        </w:rPr>
        <w:t xml:space="preserve"> </w:t>
      </w:r>
      <w:r w:rsidRPr="00086F11">
        <w:rPr>
          <w:b/>
          <w:sz w:val="24"/>
          <w:szCs w:val="24"/>
          <w:lang w:val="lt-LT"/>
        </w:rPr>
        <w:t>N</w:t>
      </w:r>
      <w:r w:rsidR="00B90AE3">
        <w:rPr>
          <w:b/>
          <w:sz w:val="24"/>
          <w:szCs w:val="24"/>
          <w:lang w:val="lt-LT"/>
        </w:rPr>
        <w:t xml:space="preserve"> </w:t>
      </w:r>
      <w:r w:rsidRPr="00086F11">
        <w:rPr>
          <w:b/>
          <w:sz w:val="24"/>
          <w:szCs w:val="24"/>
          <w:lang w:val="lt-LT"/>
        </w:rPr>
        <w:t>D</w:t>
      </w:r>
      <w:r w:rsidR="00B90AE3">
        <w:rPr>
          <w:b/>
          <w:sz w:val="24"/>
          <w:szCs w:val="24"/>
          <w:lang w:val="lt-LT"/>
        </w:rPr>
        <w:t xml:space="preserve"> </w:t>
      </w:r>
      <w:r w:rsidRPr="00086F11">
        <w:rPr>
          <w:b/>
          <w:sz w:val="24"/>
          <w:szCs w:val="24"/>
          <w:lang w:val="lt-LT"/>
        </w:rPr>
        <w:t>I</w:t>
      </w:r>
      <w:r w:rsidR="00B90AE3">
        <w:rPr>
          <w:b/>
          <w:sz w:val="24"/>
          <w:szCs w:val="24"/>
          <w:lang w:val="lt-LT"/>
        </w:rPr>
        <w:t xml:space="preserve"> </w:t>
      </w:r>
      <w:r w:rsidRPr="00086F11">
        <w:rPr>
          <w:b/>
          <w:sz w:val="24"/>
          <w:szCs w:val="24"/>
          <w:lang w:val="lt-LT"/>
        </w:rPr>
        <w:t>M</w:t>
      </w:r>
      <w:r w:rsidR="00B90AE3">
        <w:rPr>
          <w:b/>
          <w:sz w:val="24"/>
          <w:szCs w:val="24"/>
          <w:lang w:val="lt-LT"/>
        </w:rPr>
        <w:t xml:space="preserve"> </w:t>
      </w:r>
      <w:r w:rsidRPr="00086F11">
        <w:rPr>
          <w:b/>
          <w:sz w:val="24"/>
          <w:szCs w:val="24"/>
          <w:lang w:val="lt-LT"/>
        </w:rPr>
        <w:t>A</w:t>
      </w:r>
      <w:r w:rsidR="00B90AE3">
        <w:rPr>
          <w:b/>
          <w:sz w:val="24"/>
          <w:szCs w:val="24"/>
          <w:lang w:val="lt-LT"/>
        </w:rPr>
        <w:t xml:space="preserve"> </w:t>
      </w:r>
      <w:r w:rsidRPr="00086F11">
        <w:rPr>
          <w:b/>
          <w:sz w:val="24"/>
          <w:szCs w:val="24"/>
          <w:lang w:val="lt-LT"/>
        </w:rPr>
        <w:t>S</w:t>
      </w:r>
    </w:p>
    <w:p w:rsidR="00A36941" w:rsidRPr="00086F11" w:rsidRDefault="00A36941" w:rsidP="00A36941">
      <w:pPr>
        <w:jc w:val="center"/>
        <w:rPr>
          <w:b/>
          <w:sz w:val="24"/>
          <w:szCs w:val="24"/>
          <w:lang w:val="lt-LT"/>
        </w:rPr>
      </w:pPr>
      <w:r w:rsidRPr="00086F11">
        <w:rPr>
          <w:b/>
          <w:sz w:val="24"/>
          <w:szCs w:val="24"/>
          <w:lang w:val="lt-LT"/>
        </w:rPr>
        <w:t xml:space="preserve">DĖL PRITARIMO AKCINĖS BENDROVĖS </w:t>
      </w:r>
      <w:r w:rsidR="008401FB" w:rsidRPr="00086F11">
        <w:rPr>
          <w:b/>
          <w:sz w:val="24"/>
          <w:szCs w:val="24"/>
          <w:lang w:val="lt-LT"/>
        </w:rPr>
        <w:t>„</w:t>
      </w:r>
      <w:r w:rsidR="00485A4C">
        <w:rPr>
          <w:b/>
          <w:sz w:val="24"/>
          <w:szCs w:val="24"/>
          <w:lang w:val="lt-LT"/>
        </w:rPr>
        <w:t xml:space="preserve">ROKIŠKIO </w:t>
      </w:r>
      <w:r w:rsidR="008401FB" w:rsidRPr="00086F11">
        <w:rPr>
          <w:b/>
          <w:sz w:val="24"/>
          <w:szCs w:val="24"/>
          <w:lang w:val="lt-LT"/>
        </w:rPr>
        <w:t>KOMUNALININKAS“</w:t>
      </w:r>
      <w:r w:rsidRPr="00086F11">
        <w:rPr>
          <w:b/>
          <w:sz w:val="24"/>
          <w:szCs w:val="24"/>
          <w:lang w:val="lt-LT"/>
        </w:rPr>
        <w:t xml:space="preserve"> 2017 METŲ DIREKTORIAUS VEIKLOS ATASKAITAI</w:t>
      </w:r>
    </w:p>
    <w:p w:rsidR="00187088" w:rsidRPr="00086F11" w:rsidRDefault="00187088" w:rsidP="00187088">
      <w:pPr>
        <w:ind w:right="197"/>
        <w:jc w:val="center"/>
        <w:rPr>
          <w:sz w:val="24"/>
          <w:szCs w:val="24"/>
          <w:lang w:val="lt-LT"/>
        </w:rPr>
      </w:pPr>
    </w:p>
    <w:p w:rsidR="00187088" w:rsidRPr="00086F11" w:rsidRDefault="00187088" w:rsidP="00187088">
      <w:pPr>
        <w:ind w:right="197"/>
        <w:jc w:val="center"/>
        <w:rPr>
          <w:sz w:val="24"/>
          <w:szCs w:val="24"/>
          <w:lang w:val="lt-LT"/>
        </w:rPr>
      </w:pPr>
      <w:r w:rsidRPr="00086F11">
        <w:rPr>
          <w:sz w:val="24"/>
          <w:szCs w:val="24"/>
          <w:lang w:val="lt-LT"/>
        </w:rPr>
        <w:t>201</w:t>
      </w:r>
      <w:r w:rsidR="00565D94" w:rsidRPr="00086F11">
        <w:rPr>
          <w:sz w:val="24"/>
          <w:szCs w:val="24"/>
          <w:lang w:val="lt-LT"/>
        </w:rPr>
        <w:t>8</w:t>
      </w:r>
      <w:r w:rsidRPr="00086F11">
        <w:rPr>
          <w:sz w:val="24"/>
          <w:szCs w:val="24"/>
          <w:lang w:val="lt-LT"/>
        </w:rPr>
        <w:t xml:space="preserve"> m. </w:t>
      </w:r>
      <w:r w:rsidR="00A36941" w:rsidRPr="00086F11">
        <w:rPr>
          <w:sz w:val="24"/>
          <w:szCs w:val="24"/>
          <w:lang w:val="lt-LT"/>
        </w:rPr>
        <w:t>balandžio 27</w:t>
      </w:r>
      <w:r w:rsidRPr="00086F11">
        <w:rPr>
          <w:sz w:val="24"/>
          <w:szCs w:val="24"/>
          <w:lang w:val="lt-LT"/>
        </w:rPr>
        <w:t xml:space="preserve"> d. Nr. TS-</w:t>
      </w:r>
    </w:p>
    <w:p w:rsidR="00B90AE3" w:rsidRDefault="00187088" w:rsidP="00B90AE3">
      <w:pPr>
        <w:ind w:right="197"/>
        <w:jc w:val="center"/>
        <w:rPr>
          <w:sz w:val="24"/>
          <w:szCs w:val="24"/>
          <w:lang w:val="lt-LT"/>
        </w:rPr>
      </w:pPr>
      <w:r w:rsidRPr="00086F11">
        <w:rPr>
          <w:sz w:val="24"/>
          <w:szCs w:val="24"/>
          <w:lang w:val="lt-LT"/>
        </w:rPr>
        <w:t>Rokiškis</w:t>
      </w:r>
    </w:p>
    <w:p w:rsidR="00B90AE3" w:rsidRDefault="00B90AE3" w:rsidP="00B90AE3">
      <w:pPr>
        <w:ind w:right="197"/>
        <w:jc w:val="center"/>
        <w:rPr>
          <w:sz w:val="24"/>
          <w:szCs w:val="24"/>
          <w:lang w:val="lt-LT"/>
        </w:rPr>
      </w:pPr>
    </w:p>
    <w:p w:rsidR="00B90AE3" w:rsidRDefault="00B90AE3" w:rsidP="00B90AE3">
      <w:pPr>
        <w:ind w:right="197"/>
        <w:jc w:val="center"/>
        <w:rPr>
          <w:sz w:val="24"/>
          <w:szCs w:val="24"/>
          <w:lang w:val="lt-LT"/>
        </w:rPr>
      </w:pPr>
    </w:p>
    <w:p w:rsidR="00A36941" w:rsidRPr="00B90AE3" w:rsidRDefault="00A36941" w:rsidP="00B90AE3">
      <w:pPr>
        <w:ind w:right="197" w:firstLine="851"/>
        <w:jc w:val="both"/>
        <w:rPr>
          <w:sz w:val="24"/>
          <w:szCs w:val="24"/>
          <w:lang w:val="lt-LT"/>
        </w:rPr>
      </w:pPr>
      <w:r w:rsidRPr="00B90AE3">
        <w:rPr>
          <w:sz w:val="24"/>
          <w:szCs w:val="24"/>
          <w:lang w:val="lt-LT"/>
        </w:rPr>
        <w:t>Vadovaudamasi Lietuvos Respublikos vietos savivaldos įstatymo 16 straipsnio 2 dalies 19 punktu ir Rokišk</w:t>
      </w:r>
      <w:r w:rsidR="00485A4C">
        <w:rPr>
          <w:sz w:val="24"/>
          <w:szCs w:val="24"/>
          <w:lang w:val="lt-LT"/>
        </w:rPr>
        <w:t xml:space="preserve">io rajono savivaldybės tarybos </w:t>
      </w:r>
      <w:bookmarkStart w:id="0" w:name="_GoBack"/>
      <w:bookmarkEnd w:id="0"/>
      <w:r w:rsidRPr="00B90AE3">
        <w:rPr>
          <w:sz w:val="24"/>
          <w:szCs w:val="24"/>
          <w:lang w:val="lt-LT" w:eastAsia="ar-SA"/>
        </w:rPr>
        <w:t>2015 m. kovo 27 d. sprendimu Nr. TS-102</w:t>
      </w:r>
      <w:r w:rsidRPr="00B90AE3">
        <w:rPr>
          <w:sz w:val="24"/>
          <w:szCs w:val="24"/>
          <w:lang w:val="lt-LT"/>
        </w:rPr>
        <w:t xml:space="preserve"> ,,Dėl Rokiškio rajono savivaldybės tarybos veiklos reglamento patvirtinimo”, patvirtinto Rokiškio rajono savivaldybės tarybos veiklos reglamento 269, 270 punkta</w:t>
      </w:r>
      <w:r w:rsidR="00B90AE3">
        <w:rPr>
          <w:sz w:val="24"/>
          <w:szCs w:val="24"/>
          <w:lang w:val="lt-LT"/>
        </w:rPr>
        <w:t>is,</w:t>
      </w:r>
      <w:r w:rsidRPr="00B90AE3">
        <w:rPr>
          <w:sz w:val="24"/>
          <w:szCs w:val="24"/>
          <w:lang w:val="lt-LT"/>
        </w:rPr>
        <w:t xml:space="preserve"> Rokiškio rajono saviv</w:t>
      </w:r>
      <w:r w:rsidR="00EF4845" w:rsidRPr="00B90AE3">
        <w:rPr>
          <w:sz w:val="24"/>
          <w:szCs w:val="24"/>
          <w:lang w:val="lt-LT"/>
        </w:rPr>
        <w:t xml:space="preserve">aldybės taryba </w:t>
      </w:r>
      <w:r w:rsidR="00EF4845" w:rsidRPr="00B90AE3">
        <w:rPr>
          <w:spacing w:val="60"/>
          <w:sz w:val="24"/>
          <w:szCs w:val="24"/>
          <w:lang w:val="lt-LT"/>
        </w:rPr>
        <w:t>nusprendži</w:t>
      </w:r>
      <w:r w:rsidRPr="00B90AE3">
        <w:rPr>
          <w:spacing w:val="60"/>
          <w:sz w:val="24"/>
          <w:szCs w:val="24"/>
          <w:lang w:val="lt-LT"/>
        </w:rPr>
        <w:t>a</w:t>
      </w:r>
      <w:r w:rsidRPr="00B90AE3">
        <w:rPr>
          <w:sz w:val="24"/>
          <w:szCs w:val="24"/>
          <w:lang w:val="lt-LT"/>
        </w:rPr>
        <w:t>:</w:t>
      </w:r>
    </w:p>
    <w:p w:rsidR="002B6918" w:rsidRPr="00B90AE3" w:rsidRDefault="00A36941" w:rsidP="002B6918">
      <w:pPr>
        <w:ind w:firstLine="851"/>
        <w:jc w:val="both"/>
        <w:rPr>
          <w:sz w:val="24"/>
          <w:szCs w:val="24"/>
          <w:lang w:val="lt-LT"/>
        </w:rPr>
      </w:pPr>
      <w:r w:rsidRPr="00B90AE3">
        <w:rPr>
          <w:sz w:val="24"/>
          <w:szCs w:val="24"/>
          <w:lang w:val="lt-LT"/>
        </w:rPr>
        <w:t xml:space="preserve">pritarti akcinės bendrovės </w:t>
      </w:r>
      <w:r w:rsidR="008401FB" w:rsidRPr="00B90AE3">
        <w:rPr>
          <w:sz w:val="24"/>
          <w:szCs w:val="24"/>
          <w:lang w:val="lt-LT"/>
        </w:rPr>
        <w:t>„</w:t>
      </w:r>
      <w:r w:rsidRPr="00B90AE3">
        <w:rPr>
          <w:sz w:val="24"/>
          <w:szCs w:val="24"/>
          <w:lang w:val="lt-LT"/>
        </w:rPr>
        <w:t xml:space="preserve">Rokiškio </w:t>
      </w:r>
      <w:r w:rsidR="008401FB" w:rsidRPr="00B90AE3">
        <w:rPr>
          <w:sz w:val="24"/>
          <w:szCs w:val="24"/>
          <w:lang w:val="lt-LT"/>
        </w:rPr>
        <w:t>komunalininkas“</w:t>
      </w:r>
      <w:r w:rsidR="000E136A" w:rsidRPr="00B90AE3">
        <w:rPr>
          <w:sz w:val="24"/>
          <w:szCs w:val="24"/>
          <w:lang w:val="lt-LT"/>
        </w:rPr>
        <w:t xml:space="preserve"> </w:t>
      </w:r>
      <w:r w:rsidRPr="00B90AE3">
        <w:rPr>
          <w:sz w:val="24"/>
          <w:szCs w:val="24"/>
          <w:lang w:val="lt-LT"/>
        </w:rPr>
        <w:t>201</w:t>
      </w:r>
      <w:r w:rsidR="003D6554" w:rsidRPr="00B90AE3">
        <w:rPr>
          <w:sz w:val="24"/>
          <w:szCs w:val="24"/>
          <w:lang w:val="lt-LT"/>
        </w:rPr>
        <w:t>7</w:t>
      </w:r>
      <w:r w:rsidRPr="00B90AE3">
        <w:rPr>
          <w:sz w:val="24"/>
          <w:szCs w:val="24"/>
          <w:lang w:val="lt-LT"/>
        </w:rPr>
        <w:t xml:space="preserve"> metų di</w:t>
      </w:r>
      <w:r w:rsidR="00485A4C">
        <w:rPr>
          <w:sz w:val="24"/>
          <w:szCs w:val="24"/>
          <w:lang w:val="lt-LT"/>
        </w:rPr>
        <w:t>rektoriaus veiklos ataskaitai (</w:t>
      </w:r>
      <w:r w:rsidRPr="00B90AE3">
        <w:rPr>
          <w:sz w:val="24"/>
          <w:szCs w:val="24"/>
          <w:lang w:val="lt-LT"/>
        </w:rPr>
        <w:t>pridedama).</w:t>
      </w:r>
    </w:p>
    <w:p w:rsidR="002B6918" w:rsidRPr="00B90AE3" w:rsidRDefault="002B6918" w:rsidP="002B6918">
      <w:pPr>
        <w:ind w:firstLine="851"/>
        <w:jc w:val="both"/>
        <w:rPr>
          <w:sz w:val="24"/>
          <w:szCs w:val="24"/>
          <w:lang w:val="lt-LT"/>
        </w:rPr>
      </w:pPr>
      <w:r w:rsidRPr="00B90AE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187088" w:rsidRPr="00086F11" w:rsidRDefault="00187088" w:rsidP="00D24487">
      <w:pPr>
        <w:ind w:firstLine="720"/>
        <w:jc w:val="both"/>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r w:rsidRPr="00086F11">
        <w:rPr>
          <w:sz w:val="24"/>
          <w:szCs w:val="24"/>
          <w:lang w:val="lt-LT"/>
        </w:rPr>
        <w:t>Savivaldybės meras</w:t>
      </w:r>
      <w:r w:rsidRPr="00086F11">
        <w:rPr>
          <w:sz w:val="24"/>
          <w:szCs w:val="24"/>
          <w:lang w:val="lt-LT"/>
        </w:rPr>
        <w:tab/>
      </w:r>
      <w:r w:rsidRPr="00086F11">
        <w:rPr>
          <w:sz w:val="24"/>
          <w:szCs w:val="24"/>
          <w:lang w:val="lt-LT"/>
        </w:rPr>
        <w:tab/>
      </w:r>
      <w:r w:rsidRPr="00086F11">
        <w:rPr>
          <w:sz w:val="24"/>
          <w:szCs w:val="24"/>
          <w:lang w:val="lt-LT"/>
        </w:rPr>
        <w:tab/>
      </w:r>
      <w:r w:rsidRPr="00086F11">
        <w:rPr>
          <w:sz w:val="24"/>
          <w:szCs w:val="24"/>
          <w:lang w:val="lt-LT"/>
        </w:rPr>
        <w:tab/>
      </w:r>
      <w:r w:rsidRPr="00086F11">
        <w:rPr>
          <w:sz w:val="24"/>
          <w:szCs w:val="24"/>
          <w:lang w:val="lt-LT"/>
        </w:rPr>
        <w:tab/>
      </w:r>
      <w:r w:rsidRPr="00086F11">
        <w:rPr>
          <w:sz w:val="24"/>
          <w:szCs w:val="24"/>
          <w:lang w:val="lt-LT"/>
        </w:rPr>
        <w:tab/>
      </w:r>
      <w:r w:rsidRPr="00086F11">
        <w:rPr>
          <w:sz w:val="24"/>
          <w:szCs w:val="24"/>
          <w:lang w:val="lt-LT"/>
        </w:rPr>
        <w:tab/>
      </w:r>
      <w:r w:rsidRPr="00086F11">
        <w:rPr>
          <w:sz w:val="24"/>
          <w:szCs w:val="24"/>
          <w:lang w:val="lt-LT"/>
        </w:rPr>
        <w:tab/>
        <w:t>Antanas Vagonis</w:t>
      </w: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187088" w:rsidRPr="00086F11" w:rsidRDefault="00187088" w:rsidP="00187088">
      <w:pPr>
        <w:ind w:right="197"/>
        <w:rPr>
          <w:sz w:val="24"/>
          <w:szCs w:val="24"/>
          <w:lang w:val="lt-LT"/>
        </w:rPr>
      </w:pPr>
    </w:p>
    <w:p w:rsidR="00D52072" w:rsidRPr="00086F11" w:rsidRDefault="00D52072" w:rsidP="00187088">
      <w:pPr>
        <w:ind w:right="197"/>
        <w:rPr>
          <w:sz w:val="24"/>
          <w:szCs w:val="24"/>
          <w:lang w:val="lt-LT"/>
        </w:rPr>
      </w:pPr>
    </w:p>
    <w:p w:rsidR="00A36941" w:rsidRDefault="00A36941" w:rsidP="00187088">
      <w:pPr>
        <w:ind w:right="197"/>
        <w:rPr>
          <w:sz w:val="24"/>
          <w:szCs w:val="24"/>
          <w:lang w:val="lt-LT"/>
        </w:rPr>
      </w:pPr>
    </w:p>
    <w:p w:rsidR="00B90AE3" w:rsidRDefault="00B90AE3" w:rsidP="00187088">
      <w:pPr>
        <w:ind w:right="197"/>
        <w:rPr>
          <w:sz w:val="24"/>
          <w:szCs w:val="24"/>
          <w:lang w:val="lt-LT"/>
        </w:rPr>
      </w:pPr>
    </w:p>
    <w:p w:rsidR="00B90AE3" w:rsidRDefault="00B90AE3" w:rsidP="00187088">
      <w:pPr>
        <w:ind w:right="197"/>
        <w:rPr>
          <w:sz w:val="24"/>
          <w:szCs w:val="24"/>
          <w:lang w:val="lt-LT"/>
        </w:rPr>
      </w:pPr>
    </w:p>
    <w:p w:rsidR="00B90AE3" w:rsidRDefault="00B90AE3" w:rsidP="00187088">
      <w:pPr>
        <w:ind w:right="197"/>
        <w:rPr>
          <w:sz w:val="24"/>
          <w:szCs w:val="24"/>
          <w:lang w:val="lt-LT"/>
        </w:rPr>
      </w:pPr>
    </w:p>
    <w:p w:rsidR="00B90AE3" w:rsidRDefault="00B90AE3" w:rsidP="00187088">
      <w:pPr>
        <w:ind w:right="197"/>
        <w:rPr>
          <w:sz w:val="24"/>
          <w:szCs w:val="24"/>
          <w:lang w:val="lt-LT"/>
        </w:rPr>
      </w:pPr>
    </w:p>
    <w:p w:rsidR="00B90AE3" w:rsidRDefault="00B90AE3" w:rsidP="00187088">
      <w:pPr>
        <w:ind w:right="197"/>
        <w:rPr>
          <w:sz w:val="24"/>
          <w:szCs w:val="24"/>
          <w:lang w:val="lt-LT"/>
        </w:rPr>
      </w:pPr>
    </w:p>
    <w:p w:rsidR="00B90AE3" w:rsidRPr="00086F11" w:rsidRDefault="00B90AE3" w:rsidP="00187088">
      <w:pPr>
        <w:ind w:right="197"/>
        <w:rPr>
          <w:sz w:val="24"/>
          <w:szCs w:val="24"/>
          <w:lang w:val="lt-LT"/>
        </w:rPr>
      </w:pPr>
    </w:p>
    <w:p w:rsidR="00A36941" w:rsidRPr="00086F11" w:rsidRDefault="00A36941" w:rsidP="00187088">
      <w:pPr>
        <w:ind w:right="197"/>
        <w:rPr>
          <w:sz w:val="24"/>
          <w:szCs w:val="24"/>
          <w:lang w:val="lt-LT"/>
        </w:rPr>
      </w:pPr>
    </w:p>
    <w:p w:rsidR="00A36941" w:rsidRPr="00086F11" w:rsidRDefault="00A36941" w:rsidP="00187088">
      <w:pPr>
        <w:ind w:right="197"/>
        <w:rPr>
          <w:sz w:val="24"/>
          <w:szCs w:val="24"/>
          <w:lang w:val="lt-LT"/>
        </w:rPr>
      </w:pPr>
    </w:p>
    <w:p w:rsidR="00187088" w:rsidRPr="00086F11" w:rsidRDefault="00BD48EB" w:rsidP="00187088">
      <w:pPr>
        <w:ind w:right="197"/>
        <w:rPr>
          <w:sz w:val="24"/>
          <w:szCs w:val="24"/>
          <w:lang w:val="lt-LT"/>
        </w:rPr>
      </w:pPr>
      <w:r w:rsidRPr="00086F11">
        <w:rPr>
          <w:sz w:val="24"/>
          <w:szCs w:val="24"/>
          <w:lang w:val="lt-LT"/>
        </w:rPr>
        <w:t>Gintautas Rekerta</w:t>
      </w:r>
    </w:p>
    <w:p w:rsidR="00574298" w:rsidRPr="00086F11" w:rsidRDefault="00574298" w:rsidP="00187088">
      <w:pPr>
        <w:pStyle w:val="Betarp"/>
        <w:rPr>
          <w:rFonts w:ascii="Times New Roman" w:hAnsi="Times New Roman"/>
          <w:b/>
          <w:bCs/>
          <w:sz w:val="24"/>
          <w:szCs w:val="24"/>
        </w:rPr>
      </w:pPr>
    </w:p>
    <w:p w:rsidR="00A36941" w:rsidRPr="00086F11" w:rsidRDefault="00A36941" w:rsidP="00A36941">
      <w:pPr>
        <w:ind w:left="4963" w:firstLine="709"/>
        <w:rPr>
          <w:sz w:val="24"/>
          <w:szCs w:val="24"/>
          <w:lang w:val="lt-LT"/>
        </w:rPr>
      </w:pPr>
      <w:r w:rsidRPr="00086F11">
        <w:rPr>
          <w:sz w:val="24"/>
          <w:szCs w:val="24"/>
          <w:lang w:val="lt-LT"/>
        </w:rPr>
        <w:t xml:space="preserve">PRITARTA </w:t>
      </w:r>
    </w:p>
    <w:p w:rsidR="00A36941" w:rsidRPr="00086F11" w:rsidRDefault="00A36941" w:rsidP="00A36941">
      <w:pPr>
        <w:ind w:left="4963" w:firstLine="709"/>
        <w:rPr>
          <w:sz w:val="24"/>
          <w:szCs w:val="24"/>
          <w:lang w:val="lt-LT"/>
        </w:rPr>
      </w:pPr>
      <w:r w:rsidRPr="00086F11">
        <w:rPr>
          <w:sz w:val="24"/>
          <w:szCs w:val="24"/>
          <w:lang w:val="lt-LT"/>
        </w:rPr>
        <w:t>Rokiškio rajono savivaldybės tarybos</w:t>
      </w:r>
    </w:p>
    <w:p w:rsidR="00A36941" w:rsidRPr="00086F11" w:rsidRDefault="00A36941" w:rsidP="00A36941">
      <w:pPr>
        <w:ind w:left="4963" w:firstLine="709"/>
        <w:rPr>
          <w:sz w:val="24"/>
          <w:szCs w:val="24"/>
          <w:lang w:val="lt-LT"/>
        </w:rPr>
      </w:pPr>
      <w:r w:rsidRPr="00086F11">
        <w:rPr>
          <w:sz w:val="24"/>
          <w:szCs w:val="24"/>
          <w:lang w:val="lt-LT"/>
        </w:rPr>
        <w:t xml:space="preserve">2018 m. balandžio 27 d. </w:t>
      </w:r>
    </w:p>
    <w:p w:rsidR="00A36941" w:rsidRPr="00086F11" w:rsidRDefault="00A36941" w:rsidP="00A36941">
      <w:pPr>
        <w:ind w:left="4963" w:firstLine="709"/>
        <w:rPr>
          <w:sz w:val="24"/>
          <w:szCs w:val="24"/>
          <w:lang w:val="lt-LT"/>
        </w:rPr>
      </w:pPr>
      <w:r w:rsidRPr="00086F11">
        <w:rPr>
          <w:sz w:val="24"/>
          <w:szCs w:val="24"/>
          <w:lang w:val="lt-LT"/>
        </w:rPr>
        <w:t>sprendimu Nr. TS-</w:t>
      </w:r>
    </w:p>
    <w:p w:rsidR="00A36941" w:rsidRPr="00086F11" w:rsidRDefault="00A36941" w:rsidP="00A36941">
      <w:pPr>
        <w:rPr>
          <w:sz w:val="24"/>
          <w:szCs w:val="24"/>
          <w:lang w:val="lt-LT"/>
        </w:rPr>
      </w:pPr>
    </w:p>
    <w:p w:rsidR="005839D5" w:rsidRPr="00086F11" w:rsidRDefault="005839D5" w:rsidP="005839D5">
      <w:pPr>
        <w:pStyle w:val="Betarp"/>
        <w:jc w:val="center"/>
        <w:rPr>
          <w:rFonts w:ascii="Times New Roman" w:hAnsi="Times New Roman"/>
          <w:b/>
          <w:sz w:val="24"/>
          <w:szCs w:val="24"/>
        </w:rPr>
      </w:pPr>
      <w:r w:rsidRPr="00086F11">
        <w:rPr>
          <w:rFonts w:ascii="Times New Roman" w:hAnsi="Times New Roman"/>
          <w:b/>
          <w:sz w:val="24"/>
          <w:szCs w:val="24"/>
        </w:rPr>
        <w:t>A</w:t>
      </w:r>
      <w:r w:rsidR="002F35FB" w:rsidRPr="00086F11">
        <w:rPr>
          <w:rFonts w:ascii="Times New Roman" w:hAnsi="Times New Roman"/>
          <w:b/>
          <w:sz w:val="24"/>
          <w:szCs w:val="24"/>
        </w:rPr>
        <w:t xml:space="preserve">KCINĖS </w:t>
      </w:r>
      <w:r w:rsidRPr="00086F11">
        <w:rPr>
          <w:rFonts w:ascii="Times New Roman" w:hAnsi="Times New Roman"/>
          <w:b/>
          <w:sz w:val="24"/>
          <w:szCs w:val="24"/>
        </w:rPr>
        <w:t>B</w:t>
      </w:r>
      <w:r w:rsidR="002F35FB" w:rsidRPr="00086F11">
        <w:rPr>
          <w:rFonts w:ascii="Times New Roman" w:hAnsi="Times New Roman"/>
          <w:b/>
          <w:sz w:val="24"/>
          <w:szCs w:val="24"/>
        </w:rPr>
        <w:t>ENDROVĖS</w:t>
      </w:r>
      <w:r w:rsidRPr="00086F11">
        <w:rPr>
          <w:rFonts w:ascii="Times New Roman" w:hAnsi="Times New Roman"/>
          <w:b/>
          <w:sz w:val="24"/>
          <w:szCs w:val="24"/>
        </w:rPr>
        <w:t xml:space="preserve"> </w:t>
      </w:r>
      <w:r w:rsidR="00A05CB0" w:rsidRPr="00086F11">
        <w:rPr>
          <w:rFonts w:ascii="Times New Roman" w:hAnsi="Times New Roman"/>
          <w:b/>
          <w:sz w:val="24"/>
          <w:szCs w:val="24"/>
        </w:rPr>
        <w:t>„</w:t>
      </w:r>
      <w:r w:rsidRPr="00086F11">
        <w:rPr>
          <w:rFonts w:ascii="Times New Roman" w:hAnsi="Times New Roman"/>
          <w:b/>
          <w:sz w:val="24"/>
          <w:szCs w:val="24"/>
        </w:rPr>
        <w:t xml:space="preserve">ROKIŠKIO </w:t>
      </w:r>
      <w:r w:rsidR="00A05CB0" w:rsidRPr="00086F11">
        <w:rPr>
          <w:rFonts w:ascii="Times New Roman" w:hAnsi="Times New Roman"/>
          <w:b/>
          <w:sz w:val="24"/>
          <w:szCs w:val="24"/>
        </w:rPr>
        <w:t>KOMUNALININKAS“</w:t>
      </w:r>
      <w:r w:rsidRPr="00086F11">
        <w:rPr>
          <w:rFonts w:ascii="Times New Roman" w:hAnsi="Times New Roman"/>
          <w:b/>
          <w:sz w:val="24"/>
          <w:szCs w:val="24"/>
        </w:rPr>
        <w:t xml:space="preserve"> 2017 METŲ  </w:t>
      </w:r>
    </w:p>
    <w:p w:rsidR="005839D5" w:rsidRPr="00086F11" w:rsidRDefault="005839D5" w:rsidP="005839D5">
      <w:pPr>
        <w:pStyle w:val="Betarp"/>
        <w:jc w:val="center"/>
        <w:rPr>
          <w:rFonts w:ascii="Times New Roman" w:hAnsi="Times New Roman"/>
          <w:b/>
          <w:sz w:val="24"/>
          <w:szCs w:val="24"/>
        </w:rPr>
      </w:pPr>
      <w:r w:rsidRPr="00086F11">
        <w:rPr>
          <w:rFonts w:ascii="Times New Roman" w:hAnsi="Times New Roman"/>
          <w:b/>
          <w:sz w:val="24"/>
          <w:szCs w:val="24"/>
        </w:rPr>
        <w:t>DIREKTORIAUS VEIKLOS ATASKAITA</w:t>
      </w:r>
    </w:p>
    <w:p w:rsidR="005839D5" w:rsidRPr="00086F11" w:rsidRDefault="005839D5" w:rsidP="005839D5">
      <w:pPr>
        <w:pStyle w:val="Betarp"/>
        <w:jc w:val="center"/>
        <w:rPr>
          <w:rFonts w:ascii="Times New Roman" w:hAnsi="Times New Roman"/>
          <w:b/>
          <w:sz w:val="24"/>
          <w:szCs w:val="24"/>
        </w:rPr>
      </w:pPr>
    </w:p>
    <w:p w:rsidR="005839D5" w:rsidRPr="00086F11" w:rsidRDefault="005839D5" w:rsidP="005839D5">
      <w:pPr>
        <w:pStyle w:val="Betarp"/>
        <w:jc w:val="center"/>
        <w:rPr>
          <w:rFonts w:ascii="Times New Roman" w:hAnsi="Times New Roman"/>
          <w:b/>
          <w:sz w:val="24"/>
          <w:szCs w:val="24"/>
        </w:rPr>
      </w:pPr>
    </w:p>
    <w:p w:rsidR="00086F11" w:rsidRPr="00086F11" w:rsidRDefault="00086F11" w:rsidP="00086F11">
      <w:pPr>
        <w:pStyle w:val="Betarp"/>
        <w:ind w:firstLine="567"/>
        <w:jc w:val="both"/>
        <w:rPr>
          <w:rFonts w:ascii="Times New Roman" w:hAnsi="Times New Roman"/>
          <w:color w:val="000000"/>
          <w:sz w:val="24"/>
          <w:szCs w:val="24"/>
        </w:rPr>
      </w:pPr>
      <w:r w:rsidRPr="00086F11">
        <w:rPr>
          <w:rFonts w:ascii="Times New Roman" w:hAnsi="Times New Roman"/>
          <w:color w:val="000000"/>
          <w:sz w:val="24"/>
          <w:szCs w:val="24"/>
        </w:rPr>
        <w:t>Ataskaita parengta už 2017 metus. Visi skaičiai pateikti 201</w:t>
      </w:r>
      <w:r w:rsidRPr="00086F11">
        <w:rPr>
          <w:rFonts w:ascii="Times New Roman" w:hAnsi="Times New Roman"/>
          <w:sz w:val="24"/>
          <w:szCs w:val="24"/>
        </w:rPr>
        <w:t>7</w:t>
      </w:r>
      <w:r w:rsidRPr="00086F11">
        <w:rPr>
          <w:rFonts w:ascii="Times New Roman" w:hAnsi="Times New Roman"/>
          <w:color w:val="000000"/>
          <w:sz w:val="24"/>
          <w:szCs w:val="24"/>
        </w:rPr>
        <w:t xml:space="preserve"> m. gruodžio 31 d., jeigu nenurodyta kitaip. Šioje ataskaitoje akcinė bendrovė ,,Rokiškio komunalininkas” dar gali būti vadinama bendrove.</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b/>
          <w:color w:val="000000"/>
          <w:sz w:val="24"/>
          <w:szCs w:val="24"/>
          <w:lang w:val="lt-LT"/>
        </w:rPr>
        <w:t>Pagrindiniai duomenys apie bendrovę</w:t>
      </w:r>
      <w:r w:rsidRPr="00086F11">
        <w:rPr>
          <w:color w:val="000000"/>
          <w:sz w:val="24"/>
          <w:szCs w:val="24"/>
          <w:lang w:val="lt-LT"/>
        </w:rPr>
        <w:t>:</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Bendrovės pavadinimas – akcinė bendrovė ,,Rokiškio komunalininkas“.</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Teisinė forma – akcinė bendrovė.</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Įstatinis kapitalas – 1</w:t>
      </w:r>
      <w:r>
        <w:rPr>
          <w:color w:val="000000"/>
          <w:sz w:val="24"/>
          <w:szCs w:val="24"/>
          <w:lang w:val="lt-LT"/>
        </w:rPr>
        <w:t xml:space="preserve"> </w:t>
      </w:r>
      <w:r w:rsidRPr="00086F11">
        <w:rPr>
          <w:color w:val="000000"/>
          <w:sz w:val="24"/>
          <w:szCs w:val="24"/>
          <w:lang w:val="lt-LT"/>
        </w:rPr>
        <w:t>071</w:t>
      </w:r>
      <w:r>
        <w:rPr>
          <w:color w:val="000000"/>
          <w:sz w:val="24"/>
          <w:szCs w:val="24"/>
          <w:lang w:val="lt-LT"/>
        </w:rPr>
        <w:t xml:space="preserve"> </w:t>
      </w:r>
      <w:r w:rsidRPr="00086F11">
        <w:rPr>
          <w:color w:val="000000"/>
          <w:sz w:val="24"/>
          <w:szCs w:val="24"/>
          <w:lang w:val="lt-LT"/>
        </w:rPr>
        <w:t>431,10 Eur.</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Įregistravimo data – 1995 m. birželio 7 d.</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Įmonės kodas – 173000664.</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Buveinės adresas – Nepriklausomybės a. 12A, Rokiškis.</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Registras – valstybės įmonė Registrų centras.</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Telefono numeris (8 458)</w:t>
      </w:r>
      <w:r>
        <w:rPr>
          <w:color w:val="000000"/>
          <w:sz w:val="24"/>
          <w:szCs w:val="24"/>
          <w:lang w:val="lt-LT"/>
        </w:rPr>
        <w:t xml:space="preserve"> </w:t>
      </w:r>
      <w:r w:rsidRPr="00086F11">
        <w:rPr>
          <w:color w:val="000000"/>
          <w:sz w:val="24"/>
          <w:szCs w:val="24"/>
          <w:lang w:val="lt-LT"/>
        </w:rPr>
        <w:t>71</w:t>
      </w:r>
      <w:r>
        <w:rPr>
          <w:color w:val="000000"/>
          <w:sz w:val="24"/>
          <w:szCs w:val="24"/>
          <w:lang w:val="lt-LT"/>
        </w:rPr>
        <w:t xml:space="preserve"> </w:t>
      </w:r>
      <w:r w:rsidRPr="00086F11">
        <w:rPr>
          <w:color w:val="000000"/>
          <w:sz w:val="24"/>
          <w:szCs w:val="24"/>
          <w:lang w:val="lt-LT"/>
        </w:rPr>
        <w:t>083.</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Fakso numeris  +370</w:t>
      </w:r>
      <w:r>
        <w:rPr>
          <w:color w:val="000000"/>
          <w:sz w:val="24"/>
          <w:szCs w:val="24"/>
          <w:lang w:val="lt-LT"/>
        </w:rPr>
        <w:t xml:space="preserve"> </w:t>
      </w:r>
      <w:r w:rsidRPr="00086F11">
        <w:rPr>
          <w:color w:val="000000"/>
          <w:sz w:val="24"/>
          <w:szCs w:val="24"/>
          <w:lang w:val="lt-LT"/>
        </w:rPr>
        <w:t>458</w:t>
      </w:r>
      <w:r>
        <w:rPr>
          <w:color w:val="000000"/>
          <w:sz w:val="24"/>
          <w:szCs w:val="24"/>
          <w:lang w:val="lt-LT"/>
        </w:rPr>
        <w:t xml:space="preserve"> </w:t>
      </w:r>
      <w:r w:rsidRPr="00086F11">
        <w:rPr>
          <w:color w:val="000000"/>
          <w:sz w:val="24"/>
          <w:szCs w:val="24"/>
          <w:lang w:val="lt-LT"/>
        </w:rPr>
        <w:t>21</w:t>
      </w:r>
      <w:r>
        <w:rPr>
          <w:color w:val="000000"/>
          <w:sz w:val="24"/>
          <w:szCs w:val="24"/>
          <w:lang w:val="lt-LT"/>
        </w:rPr>
        <w:t xml:space="preserve"> </w:t>
      </w:r>
      <w:r w:rsidRPr="00086F11">
        <w:rPr>
          <w:color w:val="000000"/>
          <w:sz w:val="24"/>
          <w:szCs w:val="24"/>
          <w:lang w:val="lt-LT"/>
        </w:rPr>
        <w:t>382.</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 xml:space="preserve">Elektroninio pašto adresas </w:t>
      </w:r>
      <w:hyperlink r:id="rId9">
        <w:r w:rsidRPr="00086F11">
          <w:rPr>
            <w:color w:val="1155CC"/>
            <w:sz w:val="24"/>
            <w:szCs w:val="24"/>
            <w:u w:val="single"/>
            <w:lang w:val="lt-LT"/>
          </w:rPr>
          <w:t>administracija@rokom.lt</w:t>
        </w:r>
      </w:hyperlink>
      <w:r w:rsidRPr="00086F11">
        <w:rPr>
          <w:color w:val="000000"/>
          <w:sz w:val="24"/>
          <w:szCs w:val="24"/>
          <w:lang w:val="lt-LT"/>
        </w:rPr>
        <w:t>.</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 xml:space="preserve">Internetinis tinklapis </w:t>
      </w:r>
      <w:hyperlink r:id="rId10">
        <w:r w:rsidRPr="00086F11">
          <w:rPr>
            <w:color w:val="1155CC"/>
            <w:sz w:val="24"/>
            <w:szCs w:val="24"/>
            <w:u w:val="single"/>
            <w:lang w:val="lt-LT"/>
          </w:rPr>
          <w:t>www.rokom.lt</w:t>
        </w:r>
      </w:hyperlink>
      <w:r w:rsidRPr="00086F11">
        <w:rPr>
          <w:color w:val="000000"/>
          <w:sz w:val="24"/>
          <w:szCs w:val="24"/>
          <w:lang w:val="lt-LT"/>
        </w:rPr>
        <w:t>.</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201</w:t>
      </w:r>
      <w:r w:rsidRPr="00086F11">
        <w:rPr>
          <w:sz w:val="24"/>
          <w:szCs w:val="24"/>
          <w:lang w:val="lt-LT"/>
        </w:rPr>
        <w:t>7</w:t>
      </w:r>
      <w:r w:rsidRPr="00086F11">
        <w:rPr>
          <w:color w:val="000000"/>
          <w:sz w:val="24"/>
          <w:szCs w:val="24"/>
          <w:lang w:val="lt-LT"/>
        </w:rPr>
        <w:t xml:space="preserve"> m. bendrovės įstatinis kapitalas nesikeitė ir sudaro 1</w:t>
      </w:r>
      <w:r>
        <w:rPr>
          <w:color w:val="000000"/>
          <w:sz w:val="24"/>
          <w:szCs w:val="24"/>
          <w:lang w:val="lt-LT"/>
        </w:rPr>
        <w:t xml:space="preserve"> </w:t>
      </w:r>
      <w:r w:rsidRPr="00086F11">
        <w:rPr>
          <w:color w:val="000000"/>
          <w:sz w:val="24"/>
          <w:szCs w:val="24"/>
          <w:lang w:val="lt-LT"/>
        </w:rPr>
        <w:t>071</w:t>
      </w:r>
      <w:r>
        <w:rPr>
          <w:color w:val="000000"/>
          <w:sz w:val="24"/>
          <w:szCs w:val="24"/>
          <w:lang w:val="lt-LT"/>
        </w:rPr>
        <w:t xml:space="preserve"> </w:t>
      </w:r>
      <w:r w:rsidRPr="00086F11">
        <w:rPr>
          <w:color w:val="000000"/>
          <w:sz w:val="24"/>
          <w:szCs w:val="24"/>
          <w:lang w:val="lt-LT"/>
        </w:rPr>
        <w:t>431,10 Eur, tai 369</w:t>
      </w:r>
      <w:r>
        <w:rPr>
          <w:color w:val="000000"/>
          <w:sz w:val="24"/>
          <w:szCs w:val="24"/>
          <w:lang w:val="lt-LT"/>
        </w:rPr>
        <w:t xml:space="preserve"> </w:t>
      </w:r>
      <w:r w:rsidRPr="00086F11">
        <w:rPr>
          <w:color w:val="000000"/>
          <w:sz w:val="24"/>
          <w:szCs w:val="24"/>
          <w:lang w:val="lt-LT"/>
        </w:rPr>
        <w:t>459 paprastos vardinės akcijos. Nominali vienos akcijos vertė – 2,90 Eur.</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b/>
          <w:color w:val="000000"/>
          <w:sz w:val="24"/>
          <w:szCs w:val="24"/>
          <w:lang w:val="lt-LT"/>
        </w:rPr>
        <w:t>Bendrovės akcininka</w:t>
      </w:r>
      <w:r w:rsidRPr="00086F11">
        <w:rPr>
          <w:color w:val="000000"/>
          <w:sz w:val="24"/>
          <w:szCs w:val="24"/>
          <w:lang w:val="lt-LT"/>
        </w:rPr>
        <w:t>i:</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Pagrindinis bendrovės akcininkas – Rokiškio rajono savivaldybė (323</w:t>
      </w:r>
      <w:r>
        <w:rPr>
          <w:color w:val="000000"/>
          <w:sz w:val="24"/>
          <w:szCs w:val="24"/>
          <w:lang w:val="lt-LT"/>
        </w:rPr>
        <w:t xml:space="preserve"> </w:t>
      </w:r>
      <w:r w:rsidRPr="00086F11">
        <w:rPr>
          <w:color w:val="000000"/>
          <w:sz w:val="24"/>
          <w:szCs w:val="24"/>
          <w:lang w:val="lt-LT"/>
        </w:rPr>
        <w:t>035 akcijos arba 87,4 proc.);</w:t>
      </w:r>
    </w:p>
    <w:p w:rsidR="00086F11" w:rsidRPr="00086F11" w:rsidRDefault="00086F11" w:rsidP="00086F11">
      <w:pPr>
        <w:ind w:firstLine="567"/>
        <w:jc w:val="both"/>
        <w:rPr>
          <w:lang w:val="lt-LT"/>
        </w:rPr>
      </w:pPr>
      <w:r w:rsidRPr="00086F11">
        <w:rPr>
          <w:sz w:val="24"/>
          <w:szCs w:val="24"/>
          <w:lang w:val="lt-LT"/>
        </w:rPr>
        <w:t>kiti akcininkai – 42</w:t>
      </w:r>
      <w:r>
        <w:rPr>
          <w:sz w:val="24"/>
          <w:szCs w:val="24"/>
          <w:lang w:val="lt-LT"/>
        </w:rPr>
        <w:t xml:space="preserve"> </w:t>
      </w:r>
      <w:r w:rsidRPr="00086F11">
        <w:rPr>
          <w:sz w:val="24"/>
          <w:szCs w:val="24"/>
          <w:lang w:val="lt-LT"/>
        </w:rPr>
        <w:t>732 akcijos arba 11,6 proc.;</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bendrovės akcijos – 3</w:t>
      </w:r>
      <w:r>
        <w:rPr>
          <w:color w:val="000000"/>
          <w:sz w:val="24"/>
          <w:szCs w:val="24"/>
          <w:lang w:val="lt-LT"/>
        </w:rPr>
        <w:t xml:space="preserve"> </w:t>
      </w:r>
      <w:r w:rsidRPr="00086F11">
        <w:rPr>
          <w:color w:val="000000"/>
          <w:sz w:val="24"/>
          <w:szCs w:val="24"/>
          <w:lang w:val="lt-LT"/>
        </w:rPr>
        <w:t>692 akcijos arba 1 proc.</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Bendrovės valdymo organai: valdyba ir bendrovės vadovas – direktorius.</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Bendrovės valdyba sudaryta iš septynių narių.</w:t>
      </w:r>
    </w:p>
    <w:p w:rsidR="00086F11" w:rsidRPr="00086F11" w:rsidRDefault="00086F11" w:rsidP="00086F11">
      <w:pPr>
        <w:pBdr>
          <w:top w:val="nil"/>
          <w:left w:val="nil"/>
          <w:bottom w:val="nil"/>
          <w:right w:val="nil"/>
          <w:between w:val="nil"/>
        </w:pBdr>
        <w:ind w:firstLine="567"/>
        <w:jc w:val="both"/>
        <w:rPr>
          <w:color w:val="000000"/>
          <w:sz w:val="24"/>
          <w:szCs w:val="24"/>
          <w:lang w:val="lt-LT"/>
        </w:rPr>
      </w:pPr>
      <w:r w:rsidRPr="00086F11">
        <w:rPr>
          <w:color w:val="000000"/>
          <w:sz w:val="24"/>
          <w:szCs w:val="24"/>
          <w:lang w:val="lt-LT"/>
        </w:rPr>
        <w:t>Bendrovės direktorius – Gintautas Rekerta.</w:t>
      </w:r>
    </w:p>
    <w:p w:rsidR="00086F11" w:rsidRPr="00086F11" w:rsidRDefault="00086F11" w:rsidP="00086F11">
      <w:pPr>
        <w:pBdr>
          <w:top w:val="nil"/>
          <w:left w:val="nil"/>
          <w:bottom w:val="nil"/>
          <w:right w:val="nil"/>
          <w:between w:val="nil"/>
        </w:pBdr>
        <w:jc w:val="both"/>
        <w:rPr>
          <w:color w:val="000000"/>
          <w:sz w:val="24"/>
          <w:szCs w:val="24"/>
          <w:lang w:val="lt-LT"/>
        </w:rPr>
      </w:pPr>
    </w:p>
    <w:p w:rsidR="00086F11" w:rsidRPr="00086F11" w:rsidRDefault="00086F11" w:rsidP="00086F11">
      <w:pPr>
        <w:pBdr>
          <w:top w:val="nil"/>
          <w:left w:val="nil"/>
          <w:bottom w:val="nil"/>
          <w:right w:val="nil"/>
          <w:between w:val="nil"/>
        </w:pBdr>
        <w:jc w:val="center"/>
        <w:rPr>
          <w:b/>
          <w:color w:val="000000"/>
          <w:sz w:val="24"/>
          <w:szCs w:val="24"/>
          <w:lang w:val="lt-LT"/>
        </w:rPr>
      </w:pPr>
      <w:r w:rsidRPr="00086F11">
        <w:rPr>
          <w:b/>
          <w:color w:val="000000"/>
          <w:sz w:val="24"/>
          <w:szCs w:val="24"/>
          <w:lang w:val="lt-LT"/>
        </w:rPr>
        <w:t>II. DARBUOTOJAI IR DARBO APMOKĖJIMAS</w:t>
      </w:r>
    </w:p>
    <w:p w:rsidR="00086F11" w:rsidRPr="00086F11" w:rsidRDefault="00086F11" w:rsidP="00086F11">
      <w:pPr>
        <w:pBdr>
          <w:top w:val="nil"/>
          <w:left w:val="nil"/>
          <w:bottom w:val="nil"/>
          <w:right w:val="nil"/>
          <w:between w:val="nil"/>
        </w:pBdr>
        <w:jc w:val="center"/>
        <w:rPr>
          <w:b/>
          <w:color w:val="000000"/>
          <w:sz w:val="24"/>
          <w:szCs w:val="24"/>
          <w:lang w:val="lt-LT"/>
        </w:rPr>
      </w:pPr>
    </w:p>
    <w:p w:rsidR="00086F11" w:rsidRPr="00086F11" w:rsidRDefault="00086F11" w:rsidP="00086F11">
      <w:pPr>
        <w:pBdr>
          <w:top w:val="nil"/>
          <w:left w:val="nil"/>
          <w:bottom w:val="nil"/>
          <w:right w:val="nil"/>
          <w:between w:val="nil"/>
        </w:pBdr>
        <w:rPr>
          <w:color w:val="000000"/>
          <w:sz w:val="24"/>
          <w:szCs w:val="24"/>
          <w:lang w:val="lt-LT"/>
        </w:rPr>
      </w:pPr>
      <w:r w:rsidRPr="00086F11">
        <w:rPr>
          <w:color w:val="000000"/>
          <w:sz w:val="24"/>
          <w:szCs w:val="24"/>
          <w:lang w:val="lt-LT"/>
        </w:rPr>
        <w:tab/>
        <w:t xml:space="preserve">Bendrovės vidutinis darbuotojų skaičius – </w:t>
      </w:r>
      <w:r w:rsidRPr="00086F11">
        <w:rPr>
          <w:sz w:val="24"/>
          <w:szCs w:val="24"/>
          <w:lang w:val="lt-LT"/>
        </w:rPr>
        <w:t>90</w:t>
      </w:r>
      <w:r w:rsidRPr="00086F11">
        <w:rPr>
          <w:color w:val="000000"/>
          <w:sz w:val="24"/>
          <w:szCs w:val="24"/>
          <w:lang w:val="lt-LT"/>
        </w:rPr>
        <w:t xml:space="preserve">. Vidutinis mėnesinis darbuotojų atlyginimas – </w:t>
      </w:r>
      <w:r w:rsidRPr="00086F11">
        <w:rPr>
          <w:sz w:val="24"/>
          <w:szCs w:val="24"/>
          <w:lang w:val="lt-LT"/>
        </w:rPr>
        <w:t>747</w:t>
      </w:r>
      <w:r w:rsidRPr="00086F11">
        <w:rPr>
          <w:color w:val="000000"/>
          <w:sz w:val="24"/>
          <w:szCs w:val="24"/>
          <w:lang w:val="lt-LT"/>
        </w:rPr>
        <w:t xml:space="preserve"> eurai.</w:t>
      </w:r>
    </w:p>
    <w:tbl>
      <w:tblPr>
        <w:tblW w:w="949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43"/>
        <w:gridCol w:w="3126"/>
        <w:gridCol w:w="3125"/>
      </w:tblGrid>
      <w:tr w:rsidR="00086F11" w:rsidRPr="00086F11" w:rsidTr="00086F11">
        <w:tc>
          <w:tcPr>
            <w:tcW w:w="3243" w:type="dxa"/>
            <w:vAlign w:val="bottom"/>
          </w:tcPr>
          <w:p w:rsidR="00086F11" w:rsidRPr="00086F11" w:rsidRDefault="00086F11" w:rsidP="00086F11">
            <w:pPr>
              <w:pBdr>
                <w:top w:val="nil"/>
                <w:left w:val="nil"/>
                <w:bottom w:val="nil"/>
                <w:right w:val="nil"/>
                <w:between w:val="nil"/>
              </w:pBdr>
              <w:spacing w:after="200"/>
              <w:jc w:val="center"/>
              <w:rPr>
                <w:color w:val="000000"/>
                <w:sz w:val="24"/>
                <w:szCs w:val="24"/>
                <w:lang w:val="lt-LT"/>
              </w:rPr>
            </w:pPr>
          </w:p>
        </w:tc>
        <w:tc>
          <w:tcPr>
            <w:tcW w:w="3126" w:type="dxa"/>
            <w:vAlign w:val="bottom"/>
          </w:tcPr>
          <w:p w:rsidR="00086F11" w:rsidRPr="00086F11" w:rsidRDefault="00086F11" w:rsidP="00086F11">
            <w:pPr>
              <w:pBdr>
                <w:top w:val="nil"/>
                <w:left w:val="nil"/>
                <w:bottom w:val="nil"/>
                <w:right w:val="nil"/>
                <w:between w:val="nil"/>
              </w:pBdr>
              <w:jc w:val="center"/>
              <w:rPr>
                <w:color w:val="000000"/>
                <w:sz w:val="24"/>
                <w:szCs w:val="24"/>
                <w:lang w:val="lt-LT"/>
              </w:rPr>
            </w:pPr>
            <w:r w:rsidRPr="00086F11">
              <w:rPr>
                <w:color w:val="000000"/>
                <w:sz w:val="24"/>
                <w:szCs w:val="24"/>
                <w:lang w:val="lt-LT"/>
              </w:rPr>
              <w:t>Darbuotojų skaičius</w:t>
            </w:r>
          </w:p>
        </w:tc>
        <w:tc>
          <w:tcPr>
            <w:tcW w:w="3125" w:type="dxa"/>
            <w:vAlign w:val="bottom"/>
          </w:tcPr>
          <w:p w:rsidR="00086F11" w:rsidRPr="00086F11" w:rsidRDefault="00086F11" w:rsidP="00086F11">
            <w:pPr>
              <w:pBdr>
                <w:top w:val="nil"/>
                <w:left w:val="nil"/>
                <w:bottom w:val="nil"/>
                <w:right w:val="nil"/>
                <w:between w:val="nil"/>
              </w:pBdr>
              <w:jc w:val="center"/>
              <w:rPr>
                <w:color w:val="000000"/>
                <w:sz w:val="24"/>
                <w:szCs w:val="24"/>
                <w:lang w:val="lt-LT"/>
              </w:rPr>
            </w:pPr>
            <w:r w:rsidRPr="00086F11">
              <w:rPr>
                <w:color w:val="000000"/>
                <w:sz w:val="24"/>
                <w:szCs w:val="24"/>
                <w:lang w:val="lt-LT"/>
              </w:rPr>
              <w:t>Vidutinis  mėnesio darbo užmokestis Eur</w:t>
            </w:r>
          </w:p>
        </w:tc>
      </w:tr>
      <w:tr w:rsidR="00086F11" w:rsidRPr="00086F11" w:rsidTr="00086F11">
        <w:tc>
          <w:tcPr>
            <w:tcW w:w="3243" w:type="dxa"/>
            <w:vAlign w:val="bottom"/>
          </w:tcPr>
          <w:p w:rsidR="00086F11" w:rsidRPr="00086F11" w:rsidRDefault="00086F11" w:rsidP="00086F11">
            <w:pPr>
              <w:pBdr>
                <w:top w:val="nil"/>
                <w:left w:val="nil"/>
                <w:bottom w:val="nil"/>
                <w:right w:val="nil"/>
                <w:between w:val="nil"/>
              </w:pBdr>
              <w:spacing w:after="200"/>
              <w:jc w:val="both"/>
              <w:rPr>
                <w:color w:val="000000"/>
                <w:sz w:val="24"/>
                <w:szCs w:val="24"/>
                <w:lang w:val="lt-LT"/>
              </w:rPr>
            </w:pPr>
            <w:r w:rsidRPr="00086F11">
              <w:rPr>
                <w:color w:val="000000"/>
                <w:sz w:val="24"/>
                <w:szCs w:val="24"/>
                <w:lang w:val="lt-LT"/>
              </w:rPr>
              <w:t>Vadovai</w:t>
            </w:r>
          </w:p>
        </w:tc>
        <w:tc>
          <w:tcPr>
            <w:tcW w:w="3126"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color w:val="000000"/>
                <w:sz w:val="24"/>
                <w:szCs w:val="24"/>
                <w:lang w:val="lt-LT"/>
              </w:rPr>
              <w:t>3</w:t>
            </w:r>
          </w:p>
        </w:tc>
        <w:tc>
          <w:tcPr>
            <w:tcW w:w="3125"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1</w:t>
            </w:r>
            <w:r>
              <w:rPr>
                <w:sz w:val="24"/>
                <w:szCs w:val="24"/>
                <w:lang w:val="lt-LT"/>
              </w:rPr>
              <w:t xml:space="preserve"> </w:t>
            </w:r>
            <w:r w:rsidRPr="00086F11">
              <w:rPr>
                <w:sz w:val="24"/>
                <w:szCs w:val="24"/>
                <w:lang w:val="lt-LT"/>
              </w:rPr>
              <w:t>233</w:t>
            </w:r>
          </w:p>
        </w:tc>
      </w:tr>
      <w:tr w:rsidR="00086F11" w:rsidRPr="00086F11" w:rsidTr="00086F11">
        <w:tc>
          <w:tcPr>
            <w:tcW w:w="3243" w:type="dxa"/>
            <w:vAlign w:val="bottom"/>
          </w:tcPr>
          <w:p w:rsidR="00086F11" w:rsidRPr="00086F11" w:rsidRDefault="00086F11" w:rsidP="00086F11">
            <w:pPr>
              <w:pBdr>
                <w:top w:val="nil"/>
                <w:left w:val="nil"/>
                <w:bottom w:val="nil"/>
                <w:right w:val="nil"/>
                <w:between w:val="nil"/>
              </w:pBdr>
              <w:spacing w:after="200"/>
              <w:jc w:val="both"/>
              <w:rPr>
                <w:color w:val="000000"/>
                <w:sz w:val="24"/>
                <w:szCs w:val="24"/>
                <w:lang w:val="lt-LT"/>
              </w:rPr>
            </w:pPr>
            <w:r w:rsidRPr="00086F11">
              <w:rPr>
                <w:color w:val="000000"/>
                <w:sz w:val="24"/>
                <w:szCs w:val="24"/>
                <w:lang w:val="lt-LT"/>
              </w:rPr>
              <w:t>Administracija, specialistai</w:t>
            </w:r>
          </w:p>
        </w:tc>
        <w:tc>
          <w:tcPr>
            <w:tcW w:w="3126"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13</w:t>
            </w:r>
          </w:p>
        </w:tc>
        <w:tc>
          <w:tcPr>
            <w:tcW w:w="3125"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906</w:t>
            </w:r>
          </w:p>
        </w:tc>
      </w:tr>
      <w:tr w:rsidR="00086F11" w:rsidRPr="00086F11" w:rsidTr="00086F11">
        <w:tc>
          <w:tcPr>
            <w:tcW w:w="3243" w:type="dxa"/>
            <w:vAlign w:val="bottom"/>
          </w:tcPr>
          <w:p w:rsidR="00086F11" w:rsidRPr="00086F11" w:rsidRDefault="00086F11" w:rsidP="00086F11">
            <w:pPr>
              <w:pBdr>
                <w:top w:val="nil"/>
                <w:left w:val="nil"/>
                <w:bottom w:val="nil"/>
                <w:right w:val="nil"/>
                <w:between w:val="nil"/>
              </w:pBdr>
              <w:spacing w:after="200"/>
              <w:jc w:val="both"/>
              <w:rPr>
                <w:color w:val="000000"/>
                <w:sz w:val="24"/>
                <w:szCs w:val="24"/>
                <w:lang w:val="lt-LT"/>
              </w:rPr>
            </w:pPr>
            <w:r w:rsidRPr="00086F11">
              <w:rPr>
                <w:color w:val="000000"/>
                <w:sz w:val="24"/>
                <w:szCs w:val="24"/>
                <w:lang w:val="lt-LT"/>
              </w:rPr>
              <w:t xml:space="preserve"> Darbininkai</w:t>
            </w:r>
          </w:p>
        </w:tc>
        <w:tc>
          <w:tcPr>
            <w:tcW w:w="3126"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74</w:t>
            </w:r>
          </w:p>
        </w:tc>
        <w:tc>
          <w:tcPr>
            <w:tcW w:w="3125"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698</w:t>
            </w:r>
          </w:p>
        </w:tc>
      </w:tr>
      <w:tr w:rsidR="00086F11" w:rsidRPr="00086F11" w:rsidTr="00086F11">
        <w:tc>
          <w:tcPr>
            <w:tcW w:w="3243" w:type="dxa"/>
            <w:vAlign w:val="bottom"/>
          </w:tcPr>
          <w:p w:rsidR="00086F11" w:rsidRPr="00086F11" w:rsidRDefault="00086F11" w:rsidP="00086F11">
            <w:pPr>
              <w:pBdr>
                <w:top w:val="nil"/>
                <w:left w:val="nil"/>
                <w:bottom w:val="nil"/>
                <w:right w:val="nil"/>
                <w:between w:val="nil"/>
              </w:pBdr>
              <w:spacing w:after="200"/>
              <w:jc w:val="both"/>
              <w:rPr>
                <w:color w:val="000000"/>
                <w:sz w:val="24"/>
                <w:szCs w:val="24"/>
                <w:lang w:val="lt-LT"/>
              </w:rPr>
            </w:pPr>
            <w:r w:rsidRPr="00086F11">
              <w:rPr>
                <w:color w:val="000000"/>
                <w:sz w:val="24"/>
                <w:szCs w:val="24"/>
                <w:lang w:val="lt-LT"/>
              </w:rPr>
              <w:t xml:space="preserve"> Iš viso</w:t>
            </w:r>
          </w:p>
        </w:tc>
        <w:tc>
          <w:tcPr>
            <w:tcW w:w="3126"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90</w:t>
            </w:r>
          </w:p>
        </w:tc>
        <w:tc>
          <w:tcPr>
            <w:tcW w:w="3125" w:type="dxa"/>
            <w:vAlign w:val="bottom"/>
          </w:tcPr>
          <w:p w:rsidR="00086F11" w:rsidRPr="00086F11" w:rsidRDefault="00086F11" w:rsidP="00086F11">
            <w:pPr>
              <w:pBdr>
                <w:top w:val="nil"/>
                <w:left w:val="nil"/>
                <w:bottom w:val="nil"/>
                <w:right w:val="nil"/>
                <w:between w:val="nil"/>
              </w:pBdr>
              <w:spacing w:after="200"/>
              <w:jc w:val="right"/>
              <w:rPr>
                <w:color w:val="000000"/>
                <w:sz w:val="24"/>
                <w:szCs w:val="24"/>
                <w:lang w:val="lt-LT"/>
              </w:rPr>
            </w:pPr>
            <w:r w:rsidRPr="00086F11">
              <w:rPr>
                <w:sz w:val="24"/>
                <w:szCs w:val="24"/>
                <w:lang w:val="lt-LT"/>
              </w:rPr>
              <w:t>737</w:t>
            </w:r>
          </w:p>
        </w:tc>
      </w:tr>
    </w:tbl>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 xml:space="preserve"> </w:t>
      </w:r>
    </w:p>
    <w:p w:rsidR="00086F11" w:rsidRDefault="00086F11" w:rsidP="00086F11">
      <w:pPr>
        <w:pBdr>
          <w:top w:val="nil"/>
          <w:left w:val="nil"/>
          <w:bottom w:val="nil"/>
          <w:right w:val="nil"/>
          <w:between w:val="nil"/>
        </w:pBdr>
        <w:jc w:val="center"/>
        <w:rPr>
          <w:b/>
          <w:color w:val="000000"/>
          <w:sz w:val="24"/>
          <w:szCs w:val="24"/>
          <w:lang w:val="lt-LT"/>
        </w:rPr>
      </w:pPr>
    </w:p>
    <w:p w:rsidR="00086F11" w:rsidRDefault="00086F11" w:rsidP="00086F11">
      <w:pPr>
        <w:pBdr>
          <w:top w:val="nil"/>
          <w:left w:val="nil"/>
          <w:bottom w:val="nil"/>
          <w:right w:val="nil"/>
          <w:between w:val="nil"/>
        </w:pBdr>
        <w:jc w:val="center"/>
        <w:rPr>
          <w:b/>
          <w:color w:val="000000"/>
          <w:sz w:val="24"/>
          <w:szCs w:val="24"/>
          <w:lang w:val="lt-LT"/>
        </w:rPr>
      </w:pPr>
    </w:p>
    <w:p w:rsidR="00086F11" w:rsidRPr="00086F11" w:rsidRDefault="00086F11" w:rsidP="00086F11">
      <w:pPr>
        <w:pBdr>
          <w:top w:val="nil"/>
          <w:left w:val="nil"/>
          <w:bottom w:val="nil"/>
          <w:right w:val="nil"/>
          <w:between w:val="nil"/>
        </w:pBdr>
        <w:jc w:val="center"/>
        <w:rPr>
          <w:b/>
          <w:color w:val="000000"/>
          <w:sz w:val="24"/>
          <w:szCs w:val="24"/>
          <w:lang w:val="lt-LT"/>
        </w:rPr>
      </w:pPr>
      <w:r w:rsidRPr="00086F11">
        <w:rPr>
          <w:b/>
          <w:color w:val="000000"/>
          <w:sz w:val="24"/>
          <w:szCs w:val="24"/>
          <w:lang w:val="lt-LT"/>
        </w:rPr>
        <w:lastRenderedPageBreak/>
        <w:t>III. TURTAS</w:t>
      </w:r>
    </w:p>
    <w:p w:rsidR="00086F11" w:rsidRPr="00086F11" w:rsidRDefault="00086F11" w:rsidP="00086F11">
      <w:pPr>
        <w:pBdr>
          <w:top w:val="nil"/>
          <w:left w:val="nil"/>
          <w:bottom w:val="nil"/>
          <w:right w:val="nil"/>
          <w:between w:val="nil"/>
        </w:pBdr>
        <w:jc w:val="center"/>
        <w:rPr>
          <w:b/>
          <w:color w:val="000000"/>
          <w:sz w:val="24"/>
          <w:szCs w:val="24"/>
          <w:lang w:val="lt-LT"/>
        </w:rPr>
      </w:pPr>
    </w:p>
    <w:p w:rsidR="00086F11" w:rsidRPr="00086F11" w:rsidRDefault="00086F11" w:rsidP="009516A6">
      <w:pPr>
        <w:pBdr>
          <w:top w:val="nil"/>
          <w:left w:val="nil"/>
          <w:bottom w:val="nil"/>
          <w:right w:val="nil"/>
          <w:between w:val="nil"/>
        </w:pBdr>
        <w:ind w:firstLine="567"/>
        <w:rPr>
          <w:color w:val="000000"/>
          <w:sz w:val="24"/>
          <w:szCs w:val="24"/>
          <w:lang w:val="lt-LT"/>
        </w:rPr>
      </w:pPr>
      <w:r w:rsidRPr="00086F11">
        <w:rPr>
          <w:color w:val="000000"/>
          <w:sz w:val="24"/>
          <w:szCs w:val="24"/>
          <w:lang w:val="lt-LT"/>
        </w:rPr>
        <w:t xml:space="preserve">Bendrovės materialųjį turtą sudaro </w:t>
      </w:r>
      <w:r w:rsidRPr="00086F11">
        <w:rPr>
          <w:sz w:val="24"/>
          <w:szCs w:val="24"/>
          <w:lang w:val="lt-LT"/>
        </w:rPr>
        <w:t>1183,1</w:t>
      </w:r>
      <w:r w:rsidRPr="00086F11">
        <w:rPr>
          <w:color w:val="000000"/>
          <w:sz w:val="24"/>
          <w:szCs w:val="24"/>
          <w:lang w:val="lt-LT"/>
        </w:rPr>
        <w:t xml:space="preserve"> tūkst. Eur vertės ilgalaikis materialus turtas ir </w:t>
      </w:r>
      <w:r w:rsidRPr="00086F11">
        <w:rPr>
          <w:sz w:val="24"/>
          <w:szCs w:val="24"/>
          <w:lang w:val="lt-LT"/>
        </w:rPr>
        <w:t>116,8 tūkst.</w:t>
      </w:r>
      <w:r w:rsidRPr="00086F11">
        <w:rPr>
          <w:color w:val="000000"/>
          <w:sz w:val="24"/>
          <w:szCs w:val="24"/>
          <w:lang w:val="lt-LT"/>
        </w:rPr>
        <w:t xml:space="preserve"> Eur vertės atsargos.</w:t>
      </w:r>
    </w:p>
    <w:p w:rsidR="00086F11" w:rsidRPr="00086F11" w:rsidRDefault="00086F11" w:rsidP="009516A6">
      <w:pPr>
        <w:pBdr>
          <w:top w:val="nil"/>
          <w:left w:val="nil"/>
          <w:bottom w:val="nil"/>
          <w:right w:val="nil"/>
          <w:between w:val="nil"/>
        </w:pBdr>
        <w:ind w:firstLine="567"/>
        <w:rPr>
          <w:color w:val="000000"/>
          <w:sz w:val="24"/>
          <w:szCs w:val="24"/>
          <w:lang w:val="lt-LT"/>
        </w:rPr>
      </w:pPr>
      <w:r w:rsidRPr="00086F11">
        <w:rPr>
          <w:color w:val="000000"/>
          <w:sz w:val="24"/>
          <w:szCs w:val="24"/>
          <w:lang w:val="lt-LT"/>
        </w:rPr>
        <w:t>Ilgalaikį materialųjį turtą sudaro:</w:t>
      </w:r>
    </w:p>
    <w:p w:rsidR="00086F11" w:rsidRPr="00086F11" w:rsidRDefault="00086F11" w:rsidP="00086F11">
      <w:pPr>
        <w:pBdr>
          <w:top w:val="nil"/>
          <w:left w:val="nil"/>
          <w:bottom w:val="nil"/>
          <w:right w:val="nil"/>
          <w:between w:val="nil"/>
        </w:pBdr>
        <w:rPr>
          <w:color w:val="000000"/>
          <w:sz w:val="24"/>
          <w:szCs w:val="24"/>
          <w:lang w:val="lt-LT"/>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70"/>
        <w:gridCol w:w="3030"/>
        <w:gridCol w:w="2235"/>
        <w:gridCol w:w="2160"/>
        <w:gridCol w:w="1644"/>
      </w:tblGrid>
      <w:tr w:rsidR="00086F11" w:rsidRPr="00086F11" w:rsidTr="007D4B3E">
        <w:tc>
          <w:tcPr>
            <w:tcW w:w="57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Eil.Nr.</w:t>
            </w:r>
          </w:p>
        </w:tc>
        <w:tc>
          <w:tcPr>
            <w:tcW w:w="303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Ilgalaikis materialus turtas</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Įsigijimo savikaina tūkst. Eur</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Nusidėvėjimas</w:t>
            </w:r>
          </w:p>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tūkst. Eur</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Likutinė vertė</w:t>
            </w:r>
          </w:p>
          <w:p w:rsidR="00086F11" w:rsidRPr="00086F11" w:rsidRDefault="00086F11" w:rsidP="00086F11">
            <w:pPr>
              <w:widowControl w:val="0"/>
              <w:pBdr>
                <w:top w:val="nil"/>
                <w:left w:val="nil"/>
                <w:bottom w:val="nil"/>
                <w:right w:val="nil"/>
                <w:between w:val="nil"/>
              </w:pBdr>
              <w:jc w:val="center"/>
              <w:rPr>
                <w:color w:val="000000"/>
                <w:sz w:val="24"/>
                <w:szCs w:val="24"/>
                <w:lang w:val="lt-LT"/>
              </w:rPr>
            </w:pPr>
            <w:r w:rsidRPr="00086F11">
              <w:rPr>
                <w:color w:val="000000"/>
                <w:sz w:val="24"/>
                <w:szCs w:val="24"/>
                <w:lang w:val="lt-LT"/>
              </w:rPr>
              <w:t>tūkst. Eur</w:t>
            </w:r>
          </w:p>
        </w:tc>
      </w:tr>
      <w:tr w:rsidR="00086F11" w:rsidRPr="00086F11" w:rsidTr="007D4B3E">
        <w:tc>
          <w:tcPr>
            <w:tcW w:w="57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1.</w:t>
            </w:r>
          </w:p>
        </w:tc>
        <w:tc>
          <w:tcPr>
            <w:tcW w:w="303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Pastatai, statiniai ir įrenginiai</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color w:val="000000"/>
                <w:sz w:val="24"/>
                <w:szCs w:val="24"/>
                <w:lang w:val="lt-LT"/>
              </w:rPr>
              <w:t>677,5</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200,5</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477,0</w:t>
            </w:r>
          </w:p>
        </w:tc>
      </w:tr>
      <w:tr w:rsidR="00086F11" w:rsidRPr="00086F11" w:rsidTr="007D4B3E">
        <w:tc>
          <w:tcPr>
            <w:tcW w:w="57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2.</w:t>
            </w:r>
          </w:p>
        </w:tc>
        <w:tc>
          <w:tcPr>
            <w:tcW w:w="303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Transporto priemonės</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847,0</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613,1</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233,9</w:t>
            </w:r>
          </w:p>
        </w:tc>
      </w:tr>
      <w:tr w:rsidR="00086F11" w:rsidRPr="00086F11" w:rsidTr="007D4B3E">
        <w:tc>
          <w:tcPr>
            <w:tcW w:w="57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3.</w:t>
            </w:r>
          </w:p>
        </w:tc>
        <w:tc>
          <w:tcPr>
            <w:tcW w:w="303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Kiti įrengimai</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104,0</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73,4</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30,6</w:t>
            </w:r>
          </w:p>
        </w:tc>
      </w:tr>
      <w:tr w:rsidR="00086F11" w:rsidRPr="00086F11" w:rsidTr="007D4B3E">
        <w:tc>
          <w:tcPr>
            <w:tcW w:w="57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4.</w:t>
            </w:r>
          </w:p>
        </w:tc>
        <w:tc>
          <w:tcPr>
            <w:tcW w:w="303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Mašinos ir įrengimai</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1</w:t>
            </w:r>
            <w:r w:rsidR="009516A6">
              <w:rPr>
                <w:sz w:val="24"/>
                <w:szCs w:val="24"/>
                <w:lang w:val="lt-LT"/>
              </w:rPr>
              <w:t xml:space="preserve"> </w:t>
            </w:r>
            <w:r w:rsidRPr="00086F11">
              <w:rPr>
                <w:sz w:val="24"/>
                <w:szCs w:val="24"/>
                <w:lang w:val="lt-LT"/>
              </w:rPr>
              <w:t>322,5</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880,9</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441,6</w:t>
            </w:r>
          </w:p>
        </w:tc>
      </w:tr>
      <w:tr w:rsidR="00086F11" w:rsidRPr="00086F11" w:rsidTr="007D4B3E">
        <w:tc>
          <w:tcPr>
            <w:tcW w:w="57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p>
        </w:tc>
        <w:tc>
          <w:tcPr>
            <w:tcW w:w="3030" w:type="dxa"/>
            <w:tcMar>
              <w:top w:w="100" w:type="dxa"/>
              <w:left w:w="100" w:type="dxa"/>
              <w:bottom w:w="100" w:type="dxa"/>
              <w:right w:w="100" w:type="dxa"/>
            </w:tcMar>
          </w:tcPr>
          <w:p w:rsidR="00086F11" w:rsidRPr="00086F11" w:rsidRDefault="00086F11" w:rsidP="007D4B3E">
            <w:pPr>
              <w:widowControl w:val="0"/>
              <w:pBdr>
                <w:top w:val="nil"/>
                <w:left w:val="nil"/>
                <w:bottom w:val="nil"/>
                <w:right w:val="nil"/>
                <w:between w:val="nil"/>
              </w:pBdr>
              <w:rPr>
                <w:color w:val="000000"/>
                <w:sz w:val="24"/>
                <w:szCs w:val="24"/>
                <w:lang w:val="lt-LT"/>
              </w:rPr>
            </w:pPr>
            <w:r w:rsidRPr="00086F11">
              <w:rPr>
                <w:color w:val="000000"/>
                <w:sz w:val="24"/>
                <w:szCs w:val="24"/>
                <w:lang w:val="lt-LT"/>
              </w:rPr>
              <w:t>Iš viso:</w:t>
            </w:r>
          </w:p>
        </w:tc>
        <w:tc>
          <w:tcPr>
            <w:tcW w:w="2235"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2</w:t>
            </w:r>
            <w:r w:rsidR="009516A6">
              <w:rPr>
                <w:sz w:val="24"/>
                <w:szCs w:val="24"/>
                <w:lang w:val="lt-LT"/>
              </w:rPr>
              <w:t xml:space="preserve"> </w:t>
            </w:r>
            <w:r w:rsidRPr="00086F11">
              <w:rPr>
                <w:sz w:val="24"/>
                <w:szCs w:val="24"/>
                <w:lang w:val="lt-LT"/>
              </w:rPr>
              <w:t>951,0</w:t>
            </w:r>
          </w:p>
        </w:tc>
        <w:tc>
          <w:tcPr>
            <w:tcW w:w="2160"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1</w:t>
            </w:r>
            <w:r w:rsidR="009516A6">
              <w:rPr>
                <w:sz w:val="24"/>
                <w:szCs w:val="24"/>
                <w:lang w:val="lt-LT"/>
              </w:rPr>
              <w:t xml:space="preserve"> </w:t>
            </w:r>
            <w:r w:rsidRPr="00086F11">
              <w:rPr>
                <w:sz w:val="24"/>
                <w:szCs w:val="24"/>
                <w:lang w:val="lt-LT"/>
              </w:rPr>
              <w:t>767,9</w:t>
            </w:r>
          </w:p>
        </w:tc>
        <w:tc>
          <w:tcPr>
            <w:tcW w:w="1644" w:type="dxa"/>
            <w:tcMar>
              <w:top w:w="100" w:type="dxa"/>
              <w:left w:w="100" w:type="dxa"/>
              <w:bottom w:w="100" w:type="dxa"/>
              <w:right w:w="100" w:type="dxa"/>
            </w:tcMar>
          </w:tcPr>
          <w:p w:rsidR="00086F11" w:rsidRPr="00086F11" w:rsidRDefault="00086F11" w:rsidP="00086F11">
            <w:pPr>
              <w:widowControl w:val="0"/>
              <w:pBdr>
                <w:top w:val="nil"/>
                <w:left w:val="nil"/>
                <w:bottom w:val="nil"/>
                <w:right w:val="nil"/>
                <w:between w:val="nil"/>
              </w:pBdr>
              <w:jc w:val="right"/>
              <w:rPr>
                <w:color w:val="000000"/>
                <w:sz w:val="24"/>
                <w:szCs w:val="24"/>
                <w:lang w:val="lt-LT"/>
              </w:rPr>
            </w:pPr>
            <w:r w:rsidRPr="00086F11">
              <w:rPr>
                <w:sz w:val="24"/>
                <w:szCs w:val="24"/>
                <w:lang w:val="lt-LT"/>
              </w:rPr>
              <w:t>1</w:t>
            </w:r>
            <w:r w:rsidR="009516A6">
              <w:rPr>
                <w:sz w:val="24"/>
                <w:szCs w:val="24"/>
                <w:lang w:val="lt-LT"/>
              </w:rPr>
              <w:t xml:space="preserve"> </w:t>
            </w:r>
            <w:r w:rsidRPr="00086F11">
              <w:rPr>
                <w:sz w:val="24"/>
                <w:szCs w:val="24"/>
                <w:lang w:val="lt-LT"/>
              </w:rPr>
              <w:t>183,1</w:t>
            </w:r>
          </w:p>
        </w:tc>
      </w:tr>
    </w:tbl>
    <w:p w:rsidR="00086F11" w:rsidRPr="00086F11" w:rsidRDefault="00086F11" w:rsidP="00086F11">
      <w:pPr>
        <w:pBdr>
          <w:top w:val="nil"/>
          <w:left w:val="nil"/>
          <w:bottom w:val="nil"/>
          <w:right w:val="nil"/>
          <w:between w:val="nil"/>
        </w:pBdr>
        <w:rPr>
          <w:color w:val="000000"/>
          <w:sz w:val="24"/>
          <w:szCs w:val="24"/>
          <w:lang w:val="lt-LT"/>
        </w:rPr>
      </w:pPr>
      <w:r w:rsidRPr="00086F11">
        <w:rPr>
          <w:color w:val="000000"/>
          <w:sz w:val="24"/>
          <w:szCs w:val="24"/>
          <w:lang w:val="lt-LT"/>
        </w:rPr>
        <w:t xml:space="preserve"> </w:t>
      </w:r>
    </w:p>
    <w:p w:rsidR="00086F11" w:rsidRPr="00086F11" w:rsidRDefault="00086F11" w:rsidP="00086F11">
      <w:pPr>
        <w:pBdr>
          <w:top w:val="nil"/>
          <w:left w:val="nil"/>
          <w:bottom w:val="nil"/>
          <w:right w:val="nil"/>
          <w:between w:val="nil"/>
        </w:pBdr>
        <w:jc w:val="center"/>
        <w:rPr>
          <w:b/>
          <w:color w:val="000000"/>
          <w:sz w:val="24"/>
          <w:szCs w:val="24"/>
          <w:lang w:val="lt-LT"/>
        </w:rPr>
      </w:pPr>
      <w:r w:rsidRPr="00086F11">
        <w:rPr>
          <w:b/>
          <w:color w:val="000000"/>
          <w:sz w:val="24"/>
          <w:szCs w:val="24"/>
          <w:lang w:val="lt-LT"/>
        </w:rPr>
        <w:t>IV. ŪKINĖ VEIKLA, FINANSINIAI VEIKLOS RODIKLIAI</w:t>
      </w:r>
    </w:p>
    <w:p w:rsidR="00086F11" w:rsidRPr="00086F11" w:rsidRDefault="00086F11" w:rsidP="00086F11">
      <w:pPr>
        <w:pBdr>
          <w:top w:val="nil"/>
          <w:left w:val="nil"/>
          <w:bottom w:val="nil"/>
          <w:right w:val="nil"/>
          <w:between w:val="nil"/>
        </w:pBdr>
        <w:jc w:val="center"/>
        <w:rPr>
          <w:b/>
          <w:color w:val="000000"/>
          <w:sz w:val="24"/>
          <w:szCs w:val="24"/>
          <w:lang w:val="lt-LT"/>
        </w:rPr>
      </w:pP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Bendrovės veiklos tikslai yra įstatuose numatytos veiklos organizavimas ir vykdymas, siekiant gauti pelno.</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Pagrindines veiklos rūšys 201</w:t>
      </w:r>
      <w:r w:rsidRPr="00086F11">
        <w:rPr>
          <w:sz w:val="24"/>
          <w:szCs w:val="24"/>
          <w:lang w:val="lt-LT"/>
        </w:rPr>
        <w:t>7</w:t>
      </w:r>
      <w:r w:rsidRPr="00086F11">
        <w:rPr>
          <w:color w:val="000000"/>
          <w:sz w:val="24"/>
          <w:szCs w:val="24"/>
          <w:lang w:val="lt-LT"/>
        </w:rPr>
        <w:t xml:space="preserve"> metais:</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atliekų surinkimas ir tvarkymas;</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šilumos gamyba ir tiekimas;</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transporto ir mechanizmų nuoma;</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 xml:space="preserve">kelių priežiūra </w:t>
      </w:r>
      <w:r w:rsidRPr="00086F11">
        <w:rPr>
          <w:sz w:val="24"/>
          <w:szCs w:val="24"/>
          <w:lang w:val="lt-LT"/>
        </w:rPr>
        <w:t>žiemą</w:t>
      </w:r>
      <w:r w:rsidR="009516A6">
        <w:rPr>
          <w:sz w:val="24"/>
          <w:szCs w:val="24"/>
          <w:lang w:val="lt-LT"/>
        </w:rPr>
        <w:t>;</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pirties paslaugos;</w:t>
      </w:r>
    </w:p>
    <w:p w:rsidR="00086F11" w:rsidRP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statybos darbų paslaugos;</w:t>
      </w:r>
    </w:p>
    <w:p w:rsid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kitos paslaugos.</w:t>
      </w:r>
    </w:p>
    <w:p w:rsidR="009516A6" w:rsidRPr="00086F11" w:rsidRDefault="009516A6" w:rsidP="00086F11">
      <w:pPr>
        <w:pBdr>
          <w:top w:val="nil"/>
          <w:left w:val="nil"/>
          <w:bottom w:val="nil"/>
          <w:right w:val="nil"/>
          <w:between w:val="nil"/>
        </w:pBdr>
        <w:jc w:val="both"/>
        <w:rPr>
          <w:color w:val="000000"/>
          <w:sz w:val="24"/>
          <w:szCs w:val="24"/>
          <w:lang w:val="lt-LT"/>
        </w:rPr>
      </w:pPr>
    </w:p>
    <w:p w:rsidR="00086F11" w:rsidRDefault="00086F11" w:rsidP="00086F11">
      <w:pPr>
        <w:pBdr>
          <w:top w:val="nil"/>
          <w:left w:val="nil"/>
          <w:bottom w:val="nil"/>
          <w:right w:val="nil"/>
          <w:between w:val="nil"/>
        </w:pBdr>
        <w:jc w:val="both"/>
        <w:rPr>
          <w:color w:val="000000"/>
          <w:sz w:val="24"/>
          <w:szCs w:val="24"/>
          <w:lang w:val="lt-LT"/>
        </w:rPr>
      </w:pPr>
      <w:r w:rsidRPr="00086F11">
        <w:rPr>
          <w:color w:val="000000"/>
          <w:sz w:val="24"/>
          <w:szCs w:val="24"/>
          <w:lang w:val="lt-LT"/>
        </w:rPr>
        <w:tab/>
        <w:t>Pagrindinių veiklos rūšių pajamų-sąnaudų rodikliai per 201</w:t>
      </w:r>
      <w:r w:rsidRPr="00086F11">
        <w:rPr>
          <w:sz w:val="24"/>
          <w:szCs w:val="24"/>
          <w:lang w:val="lt-LT"/>
        </w:rPr>
        <w:t>7</w:t>
      </w:r>
      <w:r w:rsidRPr="00086F11">
        <w:rPr>
          <w:color w:val="000000"/>
          <w:sz w:val="24"/>
          <w:szCs w:val="24"/>
          <w:lang w:val="lt-LT"/>
        </w:rPr>
        <w:t xml:space="preserve"> metus (tūkst. Eur):</w:t>
      </w:r>
    </w:p>
    <w:p w:rsidR="009516A6" w:rsidRPr="00086F11" w:rsidRDefault="009516A6" w:rsidP="00086F11">
      <w:pPr>
        <w:pBdr>
          <w:top w:val="nil"/>
          <w:left w:val="nil"/>
          <w:bottom w:val="nil"/>
          <w:right w:val="nil"/>
          <w:between w:val="nil"/>
        </w:pBdr>
        <w:jc w:val="both"/>
        <w:rPr>
          <w:color w:val="000000"/>
          <w:sz w:val="24"/>
          <w:szCs w:val="24"/>
          <w:lang w:val="lt-LT"/>
        </w:rPr>
      </w:pPr>
    </w:p>
    <w:tbl>
      <w:tblPr>
        <w:tblW w:w="974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032"/>
        <w:gridCol w:w="4710"/>
      </w:tblGrid>
      <w:tr w:rsidR="00086F11" w:rsidRPr="00086F11" w:rsidTr="007D4B3E">
        <w:tc>
          <w:tcPr>
            <w:tcW w:w="5032" w:type="dxa"/>
            <w:tcBorders>
              <w:top w:val="single" w:sz="4" w:space="0" w:color="000000"/>
              <w:left w:val="single" w:sz="4" w:space="0" w:color="000000"/>
              <w:bottom w:val="single" w:sz="4" w:space="0" w:color="000000"/>
              <w:right w:val="single" w:sz="4" w:space="0" w:color="000000"/>
            </w:tcBorders>
            <w:vAlign w:val="center"/>
          </w:tcPr>
          <w:p w:rsidR="00086F11" w:rsidRPr="00086F11" w:rsidRDefault="00086F11" w:rsidP="007D4B3E">
            <w:pPr>
              <w:pBdr>
                <w:top w:val="nil"/>
                <w:left w:val="nil"/>
                <w:bottom w:val="nil"/>
                <w:right w:val="nil"/>
                <w:between w:val="nil"/>
              </w:pBdr>
              <w:rPr>
                <w:b/>
                <w:color w:val="000000"/>
                <w:sz w:val="24"/>
                <w:szCs w:val="24"/>
                <w:lang w:val="lt-LT"/>
              </w:rPr>
            </w:pPr>
            <w:r w:rsidRPr="00086F11">
              <w:rPr>
                <w:b/>
                <w:color w:val="000000"/>
                <w:sz w:val="24"/>
                <w:szCs w:val="24"/>
                <w:lang w:val="lt-LT"/>
              </w:rPr>
              <w:t xml:space="preserve">Pajamos </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2</w:t>
            </w:r>
            <w:r w:rsidR="009516A6">
              <w:rPr>
                <w:sz w:val="24"/>
                <w:szCs w:val="24"/>
                <w:lang w:val="lt-LT"/>
              </w:rPr>
              <w:t xml:space="preserve"> </w:t>
            </w:r>
            <w:r w:rsidRPr="00086F11">
              <w:rPr>
                <w:sz w:val="24"/>
                <w:szCs w:val="24"/>
                <w:lang w:val="lt-LT"/>
              </w:rPr>
              <w:t>225,1</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b/>
                <w:color w:val="000000"/>
                <w:sz w:val="24"/>
                <w:szCs w:val="24"/>
                <w:lang w:val="lt-LT"/>
              </w:rPr>
            </w:pPr>
            <w:r w:rsidRPr="00086F11">
              <w:rPr>
                <w:b/>
                <w:color w:val="000000"/>
                <w:sz w:val="24"/>
                <w:szCs w:val="24"/>
                <w:lang w:val="lt-LT"/>
              </w:rPr>
              <w:t>Sąnaudos iš viso:</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2</w:t>
            </w:r>
            <w:r w:rsidR="009516A6">
              <w:rPr>
                <w:sz w:val="24"/>
                <w:szCs w:val="24"/>
                <w:lang w:val="lt-LT"/>
              </w:rPr>
              <w:t xml:space="preserve"> </w:t>
            </w:r>
            <w:r w:rsidRPr="00086F11">
              <w:rPr>
                <w:sz w:val="24"/>
                <w:szCs w:val="24"/>
                <w:lang w:val="lt-LT"/>
              </w:rPr>
              <w:t>220,9</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darbo užmokestis</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644,4</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soc. draudimas</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200,6</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w:t>
            </w:r>
            <w:proofErr w:type="spellStart"/>
            <w:r w:rsidRPr="00086F11">
              <w:rPr>
                <w:color w:val="000000"/>
                <w:sz w:val="24"/>
                <w:szCs w:val="24"/>
                <w:lang w:val="lt-LT"/>
              </w:rPr>
              <w:t>ilg</w:t>
            </w:r>
            <w:proofErr w:type="spellEnd"/>
            <w:r w:rsidRPr="00086F11">
              <w:rPr>
                <w:color w:val="000000"/>
                <w:sz w:val="24"/>
                <w:szCs w:val="24"/>
                <w:lang w:val="lt-LT"/>
              </w:rPr>
              <w:t>. turto nusidėvėjimas</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176,8</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medžiagos, </w:t>
            </w:r>
            <w:proofErr w:type="spellStart"/>
            <w:r w:rsidRPr="00086F11">
              <w:rPr>
                <w:color w:val="000000"/>
                <w:sz w:val="24"/>
                <w:szCs w:val="24"/>
                <w:lang w:val="lt-LT"/>
              </w:rPr>
              <w:t>ats</w:t>
            </w:r>
            <w:proofErr w:type="spellEnd"/>
            <w:r w:rsidRPr="00086F11">
              <w:rPr>
                <w:color w:val="000000"/>
                <w:sz w:val="24"/>
                <w:szCs w:val="24"/>
                <w:lang w:val="lt-LT"/>
              </w:rPr>
              <w:t>. dalys</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168,6</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kuras</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366</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elektra</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15</w:t>
            </w:r>
          </w:p>
        </w:tc>
      </w:tr>
      <w:tr w:rsidR="00086F11" w:rsidRPr="00086F11" w:rsidTr="007D4B3E">
        <w:tc>
          <w:tcPr>
            <w:tcW w:w="5032" w:type="dxa"/>
            <w:tcBorders>
              <w:top w:val="nil"/>
              <w:left w:val="single" w:sz="4" w:space="0" w:color="000000"/>
              <w:bottom w:val="single" w:sz="4" w:space="0" w:color="000000"/>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vanduo</w:t>
            </w:r>
          </w:p>
        </w:tc>
        <w:tc>
          <w:tcPr>
            <w:tcW w:w="4710" w:type="dxa"/>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8,2</w:t>
            </w:r>
          </w:p>
        </w:tc>
      </w:tr>
      <w:tr w:rsidR="00086F11" w:rsidRPr="00086F11" w:rsidTr="009516A6">
        <w:tc>
          <w:tcPr>
            <w:tcW w:w="5032" w:type="dxa"/>
            <w:tcBorders>
              <w:top w:val="nil"/>
              <w:left w:val="single" w:sz="4" w:space="0" w:color="000000"/>
              <w:bottom w:val="single" w:sz="4" w:space="0" w:color="auto"/>
              <w:right w:val="single" w:sz="4" w:space="0" w:color="000000"/>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šilumos energija</w:t>
            </w:r>
          </w:p>
        </w:tc>
        <w:tc>
          <w:tcPr>
            <w:tcW w:w="4710" w:type="dxa"/>
            <w:tcBorders>
              <w:bottom w:val="single" w:sz="4" w:space="0" w:color="auto"/>
            </w:tcBorders>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9,2</w:t>
            </w:r>
          </w:p>
        </w:tc>
      </w:tr>
      <w:tr w:rsidR="00086F11" w:rsidRPr="00086F11" w:rsidTr="009516A6">
        <w:tc>
          <w:tcPr>
            <w:tcW w:w="5032" w:type="dxa"/>
            <w:tcBorders>
              <w:top w:val="single" w:sz="4" w:space="0" w:color="auto"/>
              <w:left w:val="single" w:sz="4" w:space="0" w:color="auto"/>
              <w:bottom w:val="single" w:sz="4" w:space="0" w:color="auto"/>
              <w:right w:val="single" w:sz="4" w:space="0" w:color="auto"/>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lastRenderedPageBreak/>
              <w:t xml:space="preserve">      mokesčiai</w:t>
            </w:r>
          </w:p>
        </w:tc>
        <w:tc>
          <w:tcPr>
            <w:tcW w:w="4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15</w:t>
            </w:r>
          </w:p>
        </w:tc>
      </w:tr>
      <w:tr w:rsidR="00086F11" w:rsidRPr="00086F11" w:rsidTr="009516A6">
        <w:tc>
          <w:tcPr>
            <w:tcW w:w="5032" w:type="dxa"/>
            <w:tcBorders>
              <w:top w:val="single" w:sz="4" w:space="0" w:color="auto"/>
              <w:left w:val="single" w:sz="4" w:space="0" w:color="auto"/>
              <w:bottom w:val="single" w:sz="4" w:space="0" w:color="auto"/>
              <w:right w:val="single" w:sz="4" w:space="0" w:color="auto"/>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 xml:space="preserve">      kitos sąnaudos</w:t>
            </w:r>
          </w:p>
        </w:tc>
        <w:tc>
          <w:tcPr>
            <w:tcW w:w="4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435,9</w:t>
            </w:r>
          </w:p>
        </w:tc>
      </w:tr>
      <w:tr w:rsidR="00086F11" w:rsidRPr="00086F11" w:rsidTr="009516A6">
        <w:tc>
          <w:tcPr>
            <w:tcW w:w="5032" w:type="dxa"/>
            <w:tcBorders>
              <w:top w:val="single" w:sz="4" w:space="0" w:color="auto"/>
              <w:left w:val="single" w:sz="4" w:space="0" w:color="auto"/>
              <w:bottom w:val="single" w:sz="4" w:space="0" w:color="auto"/>
              <w:right w:val="single" w:sz="4" w:space="0" w:color="auto"/>
            </w:tcBorders>
            <w:vAlign w:val="bottom"/>
          </w:tcPr>
          <w:p w:rsidR="00086F11" w:rsidRPr="00086F11" w:rsidRDefault="00086F11" w:rsidP="007D4B3E">
            <w:pPr>
              <w:pBdr>
                <w:top w:val="nil"/>
                <w:left w:val="nil"/>
                <w:bottom w:val="nil"/>
                <w:right w:val="nil"/>
                <w:between w:val="nil"/>
              </w:pBdr>
              <w:rPr>
                <w:color w:val="000000"/>
                <w:sz w:val="24"/>
                <w:szCs w:val="24"/>
                <w:lang w:val="lt-LT"/>
              </w:rPr>
            </w:pPr>
            <w:r w:rsidRPr="00086F11">
              <w:rPr>
                <w:color w:val="000000"/>
                <w:sz w:val="24"/>
                <w:szCs w:val="24"/>
                <w:lang w:val="lt-LT"/>
              </w:rPr>
              <w:t>administracinės sąnaudos</w:t>
            </w:r>
          </w:p>
        </w:tc>
        <w:tc>
          <w:tcPr>
            <w:tcW w:w="4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181,2</w:t>
            </w:r>
          </w:p>
        </w:tc>
      </w:tr>
      <w:tr w:rsidR="00086F11" w:rsidRPr="00086F11" w:rsidTr="009516A6">
        <w:tc>
          <w:tcPr>
            <w:tcW w:w="5032" w:type="dxa"/>
            <w:tcBorders>
              <w:top w:val="single" w:sz="4" w:space="0" w:color="auto"/>
              <w:left w:val="single" w:sz="4" w:space="0" w:color="auto"/>
              <w:bottom w:val="single" w:sz="4" w:space="0" w:color="auto"/>
              <w:right w:val="single" w:sz="4" w:space="0" w:color="auto"/>
            </w:tcBorders>
            <w:vAlign w:val="bottom"/>
          </w:tcPr>
          <w:p w:rsidR="00086F11" w:rsidRPr="00086F11" w:rsidRDefault="00086F11" w:rsidP="007D4B3E">
            <w:pPr>
              <w:pBdr>
                <w:top w:val="nil"/>
                <w:left w:val="nil"/>
                <w:bottom w:val="nil"/>
                <w:right w:val="nil"/>
                <w:between w:val="nil"/>
              </w:pBdr>
              <w:rPr>
                <w:b/>
                <w:color w:val="000000"/>
                <w:sz w:val="24"/>
                <w:szCs w:val="24"/>
                <w:lang w:val="lt-LT"/>
              </w:rPr>
            </w:pPr>
            <w:r w:rsidRPr="00086F11">
              <w:rPr>
                <w:b/>
                <w:color w:val="000000"/>
                <w:sz w:val="24"/>
                <w:szCs w:val="24"/>
                <w:lang w:val="lt-LT"/>
              </w:rPr>
              <w:t>Veiklos rezultatas</w:t>
            </w:r>
          </w:p>
        </w:tc>
        <w:tc>
          <w:tcPr>
            <w:tcW w:w="4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6F11" w:rsidRPr="00086F11" w:rsidRDefault="00086F11" w:rsidP="009516A6">
            <w:pPr>
              <w:widowControl w:val="0"/>
              <w:pBdr>
                <w:top w:val="nil"/>
                <w:left w:val="nil"/>
                <w:bottom w:val="nil"/>
                <w:right w:val="nil"/>
                <w:between w:val="nil"/>
              </w:pBdr>
              <w:jc w:val="right"/>
              <w:rPr>
                <w:color w:val="000000"/>
                <w:sz w:val="24"/>
                <w:szCs w:val="24"/>
                <w:lang w:val="lt-LT"/>
              </w:rPr>
            </w:pPr>
            <w:r w:rsidRPr="00086F11">
              <w:rPr>
                <w:sz w:val="24"/>
                <w:szCs w:val="24"/>
                <w:lang w:val="lt-LT"/>
              </w:rPr>
              <w:t>4,2</w:t>
            </w:r>
          </w:p>
        </w:tc>
      </w:tr>
    </w:tbl>
    <w:p w:rsidR="00086F11" w:rsidRPr="00086F11" w:rsidRDefault="00086F11" w:rsidP="00086F11">
      <w:pPr>
        <w:pBdr>
          <w:top w:val="nil"/>
          <w:left w:val="nil"/>
          <w:bottom w:val="nil"/>
          <w:right w:val="nil"/>
          <w:between w:val="nil"/>
        </w:pBdr>
        <w:jc w:val="both"/>
        <w:rPr>
          <w:color w:val="000000"/>
          <w:sz w:val="24"/>
          <w:szCs w:val="24"/>
          <w:lang w:val="lt-LT"/>
        </w:rPr>
      </w:pPr>
    </w:p>
    <w:p w:rsidR="00086F11" w:rsidRPr="00086F11" w:rsidRDefault="00086F11" w:rsidP="006E57A3">
      <w:pPr>
        <w:pBdr>
          <w:top w:val="nil"/>
          <w:left w:val="nil"/>
          <w:bottom w:val="nil"/>
          <w:right w:val="nil"/>
          <w:between w:val="nil"/>
        </w:pBdr>
        <w:tabs>
          <w:tab w:val="left" w:pos="567"/>
        </w:tabs>
        <w:jc w:val="both"/>
        <w:rPr>
          <w:color w:val="000000"/>
          <w:sz w:val="24"/>
          <w:szCs w:val="24"/>
          <w:lang w:val="lt-LT"/>
        </w:rPr>
      </w:pPr>
      <w:r w:rsidRPr="00086F11">
        <w:rPr>
          <w:color w:val="000000"/>
          <w:sz w:val="24"/>
          <w:szCs w:val="24"/>
          <w:lang w:val="lt-LT"/>
        </w:rPr>
        <w:tab/>
        <w:t>Per 201</w:t>
      </w:r>
      <w:r w:rsidRPr="00086F11">
        <w:rPr>
          <w:sz w:val="24"/>
          <w:szCs w:val="24"/>
          <w:lang w:val="lt-LT"/>
        </w:rPr>
        <w:t>7</w:t>
      </w:r>
      <w:r w:rsidRPr="00086F11">
        <w:rPr>
          <w:color w:val="000000"/>
          <w:sz w:val="24"/>
          <w:szCs w:val="24"/>
          <w:lang w:val="lt-LT"/>
        </w:rPr>
        <w:t xml:space="preserve"> m. bendrovė gavo iš viso </w:t>
      </w:r>
      <w:r w:rsidRPr="00086F11">
        <w:rPr>
          <w:sz w:val="24"/>
          <w:szCs w:val="24"/>
          <w:lang w:val="lt-LT"/>
        </w:rPr>
        <w:t>2</w:t>
      </w:r>
      <w:r w:rsidR="009516A6">
        <w:rPr>
          <w:sz w:val="24"/>
          <w:szCs w:val="24"/>
          <w:lang w:val="lt-LT"/>
        </w:rPr>
        <w:t xml:space="preserve"> </w:t>
      </w:r>
      <w:r w:rsidRPr="00086F11">
        <w:rPr>
          <w:sz w:val="24"/>
          <w:szCs w:val="24"/>
          <w:lang w:val="lt-LT"/>
        </w:rPr>
        <w:t>225,1</w:t>
      </w:r>
      <w:r w:rsidRPr="00086F11">
        <w:rPr>
          <w:color w:val="000000"/>
          <w:sz w:val="24"/>
          <w:szCs w:val="24"/>
          <w:lang w:val="lt-LT"/>
        </w:rPr>
        <w:t xml:space="preserve"> tūkst. Eur pajamų, patyrė </w:t>
      </w:r>
      <w:r w:rsidRPr="00086F11">
        <w:rPr>
          <w:sz w:val="24"/>
          <w:szCs w:val="24"/>
          <w:lang w:val="lt-LT"/>
        </w:rPr>
        <w:t>2</w:t>
      </w:r>
      <w:r w:rsidR="009516A6">
        <w:rPr>
          <w:sz w:val="24"/>
          <w:szCs w:val="24"/>
          <w:lang w:val="lt-LT"/>
        </w:rPr>
        <w:t xml:space="preserve"> </w:t>
      </w:r>
      <w:r w:rsidRPr="00086F11">
        <w:rPr>
          <w:sz w:val="24"/>
          <w:szCs w:val="24"/>
          <w:lang w:val="lt-LT"/>
        </w:rPr>
        <w:t>220,9</w:t>
      </w:r>
      <w:r w:rsidRPr="00086F11">
        <w:rPr>
          <w:color w:val="000000"/>
          <w:sz w:val="24"/>
          <w:szCs w:val="24"/>
          <w:lang w:val="lt-LT"/>
        </w:rPr>
        <w:t xml:space="preserve"> tūkst. Eur sąnaudų. 201</w:t>
      </w:r>
      <w:r w:rsidRPr="00086F11">
        <w:rPr>
          <w:sz w:val="24"/>
          <w:szCs w:val="24"/>
          <w:lang w:val="lt-LT"/>
        </w:rPr>
        <w:t>6</w:t>
      </w:r>
      <w:r w:rsidRPr="00086F11">
        <w:rPr>
          <w:color w:val="000000"/>
          <w:sz w:val="24"/>
          <w:szCs w:val="24"/>
          <w:lang w:val="lt-LT"/>
        </w:rPr>
        <w:t xml:space="preserve"> metais buvo </w:t>
      </w:r>
      <w:r w:rsidRPr="00086F11">
        <w:rPr>
          <w:sz w:val="24"/>
          <w:szCs w:val="24"/>
          <w:lang w:val="lt-LT"/>
        </w:rPr>
        <w:t>2</w:t>
      </w:r>
      <w:r w:rsidR="009516A6">
        <w:rPr>
          <w:sz w:val="24"/>
          <w:szCs w:val="24"/>
          <w:lang w:val="lt-LT"/>
        </w:rPr>
        <w:t xml:space="preserve"> </w:t>
      </w:r>
      <w:r w:rsidRPr="00086F11">
        <w:rPr>
          <w:sz w:val="24"/>
          <w:szCs w:val="24"/>
          <w:lang w:val="lt-LT"/>
        </w:rPr>
        <w:t>074,6</w:t>
      </w:r>
      <w:r w:rsidRPr="00086F11">
        <w:rPr>
          <w:color w:val="000000"/>
          <w:sz w:val="24"/>
          <w:szCs w:val="24"/>
          <w:lang w:val="lt-LT"/>
        </w:rPr>
        <w:t xml:space="preserve"> tūkst. Eur pajamų. 201</w:t>
      </w:r>
      <w:r w:rsidRPr="00086F11">
        <w:rPr>
          <w:sz w:val="24"/>
          <w:szCs w:val="24"/>
          <w:lang w:val="lt-LT"/>
        </w:rPr>
        <w:t>7</w:t>
      </w:r>
      <w:r w:rsidRPr="00086F11">
        <w:rPr>
          <w:color w:val="000000"/>
          <w:sz w:val="24"/>
          <w:szCs w:val="24"/>
          <w:lang w:val="lt-LT"/>
        </w:rPr>
        <w:t xml:space="preserve"> metais veiklos pajamos padidėjo</w:t>
      </w:r>
      <w:r w:rsidR="009516A6">
        <w:rPr>
          <w:color w:val="000000"/>
          <w:sz w:val="24"/>
          <w:szCs w:val="24"/>
          <w:lang w:val="lt-LT"/>
        </w:rPr>
        <w:t xml:space="preserve"> </w:t>
      </w:r>
      <w:r w:rsidRPr="00086F11">
        <w:rPr>
          <w:sz w:val="24"/>
          <w:szCs w:val="24"/>
          <w:lang w:val="lt-LT"/>
        </w:rPr>
        <w:t>150,5</w:t>
      </w:r>
      <w:r w:rsidR="009516A6">
        <w:rPr>
          <w:color w:val="000000"/>
          <w:sz w:val="24"/>
          <w:szCs w:val="24"/>
          <w:lang w:val="lt-LT"/>
        </w:rPr>
        <w:t xml:space="preserve"> tūkst. Eur </w:t>
      </w:r>
      <w:r w:rsidRPr="00086F11">
        <w:rPr>
          <w:color w:val="000000"/>
          <w:sz w:val="24"/>
          <w:szCs w:val="24"/>
          <w:lang w:val="lt-LT"/>
        </w:rPr>
        <w:t xml:space="preserve"> arba </w:t>
      </w:r>
      <w:r w:rsidRPr="00086F11">
        <w:rPr>
          <w:sz w:val="24"/>
          <w:szCs w:val="24"/>
          <w:lang w:val="lt-LT"/>
        </w:rPr>
        <w:t>7</w:t>
      </w:r>
      <w:r w:rsidRPr="00086F11">
        <w:rPr>
          <w:color w:val="000000"/>
          <w:sz w:val="24"/>
          <w:szCs w:val="24"/>
          <w:lang w:val="lt-LT"/>
        </w:rPr>
        <w:t xml:space="preserve"> procentais. Bendrovės veiklos rezultatas 201</w:t>
      </w:r>
      <w:r w:rsidRPr="00086F11">
        <w:rPr>
          <w:sz w:val="24"/>
          <w:szCs w:val="24"/>
          <w:lang w:val="lt-LT"/>
        </w:rPr>
        <w:t>7</w:t>
      </w:r>
      <w:r w:rsidRPr="00086F11">
        <w:rPr>
          <w:color w:val="000000"/>
          <w:sz w:val="24"/>
          <w:szCs w:val="24"/>
          <w:lang w:val="lt-LT"/>
        </w:rPr>
        <w:t xml:space="preserve"> metais – </w:t>
      </w:r>
      <w:r w:rsidRPr="00086F11">
        <w:rPr>
          <w:sz w:val="24"/>
          <w:szCs w:val="24"/>
          <w:lang w:val="lt-LT"/>
        </w:rPr>
        <w:t>4,2</w:t>
      </w:r>
      <w:r w:rsidRPr="00086F11">
        <w:rPr>
          <w:color w:val="000000"/>
          <w:sz w:val="24"/>
          <w:szCs w:val="24"/>
          <w:lang w:val="lt-LT"/>
        </w:rPr>
        <w:t xml:space="preserve"> tūkst. Eur pelno. </w:t>
      </w:r>
      <w:r w:rsidRPr="00086F11">
        <w:rPr>
          <w:sz w:val="24"/>
          <w:szCs w:val="24"/>
          <w:lang w:val="lt-LT"/>
        </w:rPr>
        <w:t xml:space="preserve">Apie </w:t>
      </w:r>
      <w:r w:rsidRPr="00086F11">
        <w:rPr>
          <w:color w:val="000000"/>
          <w:sz w:val="24"/>
          <w:szCs w:val="24"/>
          <w:lang w:val="lt-LT"/>
        </w:rPr>
        <w:t>50 procentų bendrovės pajam</w:t>
      </w:r>
      <w:r w:rsidRPr="00086F11">
        <w:rPr>
          <w:sz w:val="24"/>
          <w:szCs w:val="24"/>
          <w:lang w:val="lt-LT"/>
        </w:rPr>
        <w:t>os 2017 m.</w:t>
      </w:r>
      <w:r w:rsidRPr="00086F11">
        <w:rPr>
          <w:color w:val="000000"/>
          <w:sz w:val="24"/>
          <w:szCs w:val="24"/>
          <w:lang w:val="lt-LT"/>
        </w:rPr>
        <w:t xml:space="preserve"> yra iš komercinės veiklos.</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color w:val="000000"/>
          <w:sz w:val="24"/>
          <w:szCs w:val="24"/>
          <w:lang w:val="lt-LT"/>
        </w:rPr>
        <w:tab/>
        <w:t xml:space="preserve">Svarbiausias </w:t>
      </w:r>
      <w:r w:rsidRPr="00086F11">
        <w:rPr>
          <w:sz w:val="24"/>
          <w:szCs w:val="24"/>
          <w:lang w:val="lt-LT"/>
        </w:rPr>
        <w:t>2017</w:t>
      </w:r>
      <w:r w:rsidR="009516A6">
        <w:rPr>
          <w:sz w:val="24"/>
          <w:szCs w:val="24"/>
          <w:lang w:val="lt-LT"/>
        </w:rPr>
        <w:t xml:space="preserve"> </w:t>
      </w:r>
      <w:r w:rsidRPr="00086F11">
        <w:rPr>
          <w:sz w:val="24"/>
          <w:szCs w:val="24"/>
          <w:lang w:val="lt-LT"/>
        </w:rPr>
        <w:t>m.</w:t>
      </w:r>
      <w:r w:rsidR="009516A6">
        <w:rPr>
          <w:sz w:val="24"/>
          <w:szCs w:val="24"/>
          <w:lang w:val="lt-LT"/>
        </w:rPr>
        <w:t xml:space="preserve"> </w:t>
      </w:r>
      <w:r w:rsidRPr="00086F11">
        <w:rPr>
          <w:sz w:val="24"/>
          <w:szCs w:val="24"/>
          <w:lang w:val="lt-LT"/>
        </w:rPr>
        <w:t>darbas buvo pasiruošimas ir daly</w:t>
      </w:r>
      <w:r w:rsidR="009516A6">
        <w:rPr>
          <w:sz w:val="24"/>
          <w:szCs w:val="24"/>
          <w:lang w:val="lt-LT"/>
        </w:rPr>
        <w:t>vavimas atvirame konkurse „</w:t>
      </w:r>
      <w:r w:rsidRPr="00086F11">
        <w:rPr>
          <w:sz w:val="24"/>
          <w:szCs w:val="24"/>
          <w:lang w:val="lt-LT"/>
        </w:rPr>
        <w:t>Mišrių komunalinių atliekų surinkimo Rokiškio rajono savivaldybės teritorijoje ir jų vežimo į apdorojimo arba šalinimo įrenginius paslaugų pirkimas</w:t>
      </w:r>
      <w:r w:rsidR="009516A6">
        <w:rPr>
          <w:sz w:val="24"/>
          <w:szCs w:val="24"/>
          <w:lang w:val="lt-LT"/>
        </w:rPr>
        <w:t>“</w:t>
      </w:r>
      <w:r w:rsidRPr="00086F11">
        <w:rPr>
          <w:sz w:val="24"/>
          <w:szCs w:val="24"/>
          <w:lang w:val="lt-LT"/>
        </w:rPr>
        <w:t>. Jau 2017</w:t>
      </w:r>
      <w:r w:rsidR="009516A6">
        <w:rPr>
          <w:sz w:val="24"/>
          <w:szCs w:val="24"/>
          <w:lang w:val="lt-LT"/>
        </w:rPr>
        <w:t xml:space="preserve"> </w:t>
      </w:r>
      <w:r w:rsidRPr="00086F11">
        <w:rPr>
          <w:sz w:val="24"/>
          <w:szCs w:val="24"/>
          <w:lang w:val="lt-LT"/>
        </w:rPr>
        <w:t xml:space="preserve">m. turėjome papildomų sąnaudų šios sutarties vykdymo pasiruošimui - pirkta </w:t>
      </w:r>
      <w:proofErr w:type="spellStart"/>
      <w:r w:rsidRPr="00086F11">
        <w:rPr>
          <w:sz w:val="24"/>
          <w:szCs w:val="24"/>
          <w:lang w:val="lt-LT"/>
        </w:rPr>
        <w:t>šiukšliavežė</w:t>
      </w:r>
      <w:proofErr w:type="spellEnd"/>
      <w:r w:rsidRPr="00086F11">
        <w:rPr>
          <w:sz w:val="24"/>
          <w:szCs w:val="24"/>
          <w:lang w:val="lt-LT"/>
        </w:rPr>
        <w:t xml:space="preserve">, papildomi konteineriai, programinė įranga </w:t>
      </w:r>
      <w:proofErr w:type="spellStart"/>
      <w:r w:rsidRPr="00086F11">
        <w:rPr>
          <w:sz w:val="24"/>
          <w:szCs w:val="24"/>
          <w:lang w:val="lt-LT"/>
        </w:rPr>
        <w:t>šiukšliavežėms</w:t>
      </w:r>
      <w:proofErr w:type="spellEnd"/>
      <w:r w:rsidRPr="00086F11">
        <w:rPr>
          <w:sz w:val="24"/>
          <w:szCs w:val="24"/>
          <w:lang w:val="lt-LT"/>
        </w:rPr>
        <w:t xml:space="preserve">, identifikavimo sistema.  </w:t>
      </w:r>
    </w:p>
    <w:p w:rsidR="00086F11" w:rsidRPr="00086F11" w:rsidRDefault="00086F11" w:rsidP="006E57A3">
      <w:pPr>
        <w:pBdr>
          <w:top w:val="nil"/>
          <w:left w:val="nil"/>
          <w:bottom w:val="nil"/>
          <w:right w:val="nil"/>
          <w:between w:val="nil"/>
        </w:pBdr>
        <w:ind w:firstLine="567"/>
        <w:jc w:val="both"/>
        <w:rPr>
          <w:sz w:val="24"/>
          <w:szCs w:val="24"/>
          <w:lang w:val="lt-LT"/>
        </w:rPr>
      </w:pPr>
      <w:r w:rsidRPr="00086F11">
        <w:rPr>
          <w:sz w:val="24"/>
          <w:szCs w:val="24"/>
          <w:lang w:val="lt-LT"/>
        </w:rPr>
        <w:t>Bendrovė dalyvavo Pakuočių atliekų surinkimo iš gyventojų namų priemonių (konteinerių) įsigijimo projekte ir buvo nupirkta 2</w:t>
      </w:r>
      <w:r w:rsidR="009516A6">
        <w:rPr>
          <w:sz w:val="24"/>
          <w:szCs w:val="24"/>
          <w:lang w:val="lt-LT"/>
        </w:rPr>
        <w:t xml:space="preserve"> </w:t>
      </w:r>
      <w:r w:rsidRPr="00086F11">
        <w:rPr>
          <w:sz w:val="24"/>
          <w:szCs w:val="24"/>
          <w:lang w:val="lt-LT"/>
        </w:rPr>
        <w:t>000 vnt. 240 litrų talpos pakuočių atliekų surinkimo konteinerių. Konteinerių pirkimas vykdomas už bendrovės lėšas. Pinigai bus atgauti  po ketverių metų. Pagal laimėtus viešųjų pirkimų konkursus atlikom</w:t>
      </w:r>
      <w:r w:rsidR="009516A6">
        <w:rPr>
          <w:sz w:val="24"/>
          <w:szCs w:val="24"/>
          <w:lang w:val="lt-LT"/>
        </w:rPr>
        <w:t>e pelenų šalinimo paslaugas AB „</w:t>
      </w:r>
      <w:r w:rsidRPr="00086F11">
        <w:rPr>
          <w:sz w:val="24"/>
          <w:szCs w:val="24"/>
          <w:lang w:val="lt-LT"/>
        </w:rPr>
        <w:t>Panevėžio energija</w:t>
      </w:r>
      <w:r w:rsidR="009516A6">
        <w:rPr>
          <w:sz w:val="24"/>
          <w:szCs w:val="24"/>
          <w:lang w:val="lt-LT"/>
        </w:rPr>
        <w:t>“</w:t>
      </w:r>
      <w:r w:rsidRPr="00086F11">
        <w:rPr>
          <w:sz w:val="24"/>
          <w:szCs w:val="24"/>
          <w:lang w:val="lt-LT"/>
        </w:rPr>
        <w:t xml:space="preserve">, komunalinių atliekų presavimo paslaugą UAB </w:t>
      </w:r>
      <w:r w:rsidR="009516A6">
        <w:rPr>
          <w:sz w:val="24"/>
          <w:szCs w:val="24"/>
          <w:lang w:val="lt-LT"/>
        </w:rPr>
        <w:t>„</w:t>
      </w:r>
      <w:r w:rsidRPr="00086F11">
        <w:rPr>
          <w:sz w:val="24"/>
          <w:szCs w:val="24"/>
          <w:lang w:val="lt-LT"/>
        </w:rPr>
        <w:t>Panevėžio regiono atliekų centras</w:t>
      </w:r>
      <w:r w:rsidR="009516A6">
        <w:rPr>
          <w:sz w:val="24"/>
          <w:szCs w:val="24"/>
          <w:lang w:val="lt-LT"/>
        </w:rPr>
        <w:t>“.</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color w:val="000000"/>
          <w:sz w:val="24"/>
          <w:szCs w:val="24"/>
          <w:lang w:val="lt-LT"/>
        </w:rPr>
        <w:tab/>
      </w:r>
      <w:r w:rsidRPr="00086F11">
        <w:rPr>
          <w:sz w:val="24"/>
          <w:szCs w:val="24"/>
          <w:lang w:val="lt-LT"/>
        </w:rPr>
        <w:t>Savo jėgomis per 2017 metus pagaminome 1</w:t>
      </w:r>
      <w:r w:rsidR="009516A6">
        <w:rPr>
          <w:sz w:val="24"/>
          <w:szCs w:val="24"/>
          <w:lang w:val="lt-LT"/>
        </w:rPr>
        <w:t xml:space="preserve"> </w:t>
      </w:r>
      <w:r w:rsidRPr="00086F11">
        <w:rPr>
          <w:sz w:val="24"/>
          <w:szCs w:val="24"/>
          <w:lang w:val="lt-LT"/>
        </w:rPr>
        <w:t xml:space="preserve">130 </w:t>
      </w:r>
      <w:proofErr w:type="spellStart"/>
      <w:r w:rsidRPr="00086F11">
        <w:rPr>
          <w:sz w:val="24"/>
          <w:szCs w:val="24"/>
          <w:lang w:val="lt-LT"/>
        </w:rPr>
        <w:t>erdmetrių</w:t>
      </w:r>
      <w:proofErr w:type="spellEnd"/>
      <w:r w:rsidRPr="00086F11">
        <w:rPr>
          <w:sz w:val="24"/>
          <w:szCs w:val="24"/>
          <w:lang w:val="lt-LT"/>
        </w:rPr>
        <w:t xml:space="preserve">  medžio skiedros. Atnaujinome 300 metrų šiluminių trasų Obeliuose. </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sz w:val="24"/>
          <w:szCs w:val="24"/>
          <w:lang w:val="lt-LT"/>
        </w:rPr>
        <w:tab/>
        <w:t xml:space="preserve">Pajamos iš mechanizmų nuomos ir pervežimo paslaugų sudarė 386 tūkst. Eur. 26 tūkst. eurų padidėjo pajamos iš medienos vežimo. </w:t>
      </w:r>
    </w:p>
    <w:p w:rsidR="00086F11" w:rsidRPr="00086F11" w:rsidRDefault="00086F11" w:rsidP="006E57A3">
      <w:pPr>
        <w:pBdr>
          <w:top w:val="nil"/>
          <w:left w:val="nil"/>
          <w:bottom w:val="nil"/>
          <w:right w:val="nil"/>
          <w:between w:val="nil"/>
        </w:pBdr>
        <w:tabs>
          <w:tab w:val="left" w:pos="567"/>
        </w:tabs>
        <w:jc w:val="both"/>
        <w:rPr>
          <w:color w:val="000000"/>
          <w:sz w:val="24"/>
          <w:szCs w:val="24"/>
          <w:lang w:val="lt-LT"/>
        </w:rPr>
      </w:pPr>
      <w:r w:rsidRPr="00086F11">
        <w:rPr>
          <w:color w:val="000000"/>
          <w:sz w:val="24"/>
          <w:szCs w:val="24"/>
          <w:lang w:val="lt-LT"/>
        </w:rPr>
        <w:tab/>
        <w:t>Bendrovė dalyvauja įvairių paslaugų ir darbų viešuose pirkimų konkursuose. Viešųjų pirkimų pagrindu pagal sutart</w:t>
      </w:r>
      <w:r w:rsidRPr="00086F11">
        <w:rPr>
          <w:sz w:val="24"/>
          <w:szCs w:val="24"/>
          <w:lang w:val="lt-LT"/>
        </w:rPr>
        <w:t>is buvo atlikti statybos re</w:t>
      </w:r>
      <w:r w:rsidR="009516A6">
        <w:rPr>
          <w:sz w:val="24"/>
          <w:szCs w:val="24"/>
          <w:lang w:val="lt-LT"/>
        </w:rPr>
        <w:t>monto darbai vaikų darželiuose „</w:t>
      </w:r>
      <w:r w:rsidRPr="00086F11">
        <w:rPr>
          <w:sz w:val="24"/>
          <w:szCs w:val="24"/>
          <w:lang w:val="lt-LT"/>
        </w:rPr>
        <w:t>Ąžuoliukas</w:t>
      </w:r>
      <w:r w:rsidR="009516A6">
        <w:rPr>
          <w:sz w:val="24"/>
          <w:szCs w:val="24"/>
          <w:lang w:val="lt-LT"/>
        </w:rPr>
        <w:t>“, „</w:t>
      </w:r>
      <w:r w:rsidRPr="00086F11">
        <w:rPr>
          <w:sz w:val="24"/>
          <w:szCs w:val="24"/>
          <w:lang w:val="lt-LT"/>
        </w:rPr>
        <w:t>Varpelis</w:t>
      </w:r>
      <w:r w:rsidR="009516A6">
        <w:rPr>
          <w:sz w:val="24"/>
          <w:szCs w:val="24"/>
          <w:lang w:val="lt-LT"/>
        </w:rPr>
        <w:t>“</w:t>
      </w:r>
      <w:r w:rsidRPr="00086F11">
        <w:rPr>
          <w:sz w:val="24"/>
          <w:szCs w:val="24"/>
          <w:lang w:val="lt-LT"/>
        </w:rPr>
        <w:t xml:space="preserve">, </w:t>
      </w:r>
      <w:r w:rsidR="009516A6">
        <w:rPr>
          <w:sz w:val="24"/>
          <w:szCs w:val="24"/>
          <w:lang w:val="lt-LT"/>
        </w:rPr>
        <w:t>„</w:t>
      </w:r>
      <w:r w:rsidRPr="00086F11">
        <w:rPr>
          <w:sz w:val="24"/>
          <w:szCs w:val="24"/>
          <w:lang w:val="lt-LT"/>
        </w:rPr>
        <w:t>Nykštukas</w:t>
      </w:r>
      <w:r w:rsidR="009516A6">
        <w:rPr>
          <w:sz w:val="24"/>
          <w:szCs w:val="24"/>
          <w:lang w:val="lt-LT"/>
        </w:rPr>
        <w:t>“, „</w:t>
      </w:r>
      <w:r w:rsidRPr="00086F11">
        <w:rPr>
          <w:sz w:val="24"/>
          <w:szCs w:val="24"/>
          <w:lang w:val="lt-LT"/>
        </w:rPr>
        <w:t>Pumpurėlis</w:t>
      </w:r>
      <w:r w:rsidR="009516A6">
        <w:rPr>
          <w:sz w:val="24"/>
          <w:szCs w:val="24"/>
          <w:lang w:val="lt-LT"/>
        </w:rPr>
        <w:t>“</w:t>
      </w:r>
      <w:r w:rsidRPr="00086F11">
        <w:rPr>
          <w:sz w:val="24"/>
          <w:szCs w:val="24"/>
          <w:lang w:val="lt-LT"/>
        </w:rPr>
        <w:t>, Tumo Vaižganto gimnazijoje, Obelių vaikų globos namuose ir kt.</w:t>
      </w:r>
      <w:r w:rsidRPr="00086F11">
        <w:rPr>
          <w:color w:val="000000"/>
          <w:sz w:val="24"/>
          <w:szCs w:val="24"/>
          <w:lang w:val="lt-LT"/>
        </w:rPr>
        <w:t xml:space="preserve"> Remontuojame daugiabučių namų laiptines</w:t>
      </w:r>
      <w:r w:rsidRPr="00086F11">
        <w:rPr>
          <w:sz w:val="24"/>
          <w:szCs w:val="24"/>
          <w:lang w:val="lt-LT"/>
        </w:rPr>
        <w:t>, kurioms paslaugos sudarė 23 tūkst. Eur su PVM. Sudaryta statybos remonto darbų sutartis su AB</w:t>
      </w:r>
      <w:r w:rsidR="009516A6">
        <w:rPr>
          <w:sz w:val="24"/>
          <w:szCs w:val="24"/>
          <w:lang w:val="lt-LT"/>
        </w:rPr>
        <w:t xml:space="preserve"> „</w:t>
      </w:r>
      <w:r w:rsidRPr="00086F11">
        <w:rPr>
          <w:sz w:val="24"/>
          <w:szCs w:val="24"/>
          <w:lang w:val="lt-LT"/>
        </w:rPr>
        <w:t>Panevėžio keliai</w:t>
      </w:r>
      <w:r w:rsidR="009516A6">
        <w:rPr>
          <w:sz w:val="24"/>
          <w:szCs w:val="24"/>
          <w:lang w:val="lt-LT"/>
        </w:rPr>
        <w:t>“</w:t>
      </w:r>
      <w:r w:rsidRPr="00086F11">
        <w:rPr>
          <w:sz w:val="24"/>
          <w:szCs w:val="24"/>
          <w:lang w:val="lt-LT"/>
        </w:rPr>
        <w:t xml:space="preserve">. Atlikta darbų už 44 tūkst. Eur su </w:t>
      </w:r>
      <w:r w:rsidR="009516A6">
        <w:rPr>
          <w:sz w:val="24"/>
          <w:szCs w:val="24"/>
          <w:lang w:val="lt-LT"/>
        </w:rPr>
        <w:t>PVM. 2017m. atlikome  projekto „</w:t>
      </w:r>
      <w:r w:rsidRPr="00086F11">
        <w:rPr>
          <w:sz w:val="24"/>
          <w:szCs w:val="24"/>
          <w:lang w:val="lt-LT"/>
        </w:rPr>
        <w:t>Rokiškio miesto šilumos tinklų rekonstravimo 1-mo etapo</w:t>
      </w:r>
      <w:r w:rsidR="009516A6">
        <w:rPr>
          <w:sz w:val="24"/>
          <w:szCs w:val="24"/>
          <w:lang w:val="lt-LT"/>
        </w:rPr>
        <w:t>“</w:t>
      </w:r>
      <w:r w:rsidRPr="00086F11">
        <w:rPr>
          <w:sz w:val="24"/>
          <w:szCs w:val="24"/>
          <w:lang w:val="lt-LT"/>
        </w:rPr>
        <w:t xml:space="preserve"> statybos subrangos darbus už 142 tūkst. Eur su PVM.</w:t>
      </w:r>
      <w:r w:rsidR="009516A6">
        <w:rPr>
          <w:sz w:val="24"/>
          <w:szCs w:val="24"/>
          <w:lang w:val="lt-LT"/>
        </w:rPr>
        <w:t xml:space="preserve"> </w:t>
      </w:r>
      <w:r w:rsidRPr="00086F11">
        <w:rPr>
          <w:sz w:val="24"/>
          <w:szCs w:val="24"/>
          <w:lang w:val="lt-LT"/>
        </w:rPr>
        <w:t>Šie darbai numatomi tęsti ir 2018</w:t>
      </w:r>
      <w:r w:rsidR="009516A6">
        <w:rPr>
          <w:sz w:val="24"/>
          <w:szCs w:val="24"/>
          <w:lang w:val="lt-LT"/>
        </w:rPr>
        <w:t xml:space="preserve"> </w:t>
      </w:r>
      <w:r w:rsidRPr="00086F11">
        <w:rPr>
          <w:sz w:val="24"/>
          <w:szCs w:val="24"/>
          <w:lang w:val="lt-LT"/>
        </w:rPr>
        <w:t>m. pagal 2-ojo etapo subrangos sutartį.</w:t>
      </w:r>
    </w:p>
    <w:p w:rsidR="00086F11" w:rsidRPr="00086F11" w:rsidRDefault="00086F11" w:rsidP="006E57A3">
      <w:pPr>
        <w:pBdr>
          <w:top w:val="nil"/>
          <w:left w:val="nil"/>
          <w:bottom w:val="nil"/>
          <w:right w:val="nil"/>
          <w:between w:val="nil"/>
        </w:pBdr>
        <w:tabs>
          <w:tab w:val="left" w:pos="567"/>
        </w:tabs>
        <w:jc w:val="both"/>
        <w:rPr>
          <w:color w:val="000000"/>
          <w:sz w:val="24"/>
          <w:szCs w:val="24"/>
          <w:lang w:val="lt-LT"/>
        </w:rPr>
      </w:pPr>
      <w:r w:rsidRPr="00086F11">
        <w:rPr>
          <w:color w:val="000000"/>
          <w:sz w:val="24"/>
          <w:szCs w:val="24"/>
          <w:lang w:val="lt-LT"/>
        </w:rPr>
        <w:tab/>
        <w:t>Statybos ir kelių priežiūros darbų 201</w:t>
      </w:r>
      <w:r w:rsidRPr="00086F11">
        <w:rPr>
          <w:sz w:val="24"/>
          <w:szCs w:val="24"/>
          <w:lang w:val="lt-LT"/>
        </w:rPr>
        <w:t>7</w:t>
      </w:r>
      <w:r w:rsidRPr="00086F11">
        <w:rPr>
          <w:color w:val="000000"/>
          <w:sz w:val="24"/>
          <w:szCs w:val="24"/>
          <w:lang w:val="lt-LT"/>
        </w:rPr>
        <w:t xml:space="preserve"> metais pagal sudarytas sutartis iš viso atlikta už 399 tūkst. Eur su PVM. Dalis statybininkų žiemos sezono metu buvo įdarbinti kūrikais, esant sniegui, lapų tvarkymo metu padėjo tvarkyti prižiūrimų namų teritorijas, tvarkė sandėlius, pritaikydami juos atliekų sandėliavimui, gamino medžio skiedrą katilinių kūrenimui.</w:t>
      </w:r>
    </w:p>
    <w:p w:rsidR="00086F11" w:rsidRPr="00086F11" w:rsidRDefault="00086F11" w:rsidP="006E57A3">
      <w:pPr>
        <w:pBdr>
          <w:top w:val="nil"/>
          <w:left w:val="nil"/>
          <w:bottom w:val="nil"/>
          <w:right w:val="nil"/>
          <w:between w:val="nil"/>
        </w:pBdr>
        <w:tabs>
          <w:tab w:val="left" w:pos="567"/>
        </w:tabs>
        <w:ind w:firstLine="720"/>
        <w:jc w:val="both"/>
        <w:rPr>
          <w:sz w:val="24"/>
          <w:szCs w:val="24"/>
          <w:lang w:val="lt-LT"/>
        </w:rPr>
      </w:pPr>
      <w:r w:rsidRPr="00086F11">
        <w:rPr>
          <w:sz w:val="24"/>
          <w:szCs w:val="24"/>
          <w:lang w:val="lt-LT"/>
        </w:rPr>
        <w:t>Priėmus sprend</w:t>
      </w:r>
      <w:r w:rsidR="00B90AE3">
        <w:rPr>
          <w:sz w:val="24"/>
          <w:szCs w:val="24"/>
          <w:lang w:val="lt-LT"/>
        </w:rPr>
        <w:t>imą dėl mokėjimo įstaigos licenc</w:t>
      </w:r>
      <w:r w:rsidRPr="00086F11">
        <w:rPr>
          <w:sz w:val="24"/>
          <w:szCs w:val="24"/>
          <w:lang w:val="lt-LT"/>
        </w:rPr>
        <w:t>ijos nenutrūkstamo perėmimo iš AB Rokiškio Butų ūkio dėl bendrovės valdybos narių kaitos užsitęsė AB Rokiškio Butų ūkio prijungimo procedūros.</w:t>
      </w:r>
    </w:p>
    <w:p w:rsidR="00086F11" w:rsidRPr="00086F11" w:rsidRDefault="00086F11" w:rsidP="006E57A3">
      <w:pPr>
        <w:pBdr>
          <w:top w:val="nil"/>
          <w:left w:val="nil"/>
          <w:bottom w:val="nil"/>
          <w:right w:val="nil"/>
          <w:between w:val="nil"/>
        </w:pBdr>
        <w:tabs>
          <w:tab w:val="left" w:pos="567"/>
        </w:tabs>
        <w:jc w:val="both"/>
        <w:rPr>
          <w:color w:val="000000"/>
          <w:sz w:val="24"/>
          <w:szCs w:val="24"/>
          <w:lang w:val="lt-LT"/>
        </w:rPr>
      </w:pPr>
      <w:r w:rsidRPr="00086F11">
        <w:rPr>
          <w:color w:val="000000"/>
          <w:sz w:val="24"/>
          <w:szCs w:val="24"/>
          <w:lang w:val="lt-LT"/>
        </w:rPr>
        <w:tab/>
        <w:t>Bendrovė per 201</w:t>
      </w:r>
      <w:r w:rsidRPr="00086F11">
        <w:rPr>
          <w:sz w:val="24"/>
          <w:szCs w:val="24"/>
          <w:lang w:val="lt-LT"/>
        </w:rPr>
        <w:t>7</w:t>
      </w:r>
      <w:r w:rsidRPr="00086F11">
        <w:rPr>
          <w:color w:val="000000"/>
          <w:sz w:val="24"/>
          <w:szCs w:val="24"/>
          <w:lang w:val="lt-LT"/>
        </w:rPr>
        <w:t xml:space="preserve"> metus valstybei sumokėjo mokesčių  tūkst. Eur:</w:t>
      </w:r>
    </w:p>
    <w:p w:rsidR="00086F11" w:rsidRPr="00086F11" w:rsidRDefault="00086F11" w:rsidP="00086F11">
      <w:pPr>
        <w:pBdr>
          <w:top w:val="nil"/>
          <w:left w:val="nil"/>
          <w:bottom w:val="nil"/>
          <w:right w:val="nil"/>
          <w:between w:val="nil"/>
        </w:pBdr>
        <w:jc w:val="both"/>
        <w:rPr>
          <w:color w:val="000000"/>
          <w:sz w:val="24"/>
          <w:szCs w:val="24"/>
          <w:lang w:val="lt-LT"/>
        </w:rPr>
      </w:pPr>
    </w:p>
    <w:tbl>
      <w:tblPr>
        <w:tblW w:w="9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84"/>
        <w:gridCol w:w="1378"/>
        <w:gridCol w:w="1374"/>
        <w:gridCol w:w="1764"/>
        <w:gridCol w:w="1380"/>
        <w:gridCol w:w="1374"/>
        <w:gridCol w:w="1308"/>
      </w:tblGrid>
      <w:tr w:rsidR="00086F11" w:rsidRPr="00086F11" w:rsidTr="00D76F55">
        <w:tc>
          <w:tcPr>
            <w:tcW w:w="1384"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Gyventojų pajamų mokesčio</w:t>
            </w:r>
          </w:p>
        </w:tc>
        <w:tc>
          <w:tcPr>
            <w:tcW w:w="1378"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Pridėtinės vertės mokesčio</w:t>
            </w:r>
          </w:p>
        </w:tc>
        <w:tc>
          <w:tcPr>
            <w:tcW w:w="1374"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Žemės nuomos mokesčio</w:t>
            </w:r>
          </w:p>
        </w:tc>
        <w:tc>
          <w:tcPr>
            <w:tcW w:w="1764"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Nekilnojamojo turto mokesčio</w:t>
            </w:r>
          </w:p>
        </w:tc>
        <w:tc>
          <w:tcPr>
            <w:tcW w:w="1380"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Socialinio draudimo mokesčio</w:t>
            </w:r>
          </w:p>
        </w:tc>
        <w:tc>
          <w:tcPr>
            <w:tcW w:w="1374"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Kitų mokesčių</w:t>
            </w:r>
          </w:p>
        </w:tc>
        <w:tc>
          <w:tcPr>
            <w:tcW w:w="1308" w:type="dxa"/>
          </w:tcPr>
          <w:p w:rsidR="00086F11" w:rsidRPr="00086F11" w:rsidRDefault="00086F11" w:rsidP="009516A6">
            <w:pPr>
              <w:pBdr>
                <w:top w:val="nil"/>
                <w:left w:val="nil"/>
                <w:bottom w:val="nil"/>
                <w:right w:val="nil"/>
                <w:between w:val="nil"/>
              </w:pBdr>
              <w:spacing w:after="200" w:line="276" w:lineRule="auto"/>
              <w:jc w:val="center"/>
              <w:rPr>
                <w:color w:val="000000"/>
                <w:sz w:val="24"/>
                <w:szCs w:val="24"/>
                <w:lang w:val="lt-LT"/>
              </w:rPr>
            </w:pPr>
            <w:r w:rsidRPr="00086F11">
              <w:rPr>
                <w:color w:val="000000"/>
                <w:sz w:val="24"/>
                <w:szCs w:val="24"/>
                <w:lang w:val="lt-LT"/>
              </w:rPr>
              <w:t>Iš viso</w:t>
            </w:r>
          </w:p>
        </w:tc>
      </w:tr>
      <w:tr w:rsidR="00086F11" w:rsidRPr="00086F11" w:rsidTr="00D76F55">
        <w:tc>
          <w:tcPr>
            <w:tcW w:w="1384"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sz w:val="24"/>
                <w:szCs w:val="24"/>
                <w:lang w:val="lt-LT"/>
              </w:rPr>
              <w:t>82,7</w:t>
            </w:r>
          </w:p>
        </w:tc>
        <w:tc>
          <w:tcPr>
            <w:tcW w:w="1378"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sz w:val="24"/>
                <w:szCs w:val="24"/>
                <w:lang w:val="lt-LT"/>
              </w:rPr>
              <w:t>174,3</w:t>
            </w:r>
          </w:p>
        </w:tc>
        <w:tc>
          <w:tcPr>
            <w:tcW w:w="1374"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color w:val="000000"/>
                <w:sz w:val="24"/>
                <w:szCs w:val="24"/>
                <w:lang w:val="lt-LT"/>
              </w:rPr>
              <w:t>1,8</w:t>
            </w:r>
          </w:p>
        </w:tc>
        <w:tc>
          <w:tcPr>
            <w:tcW w:w="1764"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color w:val="000000"/>
                <w:sz w:val="24"/>
                <w:szCs w:val="24"/>
                <w:lang w:val="lt-LT"/>
              </w:rPr>
              <w:t>5</w:t>
            </w:r>
          </w:p>
        </w:tc>
        <w:tc>
          <w:tcPr>
            <w:tcW w:w="1380"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sz w:val="24"/>
                <w:szCs w:val="24"/>
                <w:lang w:val="lt-LT"/>
              </w:rPr>
              <w:t>308,5</w:t>
            </w:r>
          </w:p>
        </w:tc>
        <w:tc>
          <w:tcPr>
            <w:tcW w:w="1374"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sz w:val="24"/>
                <w:szCs w:val="24"/>
                <w:lang w:val="lt-LT"/>
              </w:rPr>
              <w:t>18,4</w:t>
            </w:r>
          </w:p>
        </w:tc>
        <w:tc>
          <w:tcPr>
            <w:tcW w:w="1308" w:type="dxa"/>
          </w:tcPr>
          <w:p w:rsidR="00086F11" w:rsidRPr="00086F11" w:rsidRDefault="00086F11" w:rsidP="00BB4DD1">
            <w:pPr>
              <w:pBdr>
                <w:top w:val="nil"/>
                <w:left w:val="nil"/>
                <w:bottom w:val="nil"/>
                <w:right w:val="nil"/>
                <w:between w:val="nil"/>
              </w:pBdr>
              <w:spacing w:after="200" w:line="276" w:lineRule="auto"/>
              <w:jc w:val="right"/>
              <w:rPr>
                <w:color w:val="000000"/>
                <w:sz w:val="24"/>
                <w:szCs w:val="24"/>
                <w:lang w:val="lt-LT"/>
              </w:rPr>
            </w:pPr>
            <w:r w:rsidRPr="00086F11">
              <w:rPr>
                <w:sz w:val="24"/>
                <w:szCs w:val="24"/>
                <w:lang w:val="lt-LT"/>
              </w:rPr>
              <w:t>590,7</w:t>
            </w:r>
          </w:p>
        </w:tc>
      </w:tr>
    </w:tbl>
    <w:p w:rsidR="00086F11" w:rsidRPr="00086F11" w:rsidRDefault="00086F11" w:rsidP="00086F11">
      <w:pPr>
        <w:pBdr>
          <w:top w:val="nil"/>
          <w:left w:val="nil"/>
          <w:bottom w:val="nil"/>
          <w:right w:val="nil"/>
          <w:between w:val="nil"/>
        </w:pBdr>
        <w:jc w:val="both"/>
        <w:rPr>
          <w:color w:val="000000"/>
          <w:sz w:val="24"/>
          <w:szCs w:val="24"/>
          <w:lang w:val="lt-LT"/>
        </w:rPr>
      </w:pPr>
    </w:p>
    <w:p w:rsidR="00BB4DD1" w:rsidRDefault="00BB4DD1" w:rsidP="00086F11">
      <w:pPr>
        <w:pBdr>
          <w:top w:val="nil"/>
          <w:left w:val="nil"/>
          <w:bottom w:val="nil"/>
          <w:right w:val="nil"/>
          <w:between w:val="nil"/>
        </w:pBdr>
        <w:jc w:val="center"/>
        <w:rPr>
          <w:b/>
          <w:color w:val="000000"/>
          <w:sz w:val="24"/>
          <w:szCs w:val="24"/>
          <w:lang w:val="lt-LT"/>
        </w:rPr>
      </w:pPr>
    </w:p>
    <w:p w:rsidR="00086F11" w:rsidRPr="00086F11" w:rsidRDefault="00086F11" w:rsidP="00086F11">
      <w:pPr>
        <w:pBdr>
          <w:top w:val="nil"/>
          <w:left w:val="nil"/>
          <w:bottom w:val="nil"/>
          <w:right w:val="nil"/>
          <w:between w:val="nil"/>
        </w:pBdr>
        <w:jc w:val="center"/>
        <w:rPr>
          <w:b/>
          <w:color w:val="000000"/>
          <w:sz w:val="24"/>
          <w:szCs w:val="24"/>
          <w:lang w:val="lt-LT"/>
        </w:rPr>
      </w:pPr>
      <w:r w:rsidRPr="00086F11">
        <w:rPr>
          <w:b/>
          <w:color w:val="000000"/>
          <w:sz w:val="24"/>
          <w:szCs w:val="24"/>
          <w:lang w:val="lt-LT"/>
        </w:rPr>
        <w:lastRenderedPageBreak/>
        <w:t>V.VEIKLOS PLANAI IR PROGNOZĖS</w:t>
      </w:r>
    </w:p>
    <w:p w:rsidR="00086F11" w:rsidRPr="00086F11" w:rsidRDefault="00086F11" w:rsidP="00086F11">
      <w:pPr>
        <w:pBdr>
          <w:top w:val="nil"/>
          <w:left w:val="nil"/>
          <w:bottom w:val="nil"/>
          <w:right w:val="nil"/>
          <w:between w:val="nil"/>
        </w:pBdr>
        <w:jc w:val="center"/>
        <w:rPr>
          <w:b/>
          <w:color w:val="000000"/>
          <w:sz w:val="24"/>
          <w:szCs w:val="24"/>
          <w:lang w:val="lt-LT"/>
        </w:rPr>
      </w:pP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sz w:val="24"/>
          <w:szCs w:val="24"/>
          <w:lang w:val="lt-LT"/>
        </w:rPr>
        <w:tab/>
        <w:t>Optimizuoti atliekų surinkimo procedūras ir procesus. Teikti daugiau paslaugų statybos ar kt. atliekų surinkime. Analizuoti antrinių pakuočių atliekų surinkimą, optimizuoti, kad pajamos padengtų išlaidas.</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sz w:val="24"/>
          <w:szCs w:val="24"/>
          <w:lang w:val="lt-LT"/>
        </w:rPr>
        <w:tab/>
        <w:t>Organizuoti kuro gamybą patiems, mažinant medžio skiedros gamybos savikainą, išnaudoti sezoninių darbuotojų užimtumą. Tęsti katilinių  šilumos tiekimo trasų atnaujinimo darbus, diegti technines priemones, didinančias šilumos gamybos efektyvumą.</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sz w:val="24"/>
          <w:szCs w:val="24"/>
          <w:lang w:val="lt-LT"/>
        </w:rPr>
        <w:tab/>
        <w:t>Didinti  technikos panaudojimą darbo procese, teikiant paslaugas gyventojams, įmonėms.</w:t>
      </w:r>
    </w:p>
    <w:p w:rsidR="00086F11" w:rsidRPr="00086F11" w:rsidRDefault="00086F11" w:rsidP="006E57A3">
      <w:pPr>
        <w:pBdr>
          <w:top w:val="nil"/>
          <w:left w:val="nil"/>
          <w:bottom w:val="nil"/>
          <w:right w:val="nil"/>
          <w:between w:val="nil"/>
        </w:pBdr>
        <w:tabs>
          <w:tab w:val="left" w:pos="567"/>
        </w:tabs>
        <w:jc w:val="both"/>
        <w:rPr>
          <w:sz w:val="24"/>
          <w:szCs w:val="24"/>
          <w:lang w:val="lt-LT"/>
        </w:rPr>
      </w:pPr>
      <w:r w:rsidRPr="00086F11">
        <w:rPr>
          <w:sz w:val="24"/>
          <w:szCs w:val="24"/>
          <w:lang w:val="lt-LT"/>
        </w:rPr>
        <w:tab/>
        <w:t>Dalyvauti statybos bei  kitų paslaugų viešuosiuose pirkimų konkursuose. Teikti gyventojams bei įmonėms įvairesnes statybos ar kitų darbų paslaugas.</w:t>
      </w:r>
    </w:p>
    <w:p w:rsidR="003D6554" w:rsidRPr="00086F11" w:rsidRDefault="003D6554" w:rsidP="00932F6C">
      <w:pPr>
        <w:ind w:firstLine="720"/>
        <w:jc w:val="both"/>
        <w:rPr>
          <w:b/>
          <w:sz w:val="24"/>
          <w:szCs w:val="24"/>
          <w:lang w:val="lt-LT"/>
        </w:rPr>
      </w:pPr>
    </w:p>
    <w:p w:rsidR="003D6554" w:rsidRPr="00086F11" w:rsidRDefault="004D337C" w:rsidP="004D337C">
      <w:pPr>
        <w:ind w:firstLine="720"/>
        <w:jc w:val="center"/>
        <w:rPr>
          <w:b/>
          <w:sz w:val="24"/>
          <w:szCs w:val="24"/>
          <w:lang w:val="lt-LT"/>
        </w:rPr>
      </w:pPr>
      <w:r>
        <w:rPr>
          <w:b/>
          <w:sz w:val="24"/>
          <w:szCs w:val="24"/>
          <w:lang w:val="lt-LT"/>
        </w:rPr>
        <w:t>____________________________</w:t>
      </w:r>
    </w:p>
    <w:p w:rsidR="003D6554" w:rsidRPr="00086F11" w:rsidRDefault="003D6554" w:rsidP="00932F6C">
      <w:pPr>
        <w:ind w:firstLine="720"/>
        <w:jc w:val="both"/>
        <w:rPr>
          <w:b/>
          <w:sz w:val="24"/>
          <w:szCs w:val="24"/>
          <w:lang w:val="lt-LT"/>
        </w:rPr>
      </w:pPr>
    </w:p>
    <w:p w:rsidR="00A37391" w:rsidRPr="00086F11" w:rsidRDefault="00A37391" w:rsidP="00932F6C">
      <w:pPr>
        <w:ind w:firstLine="720"/>
        <w:jc w:val="both"/>
        <w:rPr>
          <w:b/>
          <w:sz w:val="24"/>
          <w:szCs w:val="24"/>
          <w:lang w:val="lt-LT"/>
        </w:rPr>
      </w:pPr>
    </w:p>
    <w:p w:rsidR="00A37391" w:rsidRPr="00086F11" w:rsidRDefault="00A37391"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D82188" w:rsidRDefault="00D82188" w:rsidP="00932F6C">
      <w:pPr>
        <w:ind w:firstLine="720"/>
        <w:jc w:val="both"/>
        <w:rPr>
          <w:b/>
          <w:sz w:val="24"/>
          <w:szCs w:val="24"/>
          <w:lang w:val="lt-LT"/>
        </w:rPr>
      </w:pPr>
    </w:p>
    <w:p w:rsidR="00932F6C" w:rsidRPr="00086F11" w:rsidRDefault="00932F6C" w:rsidP="00932F6C">
      <w:pPr>
        <w:ind w:firstLine="720"/>
        <w:jc w:val="both"/>
        <w:rPr>
          <w:b/>
          <w:sz w:val="24"/>
          <w:szCs w:val="24"/>
          <w:lang w:val="lt-LT"/>
        </w:rPr>
      </w:pPr>
      <w:r w:rsidRPr="00086F11">
        <w:rPr>
          <w:b/>
          <w:sz w:val="24"/>
          <w:szCs w:val="24"/>
          <w:lang w:val="lt-LT"/>
        </w:rPr>
        <w:lastRenderedPageBreak/>
        <w:t>Rokiškio rajono savivaldybės tarybai</w:t>
      </w:r>
    </w:p>
    <w:p w:rsidR="00932F6C" w:rsidRPr="00086F11" w:rsidRDefault="00932F6C" w:rsidP="00932F6C">
      <w:pPr>
        <w:ind w:firstLine="720"/>
        <w:jc w:val="center"/>
        <w:rPr>
          <w:b/>
          <w:sz w:val="24"/>
          <w:szCs w:val="24"/>
          <w:lang w:val="lt-LT"/>
        </w:rPr>
      </w:pPr>
    </w:p>
    <w:p w:rsidR="00932F6C" w:rsidRPr="00086F11" w:rsidRDefault="00932F6C" w:rsidP="00932F6C">
      <w:pPr>
        <w:ind w:firstLine="720"/>
        <w:jc w:val="center"/>
        <w:rPr>
          <w:b/>
          <w:sz w:val="24"/>
          <w:szCs w:val="24"/>
          <w:lang w:val="lt-LT"/>
        </w:rPr>
      </w:pPr>
      <w:r w:rsidRPr="00086F11">
        <w:rPr>
          <w:b/>
          <w:sz w:val="24"/>
          <w:szCs w:val="24"/>
          <w:lang w:val="lt-LT"/>
        </w:rPr>
        <w:t>AIŠKINAMASIS RAŠTAS</w:t>
      </w:r>
    </w:p>
    <w:p w:rsidR="00932F6C" w:rsidRPr="00086F11" w:rsidRDefault="00932F6C" w:rsidP="00932F6C">
      <w:pPr>
        <w:jc w:val="center"/>
        <w:rPr>
          <w:b/>
          <w:sz w:val="24"/>
          <w:szCs w:val="24"/>
          <w:lang w:val="lt-LT"/>
        </w:rPr>
      </w:pPr>
      <w:r w:rsidRPr="00086F11">
        <w:rPr>
          <w:b/>
          <w:sz w:val="24"/>
          <w:szCs w:val="24"/>
          <w:lang w:val="lt-LT"/>
        </w:rPr>
        <w:t xml:space="preserve">PRIE SPRENDIMO PROJEKTO ,,DĖL PRITARIMO  </w:t>
      </w:r>
      <w:r w:rsidR="005839D5" w:rsidRPr="00086F11">
        <w:rPr>
          <w:b/>
          <w:sz w:val="24"/>
          <w:szCs w:val="24"/>
          <w:lang w:val="lt-LT"/>
        </w:rPr>
        <w:t xml:space="preserve">AKCINĖS BENDROVĖS </w:t>
      </w:r>
      <w:r w:rsidR="00A05CB0" w:rsidRPr="00086F11">
        <w:rPr>
          <w:b/>
          <w:sz w:val="24"/>
          <w:szCs w:val="24"/>
          <w:lang w:val="lt-LT"/>
        </w:rPr>
        <w:t>„</w:t>
      </w:r>
      <w:r w:rsidRPr="00086F11">
        <w:rPr>
          <w:b/>
          <w:sz w:val="24"/>
          <w:szCs w:val="24"/>
          <w:lang w:val="lt-LT"/>
        </w:rPr>
        <w:t xml:space="preserve">ROKIŠKIO  </w:t>
      </w:r>
      <w:r w:rsidR="00A05CB0" w:rsidRPr="00086F11">
        <w:rPr>
          <w:b/>
          <w:sz w:val="24"/>
          <w:szCs w:val="24"/>
          <w:lang w:val="lt-LT"/>
        </w:rPr>
        <w:t>KOMUNALININKAS“</w:t>
      </w:r>
      <w:r w:rsidRPr="00086F11">
        <w:rPr>
          <w:b/>
          <w:sz w:val="24"/>
          <w:szCs w:val="24"/>
          <w:lang w:val="lt-LT"/>
        </w:rPr>
        <w:t xml:space="preserve"> 2017 METŲ DIREKTORIAUS VEIKLOS ATASKAITAI“</w:t>
      </w:r>
    </w:p>
    <w:p w:rsidR="00932F6C" w:rsidRPr="00086F11" w:rsidRDefault="00932F6C" w:rsidP="00932F6C">
      <w:pPr>
        <w:jc w:val="center"/>
        <w:rPr>
          <w:sz w:val="24"/>
          <w:szCs w:val="24"/>
          <w:lang w:val="lt-LT"/>
        </w:rPr>
      </w:pPr>
    </w:p>
    <w:p w:rsidR="00932F6C" w:rsidRPr="00086F11" w:rsidRDefault="00932F6C" w:rsidP="00932F6C">
      <w:pPr>
        <w:ind w:firstLine="720"/>
        <w:jc w:val="center"/>
        <w:rPr>
          <w:b/>
          <w:sz w:val="24"/>
          <w:szCs w:val="24"/>
          <w:lang w:val="lt-LT"/>
        </w:rPr>
      </w:pPr>
    </w:p>
    <w:p w:rsidR="004A7A22" w:rsidRPr="00086F11" w:rsidRDefault="004A7A22" w:rsidP="004A7A22">
      <w:pPr>
        <w:ind w:firstLine="720"/>
        <w:jc w:val="both"/>
        <w:rPr>
          <w:b/>
          <w:sz w:val="24"/>
          <w:szCs w:val="24"/>
          <w:lang w:val="lt-LT"/>
        </w:rPr>
      </w:pPr>
      <w:r w:rsidRPr="00086F11">
        <w:rPr>
          <w:b/>
          <w:sz w:val="24"/>
          <w:szCs w:val="24"/>
          <w:lang w:val="lt-LT"/>
        </w:rPr>
        <w:t xml:space="preserve">Parengto sprendimo projekto tikslai ir uždaviniai. </w:t>
      </w:r>
    </w:p>
    <w:p w:rsidR="004A7A22" w:rsidRPr="00086F11" w:rsidRDefault="004A7A22" w:rsidP="004A7A22">
      <w:pPr>
        <w:ind w:firstLine="720"/>
        <w:jc w:val="both"/>
        <w:rPr>
          <w:sz w:val="24"/>
          <w:szCs w:val="24"/>
          <w:lang w:val="lt-LT"/>
        </w:rPr>
      </w:pPr>
      <w:r w:rsidRPr="00086F11">
        <w:rPr>
          <w:sz w:val="24"/>
          <w:szCs w:val="24"/>
          <w:lang w:val="lt-LT"/>
        </w:rPr>
        <w:t>Kaip yra numatyta Lietuvos Respublikos vietos savivaldos įstatyme ir Rokiškio rajono savivaldybės tarybos veiklos reglamente, teikiama tarybai svarstyti  bendrovės direktoriaus  veiklos ataskaita.</w:t>
      </w:r>
    </w:p>
    <w:p w:rsidR="004A7A22" w:rsidRPr="00086F11" w:rsidRDefault="004A7A22" w:rsidP="004A7A22">
      <w:pPr>
        <w:ind w:firstLine="709"/>
        <w:jc w:val="both"/>
        <w:rPr>
          <w:sz w:val="24"/>
          <w:szCs w:val="24"/>
          <w:lang w:val="lt-LT"/>
        </w:rPr>
      </w:pPr>
      <w:r w:rsidRPr="00086F11">
        <w:rPr>
          <w:b/>
          <w:bCs/>
          <w:sz w:val="24"/>
          <w:szCs w:val="24"/>
          <w:lang w:val="lt-LT"/>
        </w:rPr>
        <w:t>Šiuo metu esantis teisinis reglamentavimas.</w:t>
      </w:r>
      <w:r w:rsidRPr="00086F11">
        <w:rPr>
          <w:sz w:val="24"/>
          <w:szCs w:val="24"/>
          <w:lang w:val="lt-LT"/>
        </w:rPr>
        <w:t xml:space="preserve"> </w:t>
      </w:r>
    </w:p>
    <w:p w:rsidR="004A7A22" w:rsidRPr="00086F11" w:rsidRDefault="004A7A22" w:rsidP="004A7A22">
      <w:pPr>
        <w:ind w:firstLine="709"/>
        <w:jc w:val="both"/>
        <w:rPr>
          <w:sz w:val="24"/>
          <w:szCs w:val="24"/>
          <w:lang w:val="lt-LT"/>
        </w:rPr>
      </w:pPr>
      <w:r w:rsidRPr="00086F11">
        <w:rPr>
          <w:sz w:val="24"/>
          <w:szCs w:val="24"/>
          <w:lang w:val="lt-LT"/>
        </w:rPr>
        <w:t>Lietuvos Respublikos vietos savivaldos įstatymas  ir Rokiškio rajono savivaldybės tarybos veiklos reglamentas.</w:t>
      </w:r>
    </w:p>
    <w:p w:rsidR="004A7A22" w:rsidRPr="00086F11" w:rsidRDefault="004A7A22" w:rsidP="004A7A22">
      <w:pPr>
        <w:pStyle w:val="Antrats"/>
        <w:tabs>
          <w:tab w:val="right" w:pos="709"/>
        </w:tabs>
        <w:jc w:val="both"/>
        <w:rPr>
          <w:sz w:val="24"/>
          <w:szCs w:val="24"/>
          <w:lang w:val="lt-LT"/>
        </w:rPr>
      </w:pPr>
      <w:r w:rsidRPr="00086F11">
        <w:rPr>
          <w:b/>
          <w:bCs/>
          <w:sz w:val="24"/>
          <w:szCs w:val="24"/>
          <w:lang w:val="lt-LT"/>
        </w:rPr>
        <w:tab/>
        <w:t xml:space="preserve">            Sprendimo projekto esmė.</w:t>
      </w:r>
      <w:r w:rsidRPr="00086F11">
        <w:rPr>
          <w:sz w:val="24"/>
          <w:szCs w:val="24"/>
          <w:lang w:val="lt-LT"/>
        </w:rPr>
        <w:t xml:space="preserve"> </w:t>
      </w:r>
    </w:p>
    <w:p w:rsidR="00E255E8" w:rsidRPr="00086F11" w:rsidRDefault="00E255E8" w:rsidP="00E255E8">
      <w:pPr>
        <w:ind w:firstLine="709"/>
        <w:jc w:val="both"/>
        <w:rPr>
          <w:sz w:val="24"/>
          <w:szCs w:val="24"/>
          <w:lang w:val="lt-LT"/>
        </w:rPr>
      </w:pPr>
      <w:r w:rsidRPr="00086F11">
        <w:rPr>
          <w:sz w:val="24"/>
          <w:szCs w:val="24"/>
          <w:lang w:val="lt-LT"/>
        </w:rPr>
        <w:t>Lietuvos Respublikos vietos savivaldos įstatymo 16 straipsnio 2 dalies 19 punkte,  Rokiškio rajono savivaldybės tarybos 2015 m. kovo  27</w:t>
      </w:r>
      <w:r w:rsidR="00A05CB0" w:rsidRPr="00086F11">
        <w:rPr>
          <w:sz w:val="24"/>
          <w:szCs w:val="24"/>
          <w:lang w:val="lt-LT"/>
        </w:rPr>
        <w:t xml:space="preserve"> </w:t>
      </w:r>
      <w:r w:rsidRPr="00086F11">
        <w:rPr>
          <w:sz w:val="24"/>
          <w:szCs w:val="24"/>
          <w:lang w:val="lt-LT"/>
        </w:rPr>
        <w:t xml:space="preserve">d. sprendimu Nr. TS-102 patvirtintame Rokiškio rajono savivaldybės tarybos veiklos reglamente numatyta,  kad savivaldybės taryba išklauso savivaldybės kontroliuojamų įmonių vadovų ataskaitas, vadovų atsakymus į tarybos narių paklausimus ir priima sprendimus dėl šių ataskaitų. Dėl to teikiama  tarybai akcinės bendrovės </w:t>
      </w:r>
      <w:r w:rsidR="00A05CB0" w:rsidRPr="00086F11">
        <w:rPr>
          <w:sz w:val="24"/>
          <w:szCs w:val="24"/>
          <w:lang w:val="lt-LT"/>
        </w:rPr>
        <w:t>„</w:t>
      </w:r>
      <w:r w:rsidRPr="00086F11">
        <w:rPr>
          <w:sz w:val="24"/>
          <w:szCs w:val="24"/>
          <w:lang w:val="lt-LT"/>
        </w:rPr>
        <w:t xml:space="preserve">Rokiškio </w:t>
      </w:r>
      <w:r w:rsidR="00A05CB0" w:rsidRPr="00086F11">
        <w:rPr>
          <w:sz w:val="24"/>
          <w:szCs w:val="24"/>
          <w:lang w:val="lt-LT"/>
        </w:rPr>
        <w:t>komunalininkas“</w:t>
      </w:r>
      <w:r w:rsidRPr="00086F11">
        <w:rPr>
          <w:sz w:val="24"/>
          <w:szCs w:val="24"/>
          <w:lang w:val="lt-LT"/>
        </w:rPr>
        <w:t xml:space="preserve">, kurioje </w:t>
      </w:r>
      <w:r w:rsidR="00A05CB0" w:rsidRPr="00086F11">
        <w:rPr>
          <w:sz w:val="24"/>
          <w:szCs w:val="24"/>
          <w:lang w:val="lt-LT"/>
        </w:rPr>
        <w:t>87,4</w:t>
      </w:r>
      <w:r w:rsidRPr="00086F11">
        <w:rPr>
          <w:sz w:val="24"/>
          <w:szCs w:val="24"/>
          <w:lang w:val="lt-LT"/>
        </w:rPr>
        <w:t xml:space="preserve"> proc. akcijų priklauso Rokiškio rajono savivaldybei,  direktoriaus 2017 metų veiklos ataskaita. Ataskaitoje pateikti  duomenys apie bendrovę, darbuotojus, jų darbo apmokėjimą, turtą, bendrovės ūkinę veiklą, finansinius rodiklius, bendrovės veiklos perspektyvas. </w:t>
      </w:r>
    </w:p>
    <w:p w:rsidR="004A7A22" w:rsidRPr="00086F11" w:rsidRDefault="004A7A22" w:rsidP="00E255E8">
      <w:pPr>
        <w:ind w:firstLine="709"/>
        <w:jc w:val="both"/>
        <w:rPr>
          <w:sz w:val="24"/>
          <w:szCs w:val="24"/>
          <w:lang w:val="lt-LT"/>
        </w:rPr>
      </w:pPr>
      <w:r w:rsidRPr="00086F11">
        <w:rPr>
          <w:b/>
          <w:sz w:val="24"/>
          <w:szCs w:val="24"/>
          <w:lang w:val="lt-LT"/>
        </w:rPr>
        <w:t>Galimos pasekmės, priėmus siūlomą tarybos sprendimo projektą:</w:t>
      </w:r>
    </w:p>
    <w:p w:rsidR="004A7A22" w:rsidRPr="00086F11" w:rsidRDefault="004A7A22" w:rsidP="004A7A22">
      <w:pPr>
        <w:tabs>
          <w:tab w:val="left" w:pos="1134"/>
        </w:tabs>
        <w:autoSpaceDE w:val="0"/>
        <w:autoSpaceDN w:val="0"/>
        <w:adjustRightInd w:val="0"/>
        <w:ind w:firstLine="720"/>
        <w:jc w:val="both"/>
        <w:rPr>
          <w:sz w:val="24"/>
          <w:szCs w:val="24"/>
          <w:lang w:val="lt-LT"/>
        </w:rPr>
      </w:pPr>
      <w:r w:rsidRPr="00086F11">
        <w:rPr>
          <w:b/>
          <w:sz w:val="24"/>
          <w:szCs w:val="24"/>
          <w:lang w:val="lt-LT"/>
        </w:rPr>
        <w:t>teigiamos</w:t>
      </w:r>
      <w:r w:rsidRPr="00086F11">
        <w:rPr>
          <w:sz w:val="24"/>
          <w:szCs w:val="24"/>
          <w:lang w:val="lt-LT"/>
        </w:rPr>
        <w:t xml:space="preserve"> –  bus laikomasi teisės aktuose nustatytų nuostatų.</w:t>
      </w:r>
    </w:p>
    <w:p w:rsidR="004A7A22" w:rsidRPr="00086F11" w:rsidRDefault="004A7A22" w:rsidP="004A7A22">
      <w:pPr>
        <w:pStyle w:val="Antrats"/>
        <w:tabs>
          <w:tab w:val="left" w:pos="1134"/>
        </w:tabs>
        <w:ind w:firstLine="720"/>
        <w:jc w:val="both"/>
        <w:rPr>
          <w:sz w:val="24"/>
          <w:szCs w:val="24"/>
          <w:lang w:val="lt-LT"/>
        </w:rPr>
      </w:pPr>
      <w:r w:rsidRPr="00086F11">
        <w:rPr>
          <w:b/>
          <w:sz w:val="24"/>
          <w:szCs w:val="24"/>
          <w:lang w:val="lt-LT"/>
        </w:rPr>
        <w:t>neigiamos</w:t>
      </w:r>
      <w:r w:rsidRPr="00086F11">
        <w:rPr>
          <w:sz w:val="24"/>
          <w:szCs w:val="24"/>
          <w:lang w:val="lt-LT"/>
        </w:rPr>
        <w:t xml:space="preserve"> – nebus. </w:t>
      </w:r>
    </w:p>
    <w:p w:rsidR="004A7A22" w:rsidRPr="00086F11" w:rsidRDefault="005F2581" w:rsidP="004A7A22">
      <w:pPr>
        <w:pStyle w:val="Antrats"/>
        <w:tabs>
          <w:tab w:val="left" w:pos="1296"/>
        </w:tabs>
        <w:ind w:firstLine="720"/>
        <w:jc w:val="both"/>
        <w:rPr>
          <w:b/>
          <w:sz w:val="24"/>
          <w:szCs w:val="24"/>
          <w:lang w:val="lt-LT"/>
        </w:rPr>
      </w:pPr>
      <w:r w:rsidRPr="00086F11">
        <w:rPr>
          <w:b/>
          <w:sz w:val="24"/>
          <w:szCs w:val="24"/>
          <w:lang w:val="lt-LT"/>
        </w:rPr>
        <w:t>S</w:t>
      </w:r>
      <w:r w:rsidR="004A7A22" w:rsidRPr="00086F11">
        <w:rPr>
          <w:b/>
          <w:sz w:val="24"/>
          <w:szCs w:val="24"/>
          <w:lang w:val="lt-LT"/>
        </w:rPr>
        <w:t>prendimo nauda Rokiškio rajono gyventojams.</w:t>
      </w:r>
    </w:p>
    <w:p w:rsidR="004A7A22" w:rsidRPr="00086F11" w:rsidRDefault="004A7A22" w:rsidP="004A7A22">
      <w:pPr>
        <w:pStyle w:val="Antrats"/>
        <w:tabs>
          <w:tab w:val="left" w:pos="1296"/>
        </w:tabs>
        <w:jc w:val="both"/>
        <w:rPr>
          <w:sz w:val="24"/>
          <w:szCs w:val="24"/>
          <w:lang w:val="lt-LT"/>
        </w:rPr>
      </w:pPr>
      <w:r w:rsidRPr="00086F11">
        <w:rPr>
          <w:sz w:val="24"/>
          <w:szCs w:val="24"/>
          <w:lang w:val="lt-LT"/>
        </w:rPr>
        <w:t xml:space="preserve">           Direktoriaus ataskaita yra vieša, ir Rokiškio rajono savivaldybės gyventojai gali išsamiai susipažinti su bendrovės veikla, teikiamomis paslaugomis, gali teikti pasiūlymus, pageidavimus. </w:t>
      </w:r>
    </w:p>
    <w:p w:rsidR="004A7A22" w:rsidRPr="00086F11" w:rsidRDefault="004A7A22" w:rsidP="004A7A22">
      <w:pPr>
        <w:tabs>
          <w:tab w:val="left" w:pos="1134"/>
        </w:tabs>
        <w:ind w:firstLine="720"/>
        <w:jc w:val="both"/>
        <w:rPr>
          <w:sz w:val="24"/>
          <w:szCs w:val="24"/>
          <w:lang w:val="lt-LT"/>
        </w:rPr>
      </w:pPr>
      <w:r w:rsidRPr="00086F11">
        <w:rPr>
          <w:b/>
          <w:bCs/>
          <w:sz w:val="24"/>
          <w:szCs w:val="24"/>
          <w:lang w:val="lt-LT"/>
        </w:rPr>
        <w:t>Finansavimo šaltiniai ir lėšų poreikis</w:t>
      </w:r>
      <w:r w:rsidRPr="00086F11">
        <w:rPr>
          <w:sz w:val="24"/>
          <w:szCs w:val="24"/>
          <w:lang w:val="lt-LT"/>
        </w:rPr>
        <w:t>.</w:t>
      </w:r>
    </w:p>
    <w:p w:rsidR="004A7A22" w:rsidRPr="00086F11" w:rsidRDefault="004A7A22" w:rsidP="004A7A22">
      <w:pPr>
        <w:tabs>
          <w:tab w:val="left" w:pos="1134"/>
        </w:tabs>
        <w:ind w:firstLine="720"/>
        <w:jc w:val="both"/>
        <w:rPr>
          <w:sz w:val="24"/>
          <w:szCs w:val="24"/>
          <w:lang w:val="lt-LT"/>
        </w:rPr>
      </w:pPr>
      <w:r w:rsidRPr="00086F11">
        <w:rPr>
          <w:sz w:val="24"/>
          <w:szCs w:val="24"/>
          <w:lang w:val="lt-LT"/>
        </w:rPr>
        <w:t xml:space="preserve">Sprendimui įgyvendinti savivaldybės biudžeto lėšų nereikės. </w:t>
      </w:r>
    </w:p>
    <w:p w:rsidR="004A7A22" w:rsidRPr="00086F11" w:rsidRDefault="004A7A22" w:rsidP="004A7A22">
      <w:pPr>
        <w:tabs>
          <w:tab w:val="left" w:pos="1134"/>
        </w:tabs>
        <w:ind w:firstLine="720"/>
        <w:jc w:val="both"/>
        <w:rPr>
          <w:sz w:val="24"/>
          <w:szCs w:val="24"/>
          <w:lang w:val="lt-LT"/>
        </w:rPr>
      </w:pPr>
      <w:r w:rsidRPr="00086F11">
        <w:rPr>
          <w:b/>
          <w:bCs/>
          <w:color w:val="000000"/>
          <w:sz w:val="24"/>
          <w:szCs w:val="24"/>
          <w:lang w:val="lt-LT"/>
        </w:rPr>
        <w:t>Suderinamumas su Lietuvos Respublikos galiojančiais teisės norminiais aktais.</w:t>
      </w:r>
    </w:p>
    <w:p w:rsidR="004A7A22" w:rsidRPr="00086F11" w:rsidRDefault="004A7A22" w:rsidP="004A7A22">
      <w:pPr>
        <w:tabs>
          <w:tab w:val="left" w:pos="1134"/>
        </w:tabs>
        <w:ind w:firstLine="720"/>
        <w:jc w:val="both"/>
        <w:rPr>
          <w:color w:val="000000"/>
          <w:sz w:val="24"/>
          <w:szCs w:val="24"/>
          <w:lang w:val="lt-LT"/>
        </w:rPr>
      </w:pPr>
      <w:r w:rsidRPr="00086F11">
        <w:rPr>
          <w:color w:val="000000"/>
          <w:sz w:val="24"/>
          <w:szCs w:val="24"/>
          <w:lang w:val="lt-LT"/>
        </w:rPr>
        <w:t>Projektas neprieštarauja galiojantiems teisės aktams.</w:t>
      </w:r>
    </w:p>
    <w:p w:rsidR="004A7A22" w:rsidRPr="00086F11" w:rsidRDefault="004A7A22" w:rsidP="004A7A22">
      <w:pPr>
        <w:jc w:val="both"/>
        <w:rPr>
          <w:sz w:val="24"/>
          <w:szCs w:val="24"/>
          <w:lang w:val="lt-LT"/>
        </w:rPr>
      </w:pPr>
      <w:r w:rsidRPr="00086F11">
        <w:rPr>
          <w:sz w:val="24"/>
          <w:szCs w:val="24"/>
          <w:lang w:val="lt-LT"/>
        </w:rPr>
        <w:t xml:space="preserve">           </w:t>
      </w:r>
      <w:r w:rsidRPr="00086F11">
        <w:rPr>
          <w:b/>
          <w:sz w:val="24"/>
          <w:szCs w:val="24"/>
          <w:lang w:val="lt-LT"/>
        </w:rPr>
        <w:t>Antikorupcinis vertinimas</w:t>
      </w:r>
      <w:r w:rsidRPr="00086F11">
        <w:rPr>
          <w:sz w:val="24"/>
          <w:szCs w:val="24"/>
          <w:lang w:val="lt-LT"/>
        </w:rPr>
        <w:t>.</w:t>
      </w:r>
    </w:p>
    <w:p w:rsidR="004A7A22" w:rsidRPr="00086F11" w:rsidRDefault="004A7A22" w:rsidP="004A7A22">
      <w:pPr>
        <w:jc w:val="both"/>
        <w:rPr>
          <w:sz w:val="24"/>
          <w:szCs w:val="24"/>
          <w:lang w:val="lt-LT"/>
        </w:rPr>
      </w:pPr>
      <w:r w:rsidRPr="00086F11">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rsidR="004A7A22" w:rsidRPr="00086F11" w:rsidRDefault="004A7A22" w:rsidP="004A7A22">
      <w:pPr>
        <w:jc w:val="both"/>
        <w:rPr>
          <w:sz w:val="24"/>
          <w:szCs w:val="24"/>
          <w:lang w:val="lt-LT"/>
        </w:rPr>
      </w:pPr>
    </w:p>
    <w:p w:rsidR="004A7A22" w:rsidRPr="00086F11" w:rsidRDefault="004A7A22" w:rsidP="00932F6C">
      <w:pPr>
        <w:jc w:val="both"/>
        <w:rPr>
          <w:sz w:val="24"/>
          <w:szCs w:val="24"/>
          <w:lang w:val="lt-LT"/>
        </w:rPr>
      </w:pPr>
    </w:p>
    <w:p w:rsidR="004A7A22" w:rsidRPr="00086F11" w:rsidRDefault="00932F6C" w:rsidP="00932F6C">
      <w:pPr>
        <w:jc w:val="both"/>
        <w:rPr>
          <w:sz w:val="24"/>
          <w:szCs w:val="24"/>
          <w:lang w:val="lt-LT"/>
        </w:rPr>
      </w:pPr>
      <w:r w:rsidRPr="00086F11">
        <w:rPr>
          <w:sz w:val="24"/>
          <w:szCs w:val="24"/>
          <w:lang w:val="lt-LT"/>
        </w:rPr>
        <w:t xml:space="preserve">Turto  valdymo ir viešųjų pirkimų skyriaus </w:t>
      </w:r>
    </w:p>
    <w:p w:rsidR="00932F6C" w:rsidRPr="00086F11" w:rsidRDefault="00932F6C" w:rsidP="00932F6C">
      <w:pPr>
        <w:jc w:val="both"/>
        <w:rPr>
          <w:sz w:val="24"/>
          <w:szCs w:val="24"/>
          <w:lang w:val="lt-LT"/>
        </w:rPr>
      </w:pPr>
      <w:r w:rsidRPr="00086F11">
        <w:rPr>
          <w:sz w:val="24"/>
          <w:szCs w:val="24"/>
          <w:lang w:val="lt-LT"/>
        </w:rPr>
        <w:t>vedėj</w:t>
      </w:r>
      <w:r w:rsidR="004A7A22" w:rsidRPr="00086F11">
        <w:rPr>
          <w:sz w:val="24"/>
          <w:szCs w:val="24"/>
          <w:lang w:val="lt-LT"/>
        </w:rPr>
        <w:t>o</w:t>
      </w:r>
      <w:r w:rsidRPr="00086F11">
        <w:rPr>
          <w:sz w:val="24"/>
          <w:szCs w:val="24"/>
          <w:lang w:val="lt-LT"/>
        </w:rPr>
        <w:tab/>
      </w:r>
      <w:r w:rsidR="004A7A22" w:rsidRPr="00086F11">
        <w:rPr>
          <w:sz w:val="24"/>
          <w:szCs w:val="24"/>
          <w:lang w:val="lt-LT"/>
        </w:rPr>
        <w:t>pavaduotoja</w:t>
      </w:r>
      <w:r w:rsidRPr="00086F11">
        <w:rPr>
          <w:sz w:val="24"/>
          <w:szCs w:val="24"/>
          <w:lang w:val="lt-LT"/>
        </w:rPr>
        <w:tab/>
      </w:r>
      <w:r w:rsidR="004A7A22" w:rsidRPr="00086F11">
        <w:rPr>
          <w:sz w:val="24"/>
          <w:szCs w:val="24"/>
          <w:lang w:val="lt-LT"/>
        </w:rPr>
        <w:tab/>
      </w:r>
      <w:r w:rsidR="004A7A22" w:rsidRPr="00086F11">
        <w:rPr>
          <w:sz w:val="24"/>
          <w:szCs w:val="24"/>
          <w:lang w:val="lt-LT"/>
        </w:rPr>
        <w:tab/>
      </w:r>
      <w:r w:rsidR="004A7A22" w:rsidRPr="00086F11">
        <w:rPr>
          <w:sz w:val="24"/>
          <w:szCs w:val="24"/>
          <w:lang w:val="lt-LT"/>
        </w:rPr>
        <w:tab/>
      </w:r>
      <w:r w:rsidR="004A7A22" w:rsidRPr="00086F11">
        <w:rPr>
          <w:sz w:val="24"/>
          <w:szCs w:val="24"/>
          <w:lang w:val="lt-LT"/>
        </w:rPr>
        <w:tab/>
      </w:r>
      <w:r w:rsidR="004A7A22" w:rsidRPr="00086F11">
        <w:rPr>
          <w:sz w:val="24"/>
          <w:szCs w:val="24"/>
          <w:lang w:val="lt-LT"/>
        </w:rPr>
        <w:tab/>
      </w:r>
      <w:r w:rsidR="004A7A22" w:rsidRPr="00086F11">
        <w:rPr>
          <w:sz w:val="24"/>
          <w:szCs w:val="24"/>
          <w:lang w:val="lt-LT"/>
        </w:rPr>
        <w:tab/>
        <w:t>Vida Gindvilienė</w:t>
      </w:r>
    </w:p>
    <w:p w:rsidR="00932F6C" w:rsidRPr="00086F11" w:rsidRDefault="00932F6C" w:rsidP="00932F6C">
      <w:pPr>
        <w:jc w:val="both"/>
        <w:rPr>
          <w:sz w:val="24"/>
          <w:szCs w:val="24"/>
          <w:lang w:val="lt-LT"/>
        </w:rPr>
      </w:pPr>
    </w:p>
    <w:p w:rsidR="00991587" w:rsidRPr="00086F11" w:rsidRDefault="00991587" w:rsidP="008D23EC">
      <w:pPr>
        <w:suppressAutoHyphens/>
        <w:ind w:firstLine="567"/>
        <w:rPr>
          <w:sz w:val="24"/>
          <w:szCs w:val="24"/>
          <w:shd w:val="clear" w:color="auto" w:fill="FFFFFF"/>
          <w:lang w:val="lt-LT"/>
        </w:rPr>
      </w:pPr>
    </w:p>
    <w:p w:rsidR="00A36941" w:rsidRPr="00086F11" w:rsidRDefault="00A36941" w:rsidP="00A36941">
      <w:pPr>
        <w:jc w:val="both"/>
        <w:rPr>
          <w:sz w:val="24"/>
          <w:szCs w:val="24"/>
          <w:shd w:val="clear" w:color="auto" w:fill="FFFFFF"/>
          <w:lang w:val="lt-LT"/>
        </w:rPr>
      </w:pPr>
    </w:p>
    <w:p w:rsidR="00A36941" w:rsidRPr="00086F11" w:rsidRDefault="00A36941" w:rsidP="00A36941">
      <w:pPr>
        <w:jc w:val="both"/>
        <w:rPr>
          <w:sz w:val="24"/>
          <w:szCs w:val="24"/>
          <w:shd w:val="clear" w:color="auto" w:fill="FFFFFF"/>
          <w:lang w:val="lt-LT"/>
        </w:rPr>
      </w:pPr>
    </w:p>
    <w:p w:rsidR="00A36941" w:rsidRPr="00086F11" w:rsidRDefault="00A36941" w:rsidP="00A36941">
      <w:pPr>
        <w:jc w:val="both"/>
        <w:rPr>
          <w:sz w:val="24"/>
          <w:szCs w:val="24"/>
          <w:lang w:val="lt-LT"/>
        </w:rPr>
      </w:pPr>
    </w:p>
    <w:p w:rsidR="00A36941" w:rsidRPr="00086F11" w:rsidRDefault="00A36941" w:rsidP="00A36941">
      <w:pPr>
        <w:jc w:val="both"/>
        <w:rPr>
          <w:sz w:val="24"/>
          <w:szCs w:val="24"/>
          <w:lang w:val="lt-LT"/>
        </w:rPr>
      </w:pPr>
    </w:p>
    <w:p w:rsidR="00A36941" w:rsidRPr="00086F11" w:rsidRDefault="00A36941" w:rsidP="00A36941">
      <w:pPr>
        <w:jc w:val="both"/>
        <w:rPr>
          <w:sz w:val="24"/>
          <w:szCs w:val="24"/>
          <w:lang w:val="lt-LT"/>
        </w:rPr>
      </w:pPr>
    </w:p>
    <w:p w:rsidR="00A36941" w:rsidRPr="00086F11" w:rsidRDefault="00A36941" w:rsidP="00A36941">
      <w:pPr>
        <w:jc w:val="both"/>
        <w:rPr>
          <w:sz w:val="24"/>
          <w:szCs w:val="24"/>
          <w:lang w:val="lt-LT"/>
        </w:rPr>
      </w:pPr>
    </w:p>
    <w:p w:rsidR="00A36941" w:rsidRPr="00086F11" w:rsidRDefault="00A36941" w:rsidP="008E7F5B">
      <w:pPr>
        <w:rPr>
          <w:sz w:val="24"/>
          <w:szCs w:val="24"/>
          <w:lang w:val="lt-LT"/>
        </w:rPr>
      </w:pPr>
    </w:p>
    <w:sectPr w:rsidR="00A36941" w:rsidRPr="00086F11" w:rsidSect="00F054DE">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14" w:rsidRDefault="00B72414">
      <w:r>
        <w:separator/>
      </w:r>
    </w:p>
  </w:endnote>
  <w:endnote w:type="continuationSeparator" w:id="0">
    <w:p w:rsidR="00B72414" w:rsidRDefault="00B7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14" w:rsidRDefault="00B72414">
      <w:r>
        <w:separator/>
      </w:r>
    </w:p>
  </w:footnote>
  <w:footnote w:type="continuationSeparator" w:id="0">
    <w:p w:rsidR="00B72414" w:rsidRDefault="00B7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90AE3"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EB1BFB" w:rsidRPr="00D52072" w:rsidRDefault="00EB1BFB" w:rsidP="00EB1BFB">
    <w:pPr>
      <w:rPr>
        <w:b/>
        <w:sz w:val="24"/>
        <w:szCs w:val="24"/>
      </w:rPr>
    </w:pPr>
  </w:p>
  <w:p w:rsidR="00EB1BFB" w:rsidRPr="00565D94" w:rsidRDefault="00D52072" w:rsidP="00EB1BFB">
    <w:pPr>
      <w:rPr>
        <w:b/>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565D94">
      <w:rPr>
        <w:b/>
        <w:sz w:val="24"/>
        <w:szCs w:val="24"/>
        <w:lang w:val="lt-LT"/>
      </w:rPr>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40F06D68"/>
    <w:multiLevelType w:val="hybridMultilevel"/>
    <w:tmpl w:val="551C9022"/>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7">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1"/>
  </w:num>
  <w:num w:numId="4">
    <w:abstractNumId w:val="9"/>
  </w:num>
  <w:num w:numId="5">
    <w:abstractNumId w:val="12"/>
  </w:num>
  <w:num w:numId="6">
    <w:abstractNumId w:val="3"/>
  </w:num>
  <w:num w:numId="7">
    <w:abstractNumId w:val="0"/>
  </w:num>
  <w:num w:numId="8">
    <w:abstractNumId w:val="7"/>
  </w:num>
  <w:num w:numId="9">
    <w:abstractNumId w:val="4"/>
  </w:num>
  <w:num w:numId="10">
    <w:abstractNumId w:val="1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86F11"/>
    <w:rsid w:val="00095A86"/>
    <w:rsid w:val="000A4176"/>
    <w:rsid w:val="000B1CE9"/>
    <w:rsid w:val="000B5392"/>
    <w:rsid w:val="000C20E5"/>
    <w:rsid w:val="000D5DBA"/>
    <w:rsid w:val="000E136A"/>
    <w:rsid w:val="000E178E"/>
    <w:rsid w:val="0010197B"/>
    <w:rsid w:val="001059F4"/>
    <w:rsid w:val="00113C20"/>
    <w:rsid w:val="00185C41"/>
    <w:rsid w:val="00187088"/>
    <w:rsid w:val="001A6983"/>
    <w:rsid w:val="001B6A74"/>
    <w:rsid w:val="001C358C"/>
    <w:rsid w:val="001E755B"/>
    <w:rsid w:val="001F3987"/>
    <w:rsid w:val="002318C5"/>
    <w:rsid w:val="002812D0"/>
    <w:rsid w:val="002A5167"/>
    <w:rsid w:val="002B6918"/>
    <w:rsid w:val="002D3B35"/>
    <w:rsid w:val="002F35FB"/>
    <w:rsid w:val="002F3C6B"/>
    <w:rsid w:val="00390C0C"/>
    <w:rsid w:val="00393A51"/>
    <w:rsid w:val="003A20F8"/>
    <w:rsid w:val="003A2F5A"/>
    <w:rsid w:val="003B47CA"/>
    <w:rsid w:val="003C1C25"/>
    <w:rsid w:val="003C1EF1"/>
    <w:rsid w:val="003C3613"/>
    <w:rsid w:val="003D6554"/>
    <w:rsid w:val="003D67C9"/>
    <w:rsid w:val="003E3B2B"/>
    <w:rsid w:val="003F2368"/>
    <w:rsid w:val="00404748"/>
    <w:rsid w:val="00404F3E"/>
    <w:rsid w:val="00441928"/>
    <w:rsid w:val="00454130"/>
    <w:rsid w:val="00465378"/>
    <w:rsid w:val="004855CF"/>
    <w:rsid w:val="00485A4C"/>
    <w:rsid w:val="004A7A22"/>
    <w:rsid w:val="004D337C"/>
    <w:rsid w:val="004F1509"/>
    <w:rsid w:val="004F7CAB"/>
    <w:rsid w:val="005307EE"/>
    <w:rsid w:val="00531F8B"/>
    <w:rsid w:val="0053512E"/>
    <w:rsid w:val="00563489"/>
    <w:rsid w:val="00565D94"/>
    <w:rsid w:val="005738F5"/>
    <w:rsid w:val="00574298"/>
    <w:rsid w:val="005839D5"/>
    <w:rsid w:val="00590F26"/>
    <w:rsid w:val="00593E15"/>
    <w:rsid w:val="00594803"/>
    <w:rsid w:val="005B1B1F"/>
    <w:rsid w:val="005D10B1"/>
    <w:rsid w:val="005E07D7"/>
    <w:rsid w:val="005E4261"/>
    <w:rsid w:val="005E4F26"/>
    <w:rsid w:val="005F2581"/>
    <w:rsid w:val="00635E60"/>
    <w:rsid w:val="006423E2"/>
    <w:rsid w:val="00650B14"/>
    <w:rsid w:val="0067194A"/>
    <w:rsid w:val="00683B78"/>
    <w:rsid w:val="00690A51"/>
    <w:rsid w:val="006A760B"/>
    <w:rsid w:val="006C6285"/>
    <w:rsid w:val="006D7030"/>
    <w:rsid w:val="006E57A3"/>
    <w:rsid w:val="00750BD7"/>
    <w:rsid w:val="00771E1A"/>
    <w:rsid w:val="00772B8B"/>
    <w:rsid w:val="00787C2F"/>
    <w:rsid w:val="0079214A"/>
    <w:rsid w:val="007D28B4"/>
    <w:rsid w:val="007D4B3E"/>
    <w:rsid w:val="00815090"/>
    <w:rsid w:val="008261CA"/>
    <w:rsid w:val="00834271"/>
    <w:rsid w:val="008401FB"/>
    <w:rsid w:val="00841780"/>
    <w:rsid w:val="00853BB1"/>
    <w:rsid w:val="00855FC2"/>
    <w:rsid w:val="00880525"/>
    <w:rsid w:val="00895C28"/>
    <w:rsid w:val="008A29BF"/>
    <w:rsid w:val="008C4B7E"/>
    <w:rsid w:val="008C6D8A"/>
    <w:rsid w:val="008D23EC"/>
    <w:rsid w:val="008E7F5B"/>
    <w:rsid w:val="008F5059"/>
    <w:rsid w:val="008F6439"/>
    <w:rsid w:val="00904423"/>
    <w:rsid w:val="00917406"/>
    <w:rsid w:val="00932F6C"/>
    <w:rsid w:val="009330E9"/>
    <w:rsid w:val="009339A7"/>
    <w:rsid w:val="009516A6"/>
    <w:rsid w:val="00951728"/>
    <w:rsid w:val="00965CF0"/>
    <w:rsid w:val="00966B19"/>
    <w:rsid w:val="009721EE"/>
    <w:rsid w:val="00991587"/>
    <w:rsid w:val="009B6495"/>
    <w:rsid w:val="009C1F16"/>
    <w:rsid w:val="009C5CB6"/>
    <w:rsid w:val="009D217D"/>
    <w:rsid w:val="00A05CB0"/>
    <w:rsid w:val="00A17A7A"/>
    <w:rsid w:val="00A3518E"/>
    <w:rsid w:val="00A36941"/>
    <w:rsid w:val="00A37391"/>
    <w:rsid w:val="00A424BE"/>
    <w:rsid w:val="00A624A4"/>
    <w:rsid w:val="00A77246"/>
    <w:rsid w:val="00AC6EFA"/>
    <w:rsid w:val="00B21FA0"/>
    <w:rsid w:val="00B3094B"/>
    <w:rsid w:val="00B45626"/>
    <w:rsid w:val="00B52CC9"/>
    <w:rsid w:val="00B62BAC"/>
    <w:rsid w:val="00B72414"/>
    <w:rsid w:val="00B804BD"/>
    <w:rsid w:val="00B90AE3"/>
    <w:rsid w:val="00BB4DD1"/>
    <w:rsid w:val="00BD48EB"/>
    <w:rsid w:val="00BD5C96"/>
    <w:rsid w:val="00BE4861"/>
    <w:rsid w:val="00BE6371"/>
    <w:rsid w:val="00BF1AC1"/>
    <w:rsid w:val="00BF1C9E"/>
    <w:rsid w:val="00C11020"/>
    <w:rsid w:val="00C13BB0"/>
    <w:rsid w:val="00C31423"/>
    <w:rsid w:val="00C402F6"/>
    <w:rsid w:val="00C669C8"/>
    <w:rsid w:val="00CA536C"/>
    <w:rsid w:val="00CB2F2A"/>
    <w:rsid w:val="00CC4D7F"/>
    <w:rsid w:val="00CC5051"/>
    <w:rsid w:val="00CE4D05"/>
    <w:rsid w:val="00D2048B"/>
    <w:rsid w:val="00D24487"/>
    <w:rsid w:val="00D52072"/>
    <w:rsid w:val="00D60691"/>
    <w:rsid w:val="00D7633A"/>
    <w:rsid w:val="00D76F55"/>
    <w:rsid w:val="00D82188"/>
    <w:rsid w:val="00D85BE6"/>
    <w:rsid w:val="00D9032A"/>
    <w:rsid w:val="00D9657E"/>
    <w:rsid w:val="00DB5DE1"/>
    <w:rsid w:val="00DC6CC4"/>
    <w:rsid w:val="00DD1494"/>
    <w:rsid w:val="00DD14A1"/>
    <w:rsid w:val="00DE738F"/>
    <w:rsid w:val="00DE78DB"/>
    <w:rsid w:val="00E00583"/>
    <w:rsid w:val="00E220A3"/>
    <w:rsid w:val="00E255E8"/>
    <w:rsid w:val="00E750C3"/>
    <w:rsid w:val="00E7729C"/>
    <w:rsid w:val="00E87305"/>
    <w:rsid w:val="00EB1BFB"/>
    <w:rsid w:val="00EB2A84"/>
    <w:rsid w:val="00EC6931"/>
    <w:rsid w:val="00EF24EE"/>
    <w:rsid w:val="00EF4845"/>
    <w:rsid w:val="00F0443E"/>
    <w:rsid w:val="00F054DE"/>
    <w:rsid w:val="00F17665"/>
    <w:rsid w:val="00F20623"/>
    <w:rsid w:val="00F73AD0"/>
    <w:rsid w:val="00F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E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om.lt" TargetMode="External"/><Relationship Id="rId4" Type="http://schemas.microsoft.com/office/2007/relationships/stylesWithEffects" Target="stylesWithEffects.xml"/><Relationship Id="rId9" Type="http://schemas.openxmlformats.org/officeDocument/2006/relationships/hyperlink" Target="mailto:administracija@rokom.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25D2-3845-4BDE-B40A-3B19102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4</TotalTime>
  <Pages>6</Pages>
  <Words>1532</Words>
  <Characters>8739</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10251</CharactersWithSpaces>
  <SharedDoc>false</SharedDoc>
  <HLinks>
    <vt:vector size="12" baseType="variant">
      <vt:variant>
        <vt:i4>1835018</vt:i4>
      </vt:variant>
      <vt:variant>
        <vt:i4>3</vt:i4>
      </vt:variant>
      <vt:variant>
        <vt:i4>0</vt:i4>
      </vt:variant>
      <vt:variant>
        <vt:i4>5</vt:i4>
      </vt:variant>
      <vt:variant>
        <vt:lpwstr>http://www.rokom.lt/</vt:lpwstr>
      </vt:variant>
      <vt:variant>
        <vt:lpwstr/>
      </vt:variant>
      <vt:variant>
        <vt:i4>1179691</vt:i4>
      </vt:variant>
      <vt:variant>
        <vt:i4>0</vt:i4>
      </vt:variant>
      <vt:variant>
        <vt:i4>0</vt:i4>
      </vt:variant>
      <vt:variant>
        <vt:i4>5</vt:i4>
      </vt:variant>
      <vt:variant>
        <vt:lpwstr>mailto:administracija@rokom.lt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2017-12-13T10:19:00Z</cp:lastPrinted>
  <dcterms:created xsi:type="dcterms:W3CDTF">2018-04-19T10:49:00Z</dcterms:created>
  <dcterms:modified xsi:type="dcterms:W3CDTF">2018-04-19T10:51:00Z</dcterms:modified>
</cp:coreProperties>
</file>