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65B24" w14:textId="7939315A" w:rsidR="00445E69" w:rsidRDefault="00445E69" w:rsidP="00D17397">
      <w:pPr>
        <w:pStyle w:val="Antrat1"/>
        <w:spacing w:line="240" w:lineRule="auto"/>
        <w:ind w:firstLine="0"/>
        <w:jc w:val="center"/>
        <w:rPr>
          <w:lang w:val="lt-LT"/>
        </w:rPr>
      </w:pPr>
      <w:bookmarkStart w:id="0" w:name="_Toc9599449"/>
      <w:bookmarkStart w:id="1" w:name="_Toc366739507"/>
      <w:bookmarkStart w:id="2" w:name="_GoBack"/>
      <w:bookmarkEnd w:id="2"/>
      <w:r>
        <w:rPr>
          <w:lang w:val="lt-LT"/>
        </w:rPr>
        <w:t xml:space="preserve">                                                                                                                                      </w:t>
      </w:r>
    </w:p>
    <w:p w14:paraId="48A181EA" w14:textId="77777777" w:rsidR="00D17397" w:rsidRPr="00CC55D7" w:rsidRDefault="00D17397" w:rsidP="00D17397">
      <w:pPr>
        <w:pStyle w:val="Antrat1"/>
        <w:spacing w:line="240" w:lineRule="auto"/>
        <w:ind w:firstLine="0"/>
        <w:jc w:val="center"/>
        <w:rPr>
          <w:szCs w:val="24"/>
          <w:lang w:val="lt-LT"/>
        </w:rPr>
      </w:pPr>
      <w:r w:rsidRPr="00CC55D7">
        <w:rPr>
          <w:szCs w:val="24"/>
          <w:lang w:val="lt-LT"/>
        </w:rPr>
        <w:t>LIETUVOS RESPUBLIKOS SPECIALIŲJŲ TYRIMŲ TARNYBOS</w:t>
      </w:r>
      <w:r w:rsidR="00F0322C" w:rsidRPr="00013042">
        <w:rPr>
          <w:szCs w:val="24"/>
          <w:lang w:val="lt-LT"/>
        </w:rPr>
        <w:t xml:space="preserve"> </w:t>
      </w:r>
      <w:r w:rsidR="00F0322C" w:rsidRPr="00CC55D7">
        <w:rPr>
          <w:szCs w:val="24"/>
          <w:lang w:val="lt-LT"/>
        </w:rPr>
        <w:t>KORUPCIJOS RIZIKOS ANALIZĖS</w:t>
      </w:r>
      <w:r w:rsidRPr="007D047D">
        <w:rPr>
          <w:szCs w:val="24"/>
          <w:lang w:val="lt-LT"/>
        </w:rPr>
        <w:t xml:space="preserve"> IŠVADA </w:t>
      </w:r>
      <w:r w:rsidRPr="00CC55D7">
        <w:rPr>
          <w:szCs w:val="24"/>
          <w:lang w:val="lt-LT"/>
        </w:rPr>
        <w:t>PARAMOS SMULKIAJAM IR VIDUTINIAM VERSLUI BEI UŽIMTUMO DIDINIMO VEIKLOS SRITYSE</w:t>
      </w:r>
    </w:p>
    <w:p w14:paraId="7701B75C" w14:textId="77777777" w:rsidR="00F0322C" w:rsidRPr="00CC55D7" w:rsidRDefault="00F0322C" w:rsidP="00D17397">
      <w:pPr>
        <w:jc w:val="center"/>
        <w:rPr>
          <w:rFonts w:cs="Times New Roman"/>
          <w:b/>
          <w:bCs/>
          <w:szCs w:val="24"/>
          <w:highlight w:val="yellow"/>
        </w:rPr>
      </w:pPr>
    </w:p>
    <w:p w14:paraId="17E43DF5" w14:textId="77777777" w:rsidR="00786445" w:rsidRPr="00CC55D7" w:rsidRDefault="00786445" w:rsidP="00D17397">
      <w:pPr>
        <w:jc w:val="center"/>
        <w:rPr>
          <w:rFonts w:cs="Times New Roman"/>
          <w:b/>
          <w:bCs/>
          <w:szCs w:val="24"/>
        </w:rPr>
      </w:pPr>
      <w:r w:rsidRPr="00CC55D7">
        <w:rPr>
          <w:rFonts w:cs="Times New Roman"/>
          <w:b/>
          <w:bCs/>
          <w:szCs w:val="24"/>
        </w:rPr>
        <w:t>TURINYS</w:t>
      </w:r>
    </w:p>
    <w:p w14:paraId="2A29AB75" w14:textId="77777777" w:rsidR="00F0322C" w:rsidRPr="00013042" w:rsidRDefault="00F0322C" w:rsidP="00F0322C">
      <w:pPr>
        <w:jc w:val="center"/>
        <w:outlineLvl w:val="0"/>
        <w:rPr>
          <w:rFonts w:cs="Times New Roman"/>
          <w:b/>
          <w:bCs/>
          <w:szCs w:val="24"/>
        </w:rPr>
      </w:pPr>
    </w:p>
    <w:p w14:paraId="1BA37DF9" w14:textId="60C68D79" w:rsidR="00F0322C" w:rsidRPr="00CC55D7" w:rsidRDefault="00F0322C" w:rsidP="00F0322C">
      <w:pPr>
        <w:tabs>
          <w:tab w:val="left" w:pos="0"/>
          <w:tab w:val="left" w:pos="709"/>
          <w:tab w:val="left" w:pos="1134"/>
        </w:tabs>
        <w:spacing w:line="360" w:lineRule="auto"/>
        <w:ind w:firstLine="851"/>
        <w:jc w:val="both"/>
        <w:rPr>
          <w:rFonts w:cs="Times New Roman"/>
          <w:szCs w:val="24"/>
        </w:rPr>
      </w:pPr>
      <w:r w:rsidRPr="00CC55D7">
        <w:rPr>
          <w:rFonts w:cs="Times New Roman"/>
          <w:szCs w:val="24"/>
        </w:rPr>
        <w:t>1. KORUPCIJOS RIZIKOS ANALIZĖS APIMTIS IR METODAI.......</w:t>
      </w:r>
      <w:r w:rsidR="002C4113" w:rsidRPr="00CC55D7">
        <w:rPr>
          <w:rFonts w:cs="Times New Roman"/>
          <w:szCs w:val="24"/>
        </w:rPr>
        <w:t>...............................2</w:t>
      </w:r>
    </w:p>
    <w:p w14:paraId="6A248475" w14:textId="77777777" w:rsidR="00A10CF5" w:rsidRPr="00CC55D7" w:rsidRDefault="00A10CF5" w:rsidP="00F0322C">
      <w:pPr>
        <w:tabs>
          <w:tab w:val="left" w:pos="0"/>
          <w:tab w:val="left" w:pos="709"/>
          <w:tab w:val="left" w:pos="1134"/>
        </w:tabs>
        <w:spacing w:line="360" w:lineRule="auto"/>
        <w:ind w:firstLine="851"/>
        <w:jc w:val="both"/>
        <w:rPr>
          <w:rFonts w:cs="Times New Roman"/>
          <w:szCs w:val="24"/>
        </w:rPr>
      </w:pPr>
      <w:r w:rsidRPr="00CC55D7">
        <w:rPr>
          <w:rFonts w:cs="Times New Roman"/>
          <w:szCs w:val="24"/>
        </w:rPr>
        <w:t>2. ĮŽANGA.............................................................................................................................5</w:t>
      </w:r>
    </w:p>
    <w:p w14:paraId="15FA75E4" w14:textId="10713F4C" w:rsidR="00F0322C" w:rsidRPr="00013042" w:rsidRDefault="00A10CF5" w:rsidP="00F0322C">
      <w:pPr>
        <w:tabs>
          <w:tab w:val="left" w:pos="0"/>
          <w:tab w:val="left" w:pos="709"/>
          <w:tab w:val="left" w:pos="1134"/>
        </w:tabs>
        <w:spacing w:line="360" w:lineRule="auto"/>
        <w:ind w:firstLine="851"/>
        <w:jc w:val="both"/>
        <w:rPr>
          <w:rFonts w:cs="Times New Roman"/>
          <w:szCs w:val="24"/>
        </w:rPr>
      </w:pPr>
      <w:r w:rsidRPr="00CC55D7">
        <w:rPr>
          <w:rFonts w:cs="Times New Roman"/>
          <w:szCs w:val="24"/>
        </w:rPr>
        <w:t>3</w:t>
      </w:r>
      <w:r w:rsidR="00F0322C" w:rsidRPr="00CC55D7">
        <w:rPr>
          <w:rFonts w:cs="Times New Roman"/>
          <w:szCs w:val="24"/>
        </w:rPr>
        <w:t xml:space="preserve">. KORUPCIJOS RIZIKA </w:t>
      </w:r>
      <w:r w:rsidR="000130A7" w:rsidRPr="00CC55D7">
        <w:rPr>
          <w:rFonts w:cs="Times New Roman"/>
          <w:szCs w:val="24"/>
        </w:rPr>
        <w:t xml:space="preserve">PARAMOS SMULKIAJAM IR VIDUTINIAM VERSLUI VEIKLOS </w:t>
      </w:r>
      <w:r w:rsidR="00F0322C" w:rsidRPr="00013042">
        <w:rPr>
          <w:rFonts w:cs="Times New Roman"/>
          <w:szCs w:val="24"/>
        </w:rPr>
        <w:t>SRITY</w:t>
      </w:r>
      <w:r w:rsidR="00AF7958" w:rsidRPr="00013042">
        <w:rPr>
          <w:rFonts w:cs="Times New Roman"/>
          <w:szCs w:val="24"/>
        </w:rPr>
        <w:t>J</w:t>
      </w:r>
      <w:r w:rsidR="00F0322C" w:rsidRPr="00013042">
        <w:rPr>
          <w:rFonts w:cs="Times New Roman"/>
          <w:szCs w:val="24"/>
        </w:rPr>
        <w:t>E.</w:t>
      </w:r>
      <w:r w:rsidR="00AF7958" w:rsidRPr="00013042">
        <w:rPr>
          <w:rFonts w:cs="Times New Roman"/>
          <w:szCs w:val="24"/>
        </w:rPr>
        <w:t>...........................................</w:t>
      </w:r>
      <w:r w:rsidR="00F0322C" w:rsidRPr="00013042">
        <w:rPr>
          <w:rFonts w:cs="Times New Roman"/>
          <w:szCs w:val="24"/>
        </w:rPr>
        <w:t>.....................................................</w:t>
      </w:r>
      <w:r w:rsidR="000130A7" w:rsidRPr="00013042">
        <w:rPr>
          <w:rFonts w:cs="Times New Roman"/>
          <w:szCs w:val="24"/>
        </w:rPr>
        <w:t>..........................</w:t>
      </w:r>
      <w:r w:rsidR="00F0322C" w:rsidRPr="00013042">
        <w:rPr>
          <w:rFonts w:cs="Times New Roman"/>
          <w:szCs w:val="24"/>
        </w:rPr>
        <w:t>.</w:t>
      </w:r>
      <w:r w:rsidR="002C4113" w:rsidRPr="00013042">
        <w:rPr>
          <w:rFonts w:cs="Times New Roman"/>
          <w:szCs w:val="24"/>
        </w:rPr>
        <w:t>7</w:t>
      </w:r>
    </w:p>
    <w:p w14:paraId="44896932" w14:textId="2DC0ACC9" w:rsidR="00F0322C" w:rsidRPr="00013042" w:rsidRDefault="000873A2" w:rsidP="00F0322C">
      <w:pPr>
        <w:tabs>
          <w:tab w:val="left" w:pos="0"/>
          <w:tab w:val="left" w:pos="709"/>
          <w:tab w:val="left" w:pos="1134"/>
        </w:tabs>
        <w:spacing w:line="360" w:lineRule="auto"/>
        <w:ind w:firstLine="851"/>
        <w:jc w:val="both"/>
        <w:rPr>
          <w:rFonts w:cs="Times New Roman"/>
          <w:i/>
          <w:iCs/>
          <w:szCs w:val="24"/>
        </w:rPr>
      </w:pPr>
      <w:r w:rsidRPr="00013042">
        <w:rPr>
          <w:rFonts w:cs="Times New Roman"/>
          <w:i/>
          <w:iCs/>
          <w:szCs w:val="24"/>
        </w:rPr>
        <w:t>3</w:t>
      </w:r>
      <w:r w:rsidR="00F0322C" w:rsidRPr="00013042">
        <w:rPr>
          <w:rFonts w:cs="Times New Roman"/>
          <w:i/>
          <w:iCs/>
          <w:szCs w:val="24"/>
        </w:rPr>
        <w:t>.1.</w:t>
      </w:r>
      <w:r w:rsidR="00703CD8" w:rsidRPr="00013042">
        <w:rPr>
          <w:rFonts w:cs="Times New Roman"/>
          <w:i/>
          <w:iCs/>
          <w:szCs w:val="24"/>
        </w:rPr>
        <w:t xml:space="preserve"> Nenumatytos paramos galimybės visoms SVV subjektų grupėms.....</w:t>
      </w:r>
      <w:r w:rsidR="00C57404" w:rsidRPr="00013042">
        <w:rPr>
          <w:rFonts w:cs="Times New Roman"/>
          <w:i/>
          <w:iCs/>
          <w:szCs w:val="24"/>
        </w:rPr>
        <w:t>................</w:t>
      </w:r>
      <w:r w:rsidR="00F0322C" w:rsidRPr="00013042">
        <w:rPr>
          <w:rFonts w:cs="Times New Roman"/>
          <w:i/>
          <w:iCs/>
          <w:szCs w:val="24"/>
        </w:rPr>
        <w:t>................</w:t>
      </w:r>
      <w:r w:rsidR="00A10CF5" w:rsidRPr="00013042">
        <w:rPr>
          <w:rFonts w:cs="Times New Roman"/>
          <w:i/>
          <w:iCs/>
          <w:szCs w:val="24"/>
        </w:rPr>
        <w:t>7</w:t>
      </w:r>
    </w:p>
    <w:p w14:paraId="669573EF" w14:textId="53673E1A" w:rsidR="00F0322C" w:rsidRPr="00013042" w:rsidRDefault="000873A2" w:rsidP="00F0322C">
      <w:pPr>
        <w:tabs>
          <w:tab w:val="left" w:pos="0"/>
          <w:tab w:val="left" w:pos="709"/>
          <w:tab w:val="left" w:pos="1134"/>
        </w:tabs>
        <w:spacing w:line="360" w:lineRule="auto"/>
        <w:ind w:firstLine="851"/>
        <w:jc w:val="both"/>
        <w:rPr>
          <w:rFonts w:cs="Times New Roman"/>
          <w:i/>
          <w:iCs/>
          <w:szCs w:val="24"/>
        </w:rPr>
      </w:pPr>
      <w:r w:rsidRPr="00013042">
        <w:rPr>
          <w:rFonts w:cs="Times New Roman"/>
          <w:i/>
          <w:iCs/>
          <w:szCs w:val="24"/>
        </w:rPr>
        <w:t>3</w:t>
      </w:r>
      <w:r w:rsidR="00F0322C" w:rsidRPr="00013042">
        <w:rPr>
          <w:rFonts w:cs="Times New Roman"/>
          <w:i/>
          <w:iCs/>
          <w:szCs w:val="24"/>
        </w:rPr>
        <w:t>.</w:t>
      </w:r>
      <w:r w:rsidR="000465F3" w:rsidRPr="00013042">
        <w:rPr>
          <w:rFonts w:cs="Times New Roman"/>
          <w:i/>
          <w:iCs/>
          <w:szCs w:val="24"/>
        </w:rPr>
        <w:t xml:space="preserve">2 </w:t>
      </w:r>
      <w:r w:rsidR="001225E2" w:rsidRPr="00013042">
        <w:rPr>
          <w:rFonts w:cs="Times New Roman"/>
          <w:i/>
          <w:iCs/>
          <w:szCs w:val="24"/>
        </w:rPr>
        <w:t xml:space="preserve">Kupiškio rajono savivaldybėje taikoma selektyvi praktika teikiant paramą pelno nesiekiantiems </w:t>
      </w:r>
      <w:r w:rsidR="00D830F4" w:rsidRPr="00013042">
        <w:rPr>
          <w:rFonts w:cs="Times New Roman"/>
          <w:i/>
          <w:iCs/>
          <w:szCs w:val="24"/>
        </w:rPr>
        <w:t xml:space="preserve">SVV </w:t>
      </w:r>
      <w:r w:rsidR="001225E2" w:rsidRPr="00013042">
        <w:rPr>
          <w:rFonts w:cs="Times New Roman"/>
          <w:i/>
          <w:iCs/>
          <w:szCs w:val="24"/>
        </w:rPr>
        <w:t>subjektams.............................................</w:t>
      </w:r>
      <w:r w:rsidR="009B0D31" w:rsidRPr="00013042">
        <w:rPr>
          <w:rFonts w:cs="Times New Roman"/>
          <w:i/>
          <w:iCs/>
          <w:szCs w:val="24"/>
        </w:rPr>
        <w:t>........................................</w:t>
      </w:r>
      <w:r w:rsidR="00F0322C" w:rsidRPr="00013042">
        <w:rPr>
          <w:rFonts w:cs="Times New Roman"/>
          <w:i/>
          <w:iCs/>
          <w:szCs w:val="24"/>
        </w:rPr>
        <w:t>.......</w:t>
      </w:r>
      <w:r w:rsidR="009B0D31" w:rsidRPr="00013042">
        <w:rPr>
          <w:rFonts w:cs="Times New Roman"/>
          <w:i/>
          <w:iCs/>
          <w:szCs w:val="24"/>
        </w:rPr>
        <w:t>.............</w:t>
      </w:r>
      <w:r w:rsidR="00F0322C" w:rsidRPr="00013042">
        <w:rPr>
          <w:rFonts w:cs="Times New Roman"/>
          <w:i/>
          <w:iCs/>
          <w:szCs w:val="24"/>
        </w:rPr>
        <w:t>.</w:t>
      </w:r>
      <w:r w:rsidR="002C4113" w:rsidRPr="00013042">
        <w:rPr>
          <w:rFonts w:cs="Times New Roman"/>
          <w:i/>
          <w:iCs/>
          <w:szCs w:val="24"/>
        </w:rPr>
        <w:t>1</w:t>
      </w:r>
      <w:r w:rsidR="001225E2" w:rsidRPr="00013042">
        <w:rPr>
          <w:rFonts w:cs="Times New Roman"/>
          <w:i/>
          <w:iCs/>
          <w:szCs w:val="24"/>
        </w:rPr>
        <w:t>2</w:t>
      </w:r>
    </w:p>
    <w:p w14:paraId="0E8D90B0" w14:textId="710D053F" w:rsidR="00F0322C" w:rsidRPr="00013042" w:rsidRDefault="000873A2" w:rsidP="00F0322C">
      <w:pPr>
        <w:spacing w:line="336" w:lineRule="auto"/>
        <w:ind w:firstLine="851"/>
        <w:jc w:val="both"/>
        <w:rPr>
          <w:rFonts w:cs="Times New Roman"/>
          <w:i/>
          <w:iCs/>
          <w:szCs w:val="24"/>
        </w:rPr>
      </w:pPr>
      <w:r w:rsidRPr="00013042">
        <w:rPr>
          <w:rFonts w:cs="Times New Roman"/>
          <w:i/>
          <w:iCs/>
          <w:szCs w:val="24"/>
        </w:rPr>
        <w:t>3</w:t>
      </w:r>
      <w:r w:rsidR="00F0322C" w:rsidRPr="00013042">
        <w:rPr>
          <w:rFonts w:cs="Times New Roman"/>
          <w:i/>
          <w:iCs/>
          <w:szCs w:val="24"/>
        </w:rPr>
        <w:t>.</w:t>
      </w:r>
      <w:r w:rsidR="00B87679" w:rsidRPr="00013042">
        <w:rPr>
          <w:rFonts w:cs="Times New Roman"/>
          <w:i/>
          <w:iCs/>
          <w:szCs w:val="24"/>
        </w:rPr>
        <w:t>3</w:t>
      </w:r>
      <w:r w:rsidR="00F0322C" w:rsidRPr="00013042">
        <w:rPr>
          <w:rFonts w:cs="Times New Roman"/>
          <w:i/>
          <w:iCs/>
          <w:szCs w:val="24"/>
        </w:rPr>
        <w:t xml:space="preserve">. </w:t>
      </w:r>
      <w:r w:rsidR="00B87679" w:rsidRPr="00CC55D7">
        <w:rPr>
          <w:rFonts w:cs="Times New Roman"/>
          <w:i/>
          <w:szCs w:val="24"/>
        </w:rPr>
        <w:t xml:space="preserve">Sprendimus dėl paramos </w:t>
      </w:r>
      <w:r w:rsidR="00F121E4" w:rsidRPr="00CC55D7">
        <w:rPr>
          <w:rFonts w:cs="Times New Roman"/>
          <w:i/>
          <w:szCs w:val="24"/>
        </w:rPr>
        <w:t>SVV</w:t>
      </w:r>
      <w:r w:rsidR="00B87679" w:rsidRPr="00CC55D7">
        <w:rPr>
          <w:rFonts w:cs="Times New Roman"/>
          <w:i/>
          <w:szCs w:val="24"/>
        </w:rPr>
        <w:t xml:space="preserve"> subjektams priimančios komisijos sudaromos nesant </w:t>
      </w:r>
      <w:r w:rsidR="00F121E4" w:rsidRPr="00CC55D7">
        <w:rPr>
          <w:rFonts w:cs="Times New Roman"/>
          <w:i/>
          <w:szCs w:val="24"/>
        </w:rPr>
        <w:t xml:space="preserve">pakankamai </w:t>
      </w:r>
      <w:r w:rsidR="00B87679" w:rsidRPr="00CC55D7">
        <w:rPr>
          <w:rFonts w:cs="Times New Roman"/>
          <w:i/>
          <w:szCs w:val="24"/>
        </w:rPr>
        <w:t>aiškių ir pagrįstų atstovavimo jose kriterijų.</w:t>
      </w:r>
      <w:r w:rsidR="00F0322C" w:rsidRPr="00013042">
        <w:rPr>
          <w:rFonts w:cs="Times New Roman"/>
          <w:i/>
          <w:iCs/>
          <w:szCs w:val="24"/>
        </w:rPr>
        <w:t>...........................</w:t>
      </w:r>
      <w:r w:rsidR="00F121E4" w:rsidRPr="00013042">
        <w:rPr>
          <w:rFonts w:cs="Times New Roman"/>
          <w:i/>
          <w:iCs/>
          <w:szCs w:val="24"/>
        </w:rPr>
        <w:t>..........</w:t>
      </w:r>
      <w:r w:rsidR="00F0322C" w:rsidRPr="00013042">
        <w:rPr>
          <w:rFonts w:cs="Times New Roman"/>
          <w:i/>
          <w:iCs/>
          <w:szCs w:val="24"/>
        </w:rPr>
        <w:t>......................</w:t>
      </w:r>
      <w:r w:rsidR="00B87679" w:rsidRPr="00013042">
        <w:rPr>
          <w:rFonts w:cs="Times New Roman"/>
          <w:i/>
          <w:iCs/>
          <w:szCs w:val="24"/>
        </w:rPr>
        <w:t>.......</w:t>
      </w:r>
      <w:r w:rsidR="00F0322C" w:rsidRPr="00013042">
        <w:rPr>
          <w:rFonts w:cs="Times New Roman"/>
          <w:i/>
          <w:iCs/>
          <w:szCs w:val="24"/>
        </w:rPr>
        <w:t>.1</w:t>
      </w:r>
      <w:r w:rsidR="00F121E4" w:rsidRPr="00013042">
        <w:rPr>
          <w:rFonts w:cs="Times New Roman"/>
          <w:i/>
          <w:iCs/>
          <w:szCs w:val="24"/>
        </w:rPr>
        <w:t>3</w:t>
      </w:r>
    </w:p>
    <w:p w14:paraId="67F462E3" w14:textId="78051B8E" w:rsidR="00F0322C" w:rsidRPr="00013042" w:rsidRDefault="000873A2" w:rsidP="00F0322C">
      <w:pPr>
        <w:spacing w:line="336" w:lineRule="auto"/>
        <w:ind w:firstLine="851"/>
        <w:jc w:val="both"/>
        <w:rPr>
          <w:rFonts w:cs="Times New Roman"/>
          <w:i/>
          <w:iCs/>
          <w:szCs w:val="24"/>
        </w:rPr>
      </w:pPr>
      <w:r w:rsidRPr="00013042">
        <w:rPr>
          <w:rFonts w:cs="Times New Roman"/>
          <w:i/>
          <w:iCs/>
          <w:szCs w:val="24"/>
        </w:rPr>
        <w:t>3</w:t>
      </w:r>
      <w:r w:rsidR="00F0322C" w:rsidRPr="00013042">
        <w:rPr>
          <w:rFonts w:cs="Times New Roman"/>
          <w:i/>
          <w:iCs/>
          <w:szCs w:val="24"/>
        </w:rPr>
        <w:t>.</w:t>
      </w:r>
      <w:r w:rsidR="003206B8" w:rsidRPr="00013042">
        <w:rPr>
          <w:rFonts w:cs="Times New Roman"/>
          <w:i/>
          <w:iCs/>
          <w:szCs w:val="24"/>
        </w:rPr>
        <w:t>4</w:t>
      </w:r>
      <w:r w:rsidR="00F0322C" w:rsidRPr="00013042">
        <w:rPr>
          <w:rFonts w:cs="Times New Roman"/>
          <w:i/>
          <w:iCs/>
          <w:szCs w:val="24"/>
        </w:rPr>
        <w:t xml:space="preserve">. </w:t>
      </w:r>
      <w:r w:rsidR="003206B8" w:rsidRPr="00013042">
        <w:rPr>
          <w:rFonts w:cs="Times New Roman"/>
          <w:i/>
          <w:iCs/>
          <w:szCs w:val="24"/>
        </w:rPr>
        <w:t>Komisijų nariams nenustatyti nepriekaištingos reputacijos reikalavimai, nenumatyta komisijos narių rotacija.</w:t>
      </w:r>
      <w:r w:rsidR="00F0322C" w:rsidRPr="00013042">
        <w:rPr>
          <w:rFonts w:cs="Times New Roman"/>
          <w:i/>
          <w:iCs/>
          <w:szCs w:val="24"/>
        </w:rPr>
        <w:t>............................</w:t>
      </w:r>
      <w:r w:rsidR="003206B8" w:rsidRPr="00013042">
        <w:rPr>
          <w:rFonts w:cs="Times New Roman"/>
          <w:i/>
          <w:iCs/>
          <w:szCs w:val="24"/>
        </w:rPr>
        <w:t>................................................................</w:t>
      </w:r>
      <w:r w:rsidR="006215F8" w:rsidRPr="00013042">
        <w:rPr>
          <w:rFonts w:cs="Times New Roman"/>
          <w:i/>
          <w:iCs/>
          <w:szCs w:val="24"/>
        </w:rPr>
        <w:t>...................</w:t>
      </w:r>
      <w:r w:rsidR="003206B8" w:rsidRPr="00013042">
        <w:rPr>
          <w:rFonts w:cs="Times New Roman"/>
          <w:i/>
          <w:iCs/>
          <w:szCs w:val="24"/>
        </w:rPr>
        <w:t>.</w:t>
      </w:r>
      <w:r w:rsidR="00F0322C" w:rsidRPr="00013042">
        <w:rPr>
          <w:rFonts w:cs="Times New Roman"/>
          <w:i/>
          <w:iCs/>
          <w:szCs w:val="24"/>
        </w:rPr>
        <w:t>.....1</w:t>
      </w:r>
      <w:r w:rsidR="006215F8" w:rsidRPr="00013042">
        <w:rPr>
          <w:rFonts w:cs="Times New Roman"/>
          <w:i/>
          <w:iCs/>
          <w:szCs w:val="24"/>
        </w:rPr>
        <w:t>5</w:t>
      </w:r>
    </w:p>
    <w:p w14:paraId="25828C16" w14:textId="326BDDF6" w:rsidR="00F0322C" w:rsidRPr="00013042" w:rsidRDefault="00445E69" w:rsidP="00F0322C">
      <w:pPr>
        <w:spacing w:line="336" w:lineRule="auto"/>
        <w:ind w:firstLine="851"/>
        <w:jc w:val="both"/>
        <w:rPr>
          <w:rFonts w:cs="Times New Roman"/>
          <w:i/>
          <w:iCs/>
          <w:szCs w:val="24"/>
        </w:rPr>
      </w:pPr>
      <w:r w:rsidRPr="00013042">
        <w:rPr>
          <w:rFonts w:cs="Times New Roman"/>
          <w:i/>
          <w:iCs/>
          <w:szCs w:val="24"/>
        </w:rPr>
        <w:t>3</w:t>
      </w:r>
      <w:r w:rsidR="003206B8" w:rsidRPr="00013042">
        <w:rPr>
          <w:rFonts w:cs="Times New Roman"/>
          <w:i/>
          <w:iCs/>
          <w:szCs w:val="24"/>
        </w:rPr>
        <w:t>.5</w:t>
      </w:r>
      <w:r w:rsidR="00F0322C" w:rsidRPr="00013042">
        <w:rPr>
          <w:rFonts w:cs="Times New Roman"/>
          <w:i/>
          <w:iCs/>
          <w:szCs w:val="24"/>
        </w:rPr>
        <w:t xml:space="preserve">. </w:t>
      </w:r>
      <w:r w:rsidR="003206B8" w:rsidRPr="00013042">
        <w:rPr>
          <w:rFonts w:cs="Times New Roman"/>
          <w:i/>
          <w:iCs/>
          <w:szCs w:val="24"/>
          <w:lang w:bidi="lo-LA"/>
        </w:rPr>
        <w:tab/>
        <w:t>Nereglamentuojamas komisijų narių interesų konfliktų valdymas.</w:t>
      </w:r>
      <w:r w:rsidR="00F0322C" w:rsidRPr="00013042">
        <w:rPr>
          <w:rFonts w:cs="Times New Roman"/>
          <w:i/>
          <w:iCs/>
          <w:szCs w:val="24"/>
        </w:rPr>
        <w:t>.......</w:t>
      </w:r>
      <w:r w:rsidR="003206B8" w:rsidRPr="00013042">
        <w:rPr>
          <w:rFonts w:cs="Times New Roman"/>
          <w:i/>
          <w:iCs/>
          <w:szCs w:val="24"/>
        </w:rPr>
        <w:t>.......</w:t>
      </w:r>
      <w:r w:rsidR="00F0322C" w:rsidRPr="00013042">
        <w:rPr>
          <w:rFonts w:cs="Times New Roman"/>
          <w:i/>
          <w:iCs/>
          <w:szCs w:val="24"/>
        </w:rPr>
        <w:t>.................1</w:t>
      </w:r>
      <w:r w:rsidR="00BA3180" w:rsidRPr="00013042">
        <w:rPr>
          <w:rFonts w:cs="Times New Roman"/>
          <w:i/>
          <w:iCs/>
          <w:szCs w:val="24"/>
        </w:rPr>
        <w:t>6</w:t>
      </w:r>
    </w:p>
    <w:p w14:paraId="1C44F7DE" w14:textId="50820707" w:rsidR="00F0322C" w:rsidRPr="00013042" w:rsidRDefault="00445E69" w:rsidP="00F0322C">
      <w:pPr>
        <w:tabs>
          <w:tab w:val="left" w:pos="709"/>
          <w:tab w:val="left" w:pos="1134"/>
        </w:tabs>
        <w:spacing w:line="360" w:lineRule="auto"/>
        <w:ind w:firstLine="851"/>
        <w:jc w:val="both"/>
        <w:rPr>
          <w:rFonts w:cs="Times New Roman"/>
          <w:i/>
          <w:iCs/>
          <w:szCs w:val="24"/>
        </w:rPr>
      </w:pPr>
      <w:r w:rsidRPr="00013042">
        <w:rPr>
          <w:rFonts w:cs="Times New Roman"/>
          <w:i/>
          <w:iCs/>
          <w:szCs w:val="24"/>
        </w:rPr>
        <w:t>3</w:t>
      </w:r>
      <w:r w:rsidR="00F0322C" w:rsidRPr="00013042">
        <w:rPr>
          <w:rFonts w:cs="Times New Roman"/>
          <w:i/>
          <w:iCs/>
          <w:szCs w:val="24"/>
        </w:rPr>
        <w:t>.</w:t>
      </w:r>
      <w:r w:rsidR="002E56B0" w:rsidRPr="00013042">
        <w:rPr>
          <w:rFonts w:cs="Times New Roman"/>
          <w:i/>
          <w:iCs/>
          <w:szCs w:val="24"/>
        </w:rPr>
        <w:t>6.</w:t>
      </w:r>
      <w:r w:rsidR="002E56B0" w:rsidRPr="00013042">
        <w:rPr>
          <w:rFonts w:cs="Times New Roman"/>
          <w:i/>
          <w:iCs/>
          <w:szCs w:val="24"/>
        </w:rPr>
        <w:tab/>
        <w:t xml:space="preserve"> </w:t>
      </w:r>
      <w:r w:rsidR="009C68A0" w:rsidRPr="00013042">
        <w:rPr>
          <w:rFonts w:cs="Times New Roman"/>
          <w:i/>
          <w:iCs/>
          <w:szCs w:val="24"/>
        </w:rPr>
        <w:t>Tobulintina p</w:t>
      </w:r>
      <w:r w:rsidR="002E56B0" w:rsidRPr="00013042">
        <w:rPr>
          <w:rFonts w:cs="Times New Roman"/>
          <w:i/>
          <w:iCs/>
          <w:szCs w:val="24"/>
        </w:rPr>
        <w:t>araiškų vertinimo sistema.</w:t>
      </w:r>
      <w:r w:rsidR="009C68A0" w:rsidRPr="00013042">
        <w:rPr>
          <w:rFonts w:cs="Times New Roman"/>
          <w:i/>
          <w:iCs/>
          <w:szCs w:val="24"/>
        </w:rPr>
        <w:t>............</w:t>
      </w:r>
      <w:r w:rsidR="002E56B0" w:rsidRPr="00013042">
        <w:rPr>
          <w:rFonts w:cs="Times New Roman"/>
          <w:i/>
          <w:iCs/>
          <w:szCs w:val="24"/>
        </w:rPr>
        <w:t>...</w:t>
      </w:r>
      <w:r w:rsidR="00F0322C" w:rsidRPr="00013042">
        <w:rPr>
          <w:rFonts w:cs="Times New Roman"/>
          <w:i/>
          <w:iCs/>
          <w:szCs w:val="24"/>
        </w:rPr>
        <w:t>.................................</w:t>
      </w:r>
      <w:r w:rsidR="00D16E31" w:rsidRPr="00013042">
        <w:rPr>
          <w:rFonts w:cs="Times New Roman"/>
          <w:i/>
          <w:iCs/>
          <w:szCs w:val="24"/>
        </w:rPr>
        <w:t>......................1</w:t>
      </w:r>
      <w:r w:rsidR="009C68A0" w:rsidRPr="00013042">
        <w:rPr>
          <w:rFonts w:cs="Times New Roman"/>
          <w:i/>
          <w:iCs/>
          <w:szCs w:val="24"/>
        </w:rPr>
        <w:t>9</w:t>
      </w:r>
    </w:p>
    <w:p w14:paraId="1CE5CB41" w14:textId="39554AA4" w:rsidR="00F0322C" w:rsidRPr="00013042" w:rsidRDefault="00445E69" w:rsidP="00F0322C">
      <w:pPr>
        <w:tabs>
          <w:tab w:val="left" w:pos="709"/>
          <w:tab w:val="left" w:pos="1134"/>
        </w:tabs>
        <w:spacing w:line="360" w:lineRule="auto"/>
        <w:ind w:firstLine="851"/>
        <w:jc w:val="both"/>
        <w:rPr>
          <w:rFonts w:cs="Times New Roman"/>
          <w:i/>
          <w:iCs/>
          <w:szCs w:val="24"/>
        </w:rPr>
      </w:pPr>
      <w:r w:rsidRPr="00013042">
        <w:rPr>
          <w:rFonts w:cs="Times New Roman"/>
          <w:i/>
          <w:iCs/>
          <w:szCs w:val="24"/>
        </w:rPr>
        <w:t>3</w:t>
      </w:r>
      <w:r w:rsidR="00F0322C" w:rsidRPr="00013042">
        <w:rPr>
          <w:rFonts w:cs="Times New Roman"/>
          <w:i/>
          <w:iCs/>
          <w:szCs w:val="24"/>
        </w:rPr>
        <w:t>.</w:t>
      </w:r>
      <w:r w:rsidR="00AF7958" w:rsidRPr="00013042">
        <w:rPr>
          <w:rFonts w:cs="Times New Roman"/>
          <w:i/>
          <w:iCs/>
          <w:szCs w:val="24"/>
        </w:rPr>
        <w:t>7</w:t>
      </w:r>
      <w:r w:rsidR="00F0322C" w:rsidRPr="00013042">
        <w:rPr>
          <w:rFonts w:cs="Times New Roman"/>
          <w:i/>
          <w:iCs/>
          <w:szCs w:val="24"/>
        </w:rPr>
        <w:t xml:space="preserve">. </w:t>
      </w:r>
      <w:r w:rsidR="00AF7958" w:rsidRPr="00CC55D7">
        <w:rPr>
          <w:rFonts w:cs="Times New Roman"/>
          <w:i/>
          <w:szCs w:val="24"/>
        </w:rPr>
        <w:t>Ne</w:t>
      </w:r>
      <w:r w:rsidR="00770D58" w:rsidRPr="00CC55D7">
        <w:rPr>
          <w:rFonts w:cs="Times New Roman"/>
          <w:i/>
          <w:szCs w:val="24"/>
        </w:rPr>
        <w:t>pakankama suteiktos paramos panaudojimo kontrolė....................</w:t>
      </w:r>
      <w:r w:rsidR="00AF7958" w:rsidRPr="00CC55D7">
        <w:rPr>
          <w:rFonts w:cs="Times New Roman"/>
          <w:i/>
          <w:szCs w:val="24"/>
        </w:rPr>
        <w:t>.</w:t>
      </w:r>
      <w:r w:rsidR="00F0322C" w:rsidRPr="00013042">
        <w:rPr>
          <w:rFonts w:cs="Times New Roman"/>
          <w:i/>
          <w:iCs/>
          <w:szCs w:val="24"/>
        </w:rPr>
        <w:t>.</w:t>
      </w:r>
      <w:r w:rsidR="00D846DC" w:rsidRPr="00013042">
        <w:rPr>
          <w:rFonts w:cs="Times New Roman"/>
          <w:i/>
          <w:iCs/>
          <w:szCs w:val="24"/>
        </w:rPr>
        <w:t>.........................24</w:t>
      </w:r>
    </w:p>
    <w:p w14:paraId="36B33AA8" w14:textId="15633FC6" w:rsidR="00F0322C" w:rsidRPr="00013042" w:rsidRDefault="00445E69" w:rsidP="00F0322C">
      <w:pPr>
        <w:tabs>
          <w:tab w:val="left" w:pos="709"/>
          <w:tab w:val="left" w:pos="1134"/>
        </w:tabs>
        <w:spacing w:line="360" w:lineRule="auto"/>
        <w:ind w:firstLine="851"/>
        <w:jc w:val="both"/>
        <w:rPr>
          <w:rFonts w:cs="Times New Roman"/>
          <w:i/>
          <w:iCs/>
          <w:szCs w:val="24"/>
        </w:rPr>
      </w:pPr>
      <w:r w:rsidRPr="00013042">
        <w:rPr>
          <w:rFonts w:cs="Times New Roman"/>
          <w:i/>
          <w:iCs/>
          <w:szCs w:val="24"/>
        </w:rPr>
        <w:t>3</w:t>
      </w:r>
      <w:r w:rsidR="00F0322C" w:rsidRPr="00013042">
        <w:rPr>
          <w:rFonts w:cs="Times New Roman"/>
          <w:i/>
          <w:iCs/>
          <w:szCs w:val="24"/>
        </w:rPr>
        <w:t>.</w:t>
      </w:r>
      <w:r w:rsidR="00AF7958" w:rsidRPr="00013042">
        <w:rPr>
          <w:rFonts w:cs="Times New Roman"/>
          <w:i/>
          <w:iCs/>
          <w:szCs w:val="24"/>
        </w:rPr>
        <w:t>8</w:t>
      </w:r>
      <w:r w:rsidR="00F0322C" w:rsidRPr="00013042">
        <w:rPr>
          <w:rFonts w:cs="Times New Roman"/>
          <w:i/>
          <w:iCs/>
          <w:szCs w:val="24"/>
        </w:rPr>
        <w:t xml:space="preserve">. </w:t>
      </w:r>
      <w:r w:rsidR="00AF7958" w:rsidRPr="00013042">
        <w:rPr>
          <w:rFonts w:cs="Times New Roman"/>
          <w:i/>
          <w:iCs/>
          <w:szCs w:val="24"/>
        </w:rPr>
        <w:tab/>
        <w:t>Nereglamentuotas paraiškų administracinės atitikties vertinimas, nenumatyta sprendimų apskundimo galimybė, neviešinama informacija apie SVV subjektus, kurių prašymai netenkinti.</w:t>
      </w:r>
      <w:r w:rsidR="00F0322C" w:rsidRPr="00013042">
        <w:rPr>
          <w:rFonts w:cs="Times New Roman"/>
          <w:i/>
          <w:iCs/>
          <w:szCs w:val="24"/>
        </w:rPr>
        <w:t>......................................................</w:t>
      </w:r>
      <w:r w:rsidR="00AF7958" w:rsidRPr="00013042">
        <w:rPr>
          <w:rFonts w:cs="Times New Roman"/>
          <w:i/>
          <w:iCs/>
          <w:szCs w:val="24"/>
        </w:rPr>
        <w:t>....................................................................................</w:t>
      </w:r>
      <w:r w:rsidR="00F0322C" w:rsidRPr="00013042">
        <w:rPr>
          <w:rFonts w:cs="Times New Roman"/>
          <w:i/>
          <w:iCs/>
          <w:szCs w:val="24"/>
        </w:rPr>
        <w:t>.2</w:t>
      </w:r>
      <w:r w:rsidR="006B6354" w:rsidRPr="00013042">
        <w:rPr>
          <w:rFonts w:cs="Times New Roman"/>
          <w:i/>
          <w:iCs/>
          <w:szCs w:val="24"/>
        </w:rPr>
        <w:t>7</w:t>
      </w:r>
    </w:p>
    <w:p w14:paraId="14DE01CC" w14:textId="6073EC92" w:rsidR="00F0322C" w:rsidRPr="00013042" w:rsidRDefault="00A10CF5" w:rsidP="00F0322C">
      <w:pPr>
        <w:pStyle w:val="Sraopastraipa"/>
        <w:tabs>
          <w:tab w:val="left" w:pos="0"/>
          <w:tab w:val="left" w:pos="709"/>
          <w:tab w:val="left" w:pos="1134"/>
        </w:tabs>
        <w:spacing w:line="360" w:lineRule="auto"/>
        <w:ind w:left="0" w:firstLine="851"/>
        <w:jc w:val="both"/>
        <w:rPr>
          <w:rFonts w:cs="Times New Roman"/>
          <w:szCs w:val="24"/>
        </w:rPr>
      </w:pPr>
      <w:r w:rsidRPr="00013042">
        <w:rPr>
          <w:rFonts w:cs="Times New Roman"/>
          <w:szCs w:val="24"/>
        </w:rPr>
        <w:t>4</w:t>
      </w:r>
      <w:r w:rsidR="00F0322C" w:rsidRPr="00013042">
        <w:rPr>
          <w:rFonts w:cs="Times New Roman"/>
          <w:szCs w:val="24"/>
        </w:rPr>
        <w:t>. KORUPCIJOS</w:t>
      </w:r>
      <w:r w:rsidR="00AF7958" w:rsidRPr="00013042">
        <w:rPr>
          <w:rFonts w:cs="Times New Roman"/>
          <w:szCs w:val="24"/>
        </w:rPr>
        <w:t xml:space="preserve"> RIZIKA UŽIMTUMO DIDINIMO VEIKLOS S</w:t>
      </w:r>
      <w:r w:rsidR="008E1C08" w:rsidRPr="00013042">
        <w:rPr>
          <w:rFonts w:cs="Times New Roman"/>
          <w:szCs w:val="24"/>
        </w:rPr>
        <w:t>RITYJE..............</w:t>
      </w:r>
      <w:r w:rsidR="00F0322C" w:rsidRPr="00013042">
        <w:rPr>
          <w:rFonts w:cs="Times New Roman"/>
          <w:szCs w:val="24"/>
        </w:rPr>
        <w:t>.........2</w:t>
      </w:r>
      <w:r w:rsidR="00D4178A" w:rsidRPr="00013042">
        <w:rPr>
          <w:rFonts w:cs="Times New Roman"/>
          <w:szCs w:val="24"/>
        </w:rPr>
        <w:t>8</w:t>
      </w:r>
    </w:p>
    <w:p w14:paraId="23F79C85" w14:textId="55415286" w:rsidR="00F0322C" w:rsidRPr="00013042" w:rsidRDefault="008E1C08" w:rsidP="00F0322C">
      <w:pPr>
        <w:pStyle w:val="Sraopastraipa"/>
        <w:tabs>
          <w:tab w:val="left" w:pos="0"/>
          <w:tab w:val="left" w:pos="709"/>
          <w:tab w:val="left" w:pos="1134"/>
        </w:tabs>
        <w:spacing w:line="360" w:lineRule="auto"/>
        <w:ind w:left="0" w:firstLine="851"/>
        <w:jc w:val="both"/>
        <w:rPr>
          <w:rFonts w:cs="Times New Roman"/>
          <w:i/>
          <w:iCs/>
          <w:szCs w:val="24"/>
        </w:rPr>
      </w:pPr>
      <w:r w:rsidRPr="00013042">
        <w:rPr>
          <w:rFonts w:cs="Times New Roman"/>
          <w:i/>
          <w:iCs/>
          <w:szCs w:val="24"/>
        </w:rPr>
        <w:t>4</w:t>
      </w:r>
      <w:r w:rsidR="00F0322C" w:rsidRPr="00013042">
        <w:rPr>
          <w:rFonts w:cs="Times New Roman"/>
          <w:i/>
          <w:iCs/>
          <w:szCs w:val="24"/>
        </w:rPr>
        <w:t xml:space="preserve">.1. </w:t>
      </w:r>
      <w:r w:rsidR="00D4178A" w:rsidRPr="00013042">
        <w:rPr>
          <w:rFonts w:cs="Times New Roman"/>
          <w:i/>
          <w:iCs/>
          <w:szCs w:val="24"/>
        </w:rPr>
        <w:t>Užimtumo didinimo programose iš esmės gali dalyvauti tik savivaldybių ar su jais susiję subjektai....................</w:t>
      </w:r>
      <w:r w:rsidRPr="00013042">
        <w:rPr>
          <w:rFonts w:cs="Times New Roman"/>
          <w:i/>
          <w:iCs/>
          <w:szCs w:val="24"/>
        </w:rPr>
        <w:t>.</w:t>
      </w:r>
      <w:r w:rsidR="00F0322C" w:rsidRPr="00013042">
        <w:rPr>
          <w:rFonts w:cs="Times New Roman"/>
          <w:i/>
          <w:iCs/>
          <w:szCs w:val="24"/>
        </w:rPr>
        <w:t>.........</w:t>
      </w:r>
      <w:r w:rsidRPr="00013042">
        <w:rPr>
          <w:rFonts w:cs="Times New Roman"/>
          <w:i/>
          <w:iCs/>
          <w:szCs w:val="24"/>
        </w:rPr>
        <w:t>............</w:t>
      </w:r>
      <w:r w:rsidR="00F0322C" w:rsidRPr="00013042">
        <w:rPr>
          <w:rFonts w:cs="Times New Roman"/>
          <w:i/>
          <w:iCs/>
          <w:szCs w:val="24"/>
        </w:rPr>
        <w:t>.</w:t>
      </w:r>
      <w:r w:rsidRPr="00013042">
        <w:rPr>
          <w:rFonts w:cs="Times New Roman"/>
          <w:i/>
          <w:iCs/>
          <w:szCs w:val="24"/>
        </w:rPr>
        <w:t>...........................................</w:t>
      </w:r>
      <w:r w:rsidR="00E65E59" w:rsidRPr="00013042">
        <w:rPr>
          <w:rFonts w:cs="Times New Roman"/>
          <w:i/>
          <w:iCs/>
          <w:szCs w:val="24"/>
        </w:rPr>
        <w:t>...................................</w:t>
      </w:r>
      <w:r w:rsidR="00F0322C" w:rsidRPr="00013042">
        <w:rPr>
          <w:rFonts w:cs="Times New Roman"/>
          <w:i/>
          <w:iCs/>
          <w:szCs w:val="24"/>
        </w:rPr>
        <w:t>.....................</w:t>
      </w:r>
      <w:r w:rsidR="00D16E31" w:rsidRPr="00013042">
        <w:rPr>
          <w:rFonts w:cs="Times New Roman"/>
          <w:i/>
          <w:iCs/>
          <w:szCs w:val="24"/>
        </w:rPr>
        <w:t>2</w:t>
      </w:r>
      <w:r w:rsidR="00D4178A" w:rsidRPr="00013042">
        <w:rPr>
          <w:rFonts w:cs="Times New Roman"/>
          <w:i/>
          <w:iCs/>
          <w:szCs w:val="24"/>
        </w:rPr>
        <w:t>8</w:t>
      </w:r>
    </w:p>
    <w:p w14:paraId="6D3C50A3" w14:textId="02F370FC" w:rsidR="00F0322C" w:rsidRPr="00013042" w:rsidRDefault="00201891" w:rsidP="00F0322C">
      <w:pPr>
        <w:pStyle w:val="Sraopastraipa"/>
        <w:tabs>
          <w:tab w:val="left" w:pos="0"/>
        </w:tabs>
        <w:spacing w:line="360" w:lineRule="auto"/>
        <w:ind w:left="0" w:firstLine="851"/>
        <w:jc w:val="both"/>
        <w:rPr>
          <w:rFonts w:cs="Times New Roman"/>
          <w:i/>
          <w:iCs/>
          <w:szCs w:val="24"/>
        </w:rPr>
      </w:pPr>
      <w:r w:rsidRPr="00013042">
        <w:rPr>
          <w:rFonts w:cs="Times New Roman"/>
          <w:i/>
          <w:iCs/>
          <w:szCs w:val="24"/>
        </w:rPr>
        <w:lastRenderedPageBreak/>
        <w:t>4</w:t>
      </w:r>
      <w:r w:rsidR="00F0322C" w:rsidRPr="00013042">
        <w:rPr>
          <w:rFonts w:cs="Times New Roman"/>
          <w:i/>
          <w:iCs/>
          <w:szCs w:val="24"/>
        </w:rPr>
        <w:t xml:space="preserve">.2. </w:t>
      </w:r>
      <w:r w:rsidRPr="00013042">
        <w:rPr>
          <w:rFonts w:cs="Times New Roman"/>
          <w:i/>
          <w:iCs/>
          <w:szCs w:val="24"/>
        </w:rPr>
        <w:t>Darbdavių atrankos komisijoms suteikta per didelė diskrecija priimti sprendimus dėl finansavimo dydžio, dėl paraiškų atmetimo.</w:t>
      </w:r>
      <w:r w:rsidR="00F0322C" w:rsidRPr="00013042">
        <w:rPr>
          <w:rFonts w:cs="Times New Roman"/>
          <w:i/>
          <w:iCs/>
          <w:szCs w:val="24"/>
        </w:rPr>
        <w:t>............</w:t>
      </w:r>
      <w:r w:rsidRPr="00013042">
        <w:rPr>
          <w:rFonts w:cs="Times New Roman"/>
          <w:i/>
          <w:iCs/>
          <w:szCs w:val="24"/>
        </w:rPr>
        <w:t>..............................................................</w:t>
      </w:r>
      <w:r w:rsidR="00F0322C" w:rsidRPr="00013042">
        <w:rPr>
          <w:rFonts w:cs="Times New Roman"/>
          <w:i/>
          <w:iCs/>
          <w:szCs w:val="24"/>
        </w:rPr>
        <w:t>.............</w:t>
      </w:r>
      <w:r w:rsidR="00D16E31" w:rsidRPr="00013042">
        <w:rPr>
          <w:rFonts w:cs="Times New Roman"/>
          <w:i/>
          <w:iCs/>
          <w:szCs w:val="24"/>
        </w:rPr>
        <w:t>3</w:t>
      </w:r>
      <w:r w:rsidR="00450013" w:rsidRPr="00013042">
        <w:rPr>
          <w:rFonts w:cs="Times New Roman"/>
          <w:i/>
          <w:iCs/>
          <w:szCs w:val="24"/>
        </w:rPr>
        <w:t>4</w:t>
      </w:r>
    </w:p>
    <w:p w14:paraId="3DEE7181" w14:textId="12B7FBB0" w:rsidR="00F0322C" w:rsidRPr="00013042" w:rsidRDefault="00201891" w:rsidP="00F0322C">
      <w:pPr>
        <w:pStyle w:val="Sraopastraipa"/>
        <w:tabs>
          <w:tab w:val="left" w:pos="0"/>
        </w:tabs>
        <w:spacing w:line="360" w:lineRule="auto"/>
        <w:ind w:left="0" w:firstLine="851"/>
        <w:jc w:val="both"/>
        <w:rPr>
          <w:rFonts w:cs="Times New Roman"/>
          <w:i/>
          <w:iCs/>
          <w:szCs w:val="24"/>
        </w:rPr>
      </w:pPr>
      <w:r w:rsidRPr="00013042">
        <w:rPr>
          <w:rFonts w:cs="Times New Roman"/>
          <w:bCs/>
          <w:i/>
          <w:iCs/>
          <w:szCs w:val="24"/>
        </w:rPr>
        <w:t>4</w:t>
      </w:r>
      <w:r w:rsidR="00F0322C" w:rsidRPr="00013042">
        <w:rPr>
          <w:rFonts w:cs="Times New Roman"/>
          <w:bCs/>
          <w:i/>
          <w:iCs/>
          <w:szCs w:val="24"/>
        </w:rPr>
        <w:t>.</w:t>
      </w:r>
      <w:r w:rsidRPr="00013042">
        <w:rPr>
          <w:rFonts w:cs="Times New Roman"/>
          <w:bCs/>
          <w:i/>
          <w:iCs/>
          <w:szCs w:val="24"/>
        </w:rPr>
        <w:t>3</w:t>
      </w:r>
      <w:r w:rsidR="00F0322C" w:rsidRPr="00013042">
        <w:rPr>
          <w:rFonts w:cs="Times New Roman"/>
          <w:bCs/>
          <w:i/>
          <w:iCs/>
          <w:szCs w:val="24"/>
        </w:rPr>
        <w:t xml:space="preserve">. </w:t>
      </w:r>
      <w:r w:rsidRPr="00013042">
        <w:rPr>
          <w:rFonts w:cs="Times New Roman"/>
          <w:bCs/>
          <w:i/>
          <w:iCs/>
          <w:szCs w:val="24"/>
        </w:rPr>
        <w:tab/>
        <w:t>Darbdavių atrankos komisijų nariams nenustatyti nešališkumo reikalavimai.</w:t>
      </w:r>
      <w:r w:rsidR="00F0322C" w:rsidRPr="00013042">
        <w:rPr>
          <w:rFonts w:cs="Times New Roman"/>
          <w:i/>
          <w:iCs/>
          <w:szCs w:val="24"/>
        </w:rPr>
        <w:t>.</w:t>
      </w:r>
      <w:r w:rsidRPr="00013042">
        <w:rPr>
          <w:rFonts w:cs="Times New Roman"/>
          <w:i/>
          <w:iCs/>
          <w:szCs w:val="24"/>
        </w:rPr>
        <w:t>..........</w:t>
      </w:r>
      <w:r w:rsidR="00F0322C" w:rsidRPr="00013042">
        <w:rPr>
          <w:rFonts w:cs="Times New Roman"/>
          <w:i/>
          <w:iCs/>
          <w:szCs w:val="24"/>
        </w:rPr>
        <w:t>..</w:t>
      </w:r>
      <w:r w:rsidR="00D16E31" w:rsidRPr="00013042">
        <w:rPr>
          <w:rFonts w:cs="Times New Roman"/>
          <w:i/>
          <w:szCs w:val="24"/>
        </w:rPr>
        <w:t>3</w:t>
      </w:r>
      <w:r w:rsidR="00450013" w:rsidRPr="00013042">
        <w:rPr>
          <w:rFonts w:cs="Times New Roman"/>
          <w:i/>
          <w:szCs w:val="24"/>
        </w:rPr>
        <w:t>6</w:t>
      </w:r>
    </w:p>
    <w:p w14:paraId="7F85381A" w14:textId="71E0B368" w:rsidR="00F0322C" w:rsidRPr="00013042" w:rsidRDefault="00F0322C" w:rsidP="00F0322C">
      <w:pPr>
        <w:pStyle w:val="Sraopastraipa"/>
        <w:tabs>
          <w:tab w:val="left" w:pos="0"/>
        </w:tabs>
        <w:spacing w:line="360" w:lineRule="auto"/>
        <w:ind w:left="0" w:firstLine="851"/>
        <w:jc w:val="both"/>
        <w:rPr>
          <w:rFonts w:cs="Times New Roman"/>
          <w:i/>
          <w:szCs w:val="24"/>
        </w:rPr>
      </w:pPr>
      <w:r w:rsidRPr="00013042">
        <w:rPr>
          <w:rFonts w:cs="Times New Roman"/>
          <w:i/>
          <w:iCs/>
          <w:szCs w:val="24"/>
        </w:rPr>
        <w:t>4.</w:t>
      </w:r>
      <w:r w:rsidR="00201891" w:rsidRPr="00013042">
        <w:rPr>
          <w:rFonts w:cs="Times New Roman"/>
          <w:i/>
          <w:iCs/>
          <w:szCs w:val="24"/>
        </w:rPr>
        <w:t>4</w:t>
      </w:r>
      <w:r w:rsidRPr="00013042">
        <w:rPr>
          <w:rFonts w:cs="Times New Roman"/>
          <w:i/>
          <w:iCs/>
          <w:szCs w:val="24"/>
        </w:rPr>
        <w:t xml:space="preserve">. </w:t>
      </w:r>
      <w:r w:rsidR="00201891" w:rsidRPr="00013042">
        <w:rPr>
          <w:rFonts w:cs="Times New Roman"/>
          <w:i/>
          <w:iCs/>
          <w:szCs w:val="24"/>
        </w:rPr>
        <w:tab/>
        <w:t>Neaiški darbdavių atrankos prioritetų ir kriterijų taikymo tvarka.</w:t>
      </w:r>
      <w:r w:rsidRPr="00013042">
        <w:rPr>
          <w:rFonts w:cs="Times New Roman"/>
          <w:i/>
          <w:iCs/>
          <w:szCs w:val="24"/>
        </w:rPr>
        <w:t>.....................</w:t>
      </w:r>
      <w:r w:rsidR="00201891" w:rsidRPr="00013042">
        <w:rPr>
          <w:rFonts w:cs="Times New Roman"/>
          <w:i/>
          <w:iCs/>
          <w:szCs w:val="24"/>
        </w:rPr>
        <w:t>.......</w:t>
      </w:r>
      <w:r w:rsidRPr="00013042">
        <w:rPr>
          <w:rFonts w:cs="Times New Roman"/>
          <w:i/>
          <w:iCs/>
          <w:szCs w:val="24"/>
        </w:rPr>
        <w:t>....</w:t>
      </w:r>
      <w:r w:rsidR="00D16E31" w:rsidRPr="00013042">
        <w:rPr>
          <w:rFonts w:cs="Times New Roman"/>
          <w:i/>
          <w:szCs w:val="24"/>
        </w:rPr>
        <w:t>36</w:t>
      </w:r>
    </w:p>
    <w:p w14:paraId="34C64045" w14:textId="121D0016" w:rsidR="00201891" w:rsidRPr="00013042" w:rsidRDefault="00201891" w:rsidP="00F0322C">
      <w:pPr>
        <w:pStyle w:val="Sraopastraipa"/>
        <w:tabs>
          <w:tab w:val="left" w:pos="0"/>
        </w:tabs>
        <w:spacing w:line="360" w:lineRule="auto"/>
        <w:ind w:left="0" w:firstLine="851"/>
        <w:jc w:val="both"/>
        <w:rPr>
          <w:rFonts w:cs="Times New Roman"/>
          <w:i/>
          <w:iCs/>
          <w:szCs w:val="24"/>
        </w:rPr>
      </w:pPr>
      <w:r w:rsidRPr="00013042">
        <w:rPr>
          <w:rFonts w:cs="Times New Roman"/>
          <w:i/>
          <w:szCs w:val="24"/>
        </w:rPr>
        <w:t xml:space="preserve">4.5. </w:t>
      </w:r>
      <w:r w:rsidRPr="00013042">
        <w:rPr>
          <w:rFonts w:cs="Times New Roman"/>
          <w:i/>
          <w:szCs w:val="24"/>
        </w:rPr>
        <w:tab/>
        <w:t>Neužtikrin</w:t>
      </w:r>
      <w:r w:rsidR="00B20770" w:rsidRPr="00013042">
        <w:rPr>
          <w:rFonts w:cs="Times New Roman"/>
          <w:i/>
          <w:szCs w:val="24"/>
        </w:rPr>
        <w:t>amas užimtumo didinimo programų</w:t>
      </w:r>
      <w:r w:rsidRPr="00013042">
        <w:rPr>
          <w:rFonts w:cs="Times New Roman"/>
          <w:i/>
          <w:szCs w:val="24"/>
        </w:rPr>
        <w:t xml:space="preserve"> įgyvendinimo </w:t>
      </w:r>
      <w:r w:rsidR="00B20770" w:rsidRPr="00013042">
        <w:rPr>
          <w:rFonts w:cs="Times New Roman"/>
          <w:i/>
          <w:szCs w:val="24"/>
        </w:rPr>
        <w:t xml:space="preserve">rezultatų </w:t>
      </w:r>
      <w:r w:rsidRPr="00013042">
        <w:rPr>
          <w:rFonts w:cs="Times New Roman"/>
          <w:i/>
          <w:szCs w:val="24"/>
        </w:rPr>
        <w:t>viešumas...</w:t>
      </w:r>
      <w:r w:rsidR="00B20770" w:rsidRPr="00013042">
        <w:rPr>
          <w:rFonts w:cs="Times New Roman"/>
          <w:i/>
          <w:szCs w:val="24"/>
        </w:rPr>
        <w:t>......</w:t>
      </w:r>
      <w:r w:rsidR="00D16E31" w:rsidRPr="00013042">
        <w:rPr>
          <w:rFonts w:cs="Times New Roman"/>
          <w:i/>
          <w:szCs w:val="24"/>
        </w:rPr>
        <w:t>3</w:t>
      </w:r>
      <w:r w:rsidR="00450013" w:rsidRPr="00013042">
        <w:rPr>
          <w:rFonts w:cs="Times New Roman"/>
          <w:i/>
          <w:szCs w:val="24"/>
        </w:rPr>
        <w:t>7</w:t>
      </w:r>
    </w:p>
    <w:p w14:paraId="349C769A" w14:textId="61750D24" w:rsidR="00F0322C" w:rsidRPr="00013042" w:rsidRDefault="00F0322C" w:rsidP="00F0322C">
      <w:pPr>
        <w:pStyle w:val="Sraopastraipa"/>
        <w:tabs>
          <w:tab w:val="left" w:pos="0"/>
        </w:tabs>
        <w:spacing w:line="360" w:lineRule="auto"/>
        <w:ind w:left="0" w:firstLine="851"/>
        <w:jc w:val="both"/>
        <w:rPr>
          <w:rFonts w:cs="Times New Roman"/>
          <w:szCs w:val="24"/>
        </w:rPr>
      </w:pPr>
      <w:r w:rsidRPr="00013042">
        <w:rPr>
          <w:rFonts w:cs="Times New Roman"/>
          <w:szCs w:val="24"/>
        </w:rPr>
        <w:t>5. MOTYVUOTOS IŠVADOS (PASTABOS)....................................................................</w:t>
      </w:r>
      <w:r w:rsidR="008E0BE8" w:rsidRPr="00013042">
        <w:rPr>
          <w:rFonts w:cs="Times New Roman"/>
          <w:szCs w:val="24"/>
        </w:rPr>
        <w:t>38</w:t>
      </w:r>
    </w:p>
    <w:p w14:paraId="717EBC1F" w14:textId="6286155D" w:rsidR="00F0322C" w:rsidRPr="00013042" w:rsidRDefault="00F0322C" w:rsidP="00F0322C">
      <w:pPr>
        <w:pStyle w:val="Sraopastraipa"/>
        <w:tabs>
          <w:tab w:val="left" w:pos="0"/>
        </w:tabs>
        <w:spacing w:line="360" w:lineRule="auto"/>
        <w:ind w:left="0" w:firstLine="851"/>
        <w:jc w:val="both"/>
        <w:rPr>
          <w:rFonts w:cs="Times New Roman"/>
          <w:szCs w:val="24"/>
        </w:rPr>
      </w:pPr>
      <w:r w:rsidRPr="00013042">
        <w:rPr>
          <w:rFonts w:cs="Times New Roman"/>
          <w:szCs w:val="24"/>
        </w:rPr>
        <w:t>6. PASIŪLYMAI..................................................................................................................</w:t>
      </w:r>
      <w:r w:rsidR="008E0BE8" w:rsidRPr="00013042">
        <w:rPr>
          <w:rFonts w:cs="Times New Roman"/>
          <w:szCs w:val="24"/>
        </w:rPr>
        <w:t>40</w:t>
      </w:r>
    </w:p>
    <w:p w14:paraId="2603EAB9" w14:textId="4156A9D0" w:rsidR="00D17397" w:rsidRPr="00013042" w:rsidRDefault="00C85F60" w:rsidP="00C85F60">
      <w:pPr>
        <w:ind w:firstLine="851"/>
        <w:jc w:val="both"/>
        <w:rPr>
          <w:rFonts w:cs="Times New Roman"/>
          <w:bCs/>
          <w:szCs w:val="24"/>
        </w:rPr>
      </w:pPr>
      <w:r w:rsidRPr="00013042">
        <w:rPr>
          <w:rFonts w:cs="Times New Roman"/>
          <w:bCs/>
          <w:szCs w:val="24"/>
        </w:rPr>
        <w:t>Priedas. Atliekant korupcijos rizikos analizę įvertinti teisės aktai, dokumentai ir informacija..........................................................................................................................................43</w:t>
      </w:r>
      <w:r w:rsidR="00D17397" w:rsidRPr="00013042">
        <w:rPr>
          <w:rFonts w:cs="Times New Roman"/>
          <w:bCs/>
          <w:szCs w:val="24"/>
          <w:highlight w:val="yellow"/>
        </w:rPr>
        <w:br w:type="page"/>
      </w:r>
    </w:p>
    <w:p w14:paraId="7F507F9D" w14:textId="77777777" w:rsidR="00D17397" w:rsidRPr="00013042" w:rsidRDefault="00D17397" w:rsidP="00D17397">
      <w:pPr>
        <w:jc w:val="center"/>
        <w:rPr>
          <w:rFonts w:cs="Times New Roman"/>
          <w:b/>
          <w:szCs w:val="24"/>
        </w:rPr>
      </w:pPr>
      <w:r w:rsidRPr="00013042">
        <w:rPr>
          <w:rFonts w:cs="Times New Roman"/>
          <w:b/>
          <w:szCs w:val="24"/>
        </w:rPr>
        <w:lastRenderedPageBreak/>
        <w:t>1. KORUPCIJOS RIZIKOS ANALIZĖS APIMTIS IR METODAI</w:t>
      </w:r>
      <w:bookmarkEnd w:id="0"/>
      <w:bookmarkEnd w:id="1"/>
    </w:p>
    <w:p w14:paraId="4E3CA405" w14:textId="77777777" w:rsidR="00D17397" w:rsidRPr="00CC55D7" w:rsidRDefault="00D17397" w:rsidP="00D17397">
      <w:pPr>
        <w:pStyle w:val="Betarp"/>
        <w:rPr>
          <w:rFonts w:ascii="Times New Roman" w:hAnsi="Times New Roman" w:cs="Times New Roman"/>
          <w:sz w:val="24"/>
          <w:szCs w:val="24"/>
        </w:rPr>
      </w:pPr>
    </w:p>
    <w:p w14:paraId="076D2292" w14:textId="77777777" w:rsidR="00D17397" w:rsidRPr="00CC55D7" w:rsidRDefault="00D17397" w:rsidP="00D17397">
      <w:pPr>
        <w:pStyle w:val="Betarp"/>
        <w:spacing w:line="360" w:lineRule="auto"/>
        <w:ind w:firstLine="810"/>
        <w:jc w:val="both"/>
        <w:rPr>
          <w:rFonts w:ascii="Times New Roman" w:hAnsi="Times New Roman" w:cs="Times New Roman"/>
          <w:b/>
          <w:sz w:val="24"/>
          <w:szCs w:val="24"/>
        </w:rPr>
      </w:pPr>
      <w:r w:rsidRPr="00CC55D7">
        <w:rPr>
          <w:rFonts w:ascii="Times New Roman" w:hAnsi="Times New Roman" w:cs="Times New Roman"/>
          <w:b/>
          <w:sz w:val="24"/>
          <w:szCs w:val="24"/>
        </w:rPr>
        <w:t>Tikslai:</w:t>
      </w:r>
    </w:p>
    <w:p w14:paraId="00D3EAD9" w14:textId="77777777" w:rsidR="00D17397" w:rsidRPr="00CC55D7" w:rsidRDefault="00D17397" w:rsidP="00D17397">
      <w:pPr>
        <w:pStyle w:val="Betarp"/>
        <w:spacing w:line="360" w:lineRule="auto"/>
        <w:ind w:firstLine="810"/>
        <w:jc w:val="both"/>
        <w:rPr>
          <w:rFonts w:ascii="Times New Roman" w:hAnsi="Times New Roman" w:cs="Times New Roman"/>
          <w:sz w:val="24"/>
          <w:szCs w:val="24"/>
        </w:rPr>
      </w:pPr>
      <w:r w:rsidRPr="00CC55D7">
        <w:rPr>
          <w:rFonts w:ascii="Times New Roman" w:hAnsi="Times New Roman" w:cs="Times New Roman"/>
          <w:sz w:val="24"/>
          <w:szCs w:val="24"/>
        </w:rPr>
        <w:t xml:space="preserve">Nustatyti korupcijos rizikos veiksnius, galinčius sudaryti prielaidų korupcijai </w:t>
      </w:r>
      <w:r w:rsidR="004D76D2" w:rsidRPr="00CC55D7">
        <w:rPr>
          <w:rFonts w:ascii="Times New Roman" w:hAnsi="Times New Roman" w:cs="Times New Roman"/>
          <w:sz w:val="24"/>
          <w:szCs w:val="24"/>
        </w:rPr>
        <w:t>pasireikšti teikiant paramą smulkiajam ir vidutiniam verslui (toliau – SVV), atrenkant darbdavius užimtumo didinimo programų įgyvendinimui</w:t>
      </w:r>
      <w:r w:rsidRPr="00CC55D7">
        <w:rPr>
          <w:rFonts w:ascii="Times New Roman" w:hAnsi="Times New Roman" w:cs="Times New Roman"/>
          <w:sz w:val="24"/>
          <w:szCs w:val="24"/>
        </w:rPr>
        <w:t xml:space="preserve"> </w:t>
      </w:r>
      <w:r w:rsidR="004D76D2" w:rsidRPr="00CC55D7">
        <w:rPr>
          <w:rFonts w:ascii="Times New Roman" w:hAnsi="Times New Roman" w:cs="Times New Roman"/>
          <w:sz w:val="24"/>
          <w:szCs w:val="24"/>
        </w:rPr>
        <w:t>Kupiškio</w:t>
      </w:r>
      <w:r w:rsidRPr="00CC55D7">
        <w:rPr>
          <w:rFonts w:ascii="Times New Roman" w:hAnsi="Times New Roman" w:cs="Times New Roman"/>
          <w:sz w:val="24"/>
          <w:szCs w:val="24"/>
        </w:rPr>
        <w:t xml:space="preserve"> ir </w:t>
      </w:r>
      <w:r w:rsidR="004D76D2" w:rsidRPr="00CC55D7">
        <w:rPr>
          <w:rFonts w:ascii="Times New Roman" w:hAnsi="Times New Roman" w:cs="Times New Roman"/>
          <w:sz w:val="24"/>
          <w:szCs w:val="24"/>
        </w:rPr>
        <w:t>Rokiškio</w:t>
      </w:r>
      <w:r w:rsidRPr="00CC55D7">
        <w:rPr>
          <w:rFonts w:ascii="Times New Roman" w:hAnsi="Times New Roman" w:cs="Times New Roman"/>
          <w:sz w:val="24"/>
          <w:szCs w:val="24"/>
        </w:rPr>
        <w:t xml:space="preserve"> rajonų savivaldybėse, įvertinti savivaldybių ir nacionalinio teisinio reglamentavimo nuostatas dėl </w:t>
      </w:r>
      <w:r w:rsidR="004D76D2" w:rsidRPr="00CC55D7">
        <w:rPr>
          <w:rFonts w:ascii="Times New Roman" w:hAnsi="Times New Roman" w:cs="Times New Roman"/>
          <w:sz w:val="24"/>
          <w:szCs w:val="24"/>
        </w:rPr>
        <w:t>paramos SVV</w:t>
      </w:r>
      <w:r w:rsidRPr="00CC55D7">
        <w:rPr>
          <w:rFonts w:ascii="Times New Roman" w:hAnsi="Times New Roman" w:cs="Times New Roman"/>
          <w:sz w:val="24"/>
          <w:szCs w:val="24"/>
        </w:rPr>
        <w:t xml:space="preserve">, </w:t>
      </w:r>
      <w:r w:rsidR="004D76D2" w:rsidRPr="00CC55D7">
        <w:rPr>
          <w:rFonts w:ascii="Times New Roman" w:hAnsi="Times New Roman" w:cs="Times New Roman"/>
          <w:sz w:val="24"/>
          <w:szCs w:val="24"/>
        </w:rPr>
        <w:t xml:space="preserve">užimtumo didinimo programų rengimo ir įgyvendinimo, </w:t>
      </w:r>
      <w:r w:rsidRPr="00CC55D7">
        <w:rPr>
          <w:rFonts w:ascii="Times New Roman" w:hAnsi="Times New Roman" w:cs="Times New Roman"/>
          <w:sz w:val="24"/>
          <w:szCs w:val="24"/>
        </w:rPr>
        <w:t>bei pateikti pasiūlymus, kurie galėtų padėti mažinti ir valdyti nustatytas korupcijos rizikas, esant būtinumui pateikti siūlymus dėl veiklos tobulinimo, korupcijos prevencijos program</w:t>
      </w:r>
      <w:r w:rsidR="004D76D2" w:rsidRPr="00CC55D7">
        <w:rPr>
          <w:rFonts w:ascii="Times New Roman" w:hAnsi="Times New Roman" w:cs="Times New Roman"/>
          <w:sz w:val="24"/>
          <w:szCs w:val="24"/>
        </w:rPr>
        <w:t>ų</w:t>
      </w:r>
      <w:r w:rsidRPr="00CC55D7">
        <w:rPr>
          <w:rFonts w:ascii="Times New Roman" w:hAnsi="Times New Roman" w:cs="Times New Roman"/>
          <w:sz w:val="24"/>
          <w:szCs w:val="24"/>
        </w:rPr>
        <w:t xml:space="preserve"> ir (ar) j</w:t>
      </w:r>
      <w:r w:rsidR="004D76D2" w:rsidRPr="00CC55D7">
        <w:rPr>
          <w:rFonts w:ascii="Times New Roman" w:hAnsi="Times New Roman" w:cs="Times New Roman"/>
          <w:sz w:val="24"/>
          <w:szCs w:val="24"/>
        </w:rPr>
        <w:t>ų įgyvendinimo planų</w:t>
      </w:r>
      <w:r w:rsidRPr="00CC55D7">
        <w:rPr>
          <w:rFonts w:ascii="Times New Roman" w:hAnsi="Times New Roman" w:cs="Times New Roman"/>
          <w:sz w:val="24"/>
          <w:szCs w:val="24"/>
        </w:rPr>
        <w:t xml:space="preserve"> turinio.</w:t>
      </w:r>
    </w:p>
    <w:p w14:paraId="5CE535F6" w14:textId="77777777" w:rsidR="00D17397" w:rsidRPr="00CC55D7" w:rsidRDefault="00D17397" w:rsidP="00D17397">
      <w:pPr>
        <w:pStyle w:val="Betarp"/>
        <w:spacing w:line="360" w:lineRule="auto"/>
        <w:ind w:firstLine="810"/>
        <w:jc w:val="both"/>
        <w:rPr>
          <w:rFonts w:ascii="Times New Roman" w:hAnsi="Times New Roman" w:cs="Times New Roman"/>
          <w:b/>
          <w:sz w:val="24"/>
          <w:szCs w:val="24"/>
        </w:rPr>
      </w:pPr>
    </w:p>
    <w:p w14:paraId="605401DF" w14:textId="77777777" w:rsidR="00D17397" w:rsidRPr="00CC55D7" w:rsidRDefault="00D17397" w:rsidP="00D17397">
      <w:pPr>
        <w:pStyle w:val="Betarp"/>
        <w:spacing w:line="360" w:lineRule="auto"/>
        <w:ind w:firstLine="810"/>
        <w:jc w:val="both"/>
        <w:rPr>
          <w:rFonts w:ascii="Times New Roman" w:hAnsi="Times New Roman" w:cs="Times New Roman"/>
          <w:b/>
          <w:sz w:val="24"/>
          <w:szCs w:val="24"/>
        </w:rPr>
      </w:pPr>
      <w:r w:rsidRPr="00CC55D7">
        <w:rPr>
          <w:rFonts w:ascii="Times New Roman" w:hAnsi="Times New Roman" w:cs="Times New Roman"/>
          <w:b/>
          <w:sz w:val="24"/>
          <w:szCs w:val="24"/>
        </w:rPr>
        <w:t>Uždaviniai:</w:t>
      </w:r>
    </w:p>
    <w:p w14:paraId="11D8B5B6" w14:textId="77777777" w:rsidR="00D17397" w:rsidRPr="00CC55D7" w:rsidRDefault="00D17397" w:rsidP="00D17397">
      <w:pPr>
        <w:pStyle w:val="Betarp"/>
        <w:numPr>
          <w:ilvl w:val="0"/>
          <w:numId w:val="4"/>
        </w:numPr>
        <w:tabs>
          <w:tab w:val="left" w:pos="1080"/>
        </w:tabs>
        <w:spacing w:line="360" w:lineRule="auto"/>
        <w:ind w:left="0" w:firstLine="810"/>
        <w:jc w:val="both"/>
        <w:rPr>
          <w:rFonts w:ascii="Times New Roman" w:hAnsi="Times New Roman" w:cs="Times New Roman"/>
          <w:sz w:val="24"/>
          <w:szCs w:val="24"/>
        </w:rPr>
      </w:pPr>
      <w:r w:rsidRPr="00CC55D7">
        <w:rPr>
          <w:rFonts w:ascii="Times New Roman" w:hAnsi="Times New Roman" w:cs="Times New Roman"/>
          <w:sz w:val="24"/>
          <w:szCs w:val="24"/>
        </w:rPr>
        <w:t>Nustatyti, ar teisės aktai pakankamai aiškiai ir detaliai reglamentuoja veiklą analizuojamose veiklos srityse.</w:t>
      </w:r>
    </w:p>
    <w:p w14:paraId="41BFB799" w14:textId="09346E48" w:rsidR="00D17397" w:rsidRPr="00CC55D7" w:rsidRDefault="00D17397" w:rsidP="00D17397">
      <w:pPr>
        <w:pStyle w:val="Betarp"/>
        <w:numPr>
          <w:ilvl w:val="0"/>
          <w:numId w:val="4"/>
        </w:numPr>
        <w:tabs>
          <w:tab w:val="left" w:pos="1080"/>
        </w:tabs>
        <w:spacing w:line="360" w:lineRule="auto"/>
        <w:ind w:left="0" w:firstLine="810"/>
        <w:jc w:val="both"/>
        <w:rPr>
          <w:rFonts w:ascii="Times New Roman" w:hAnsi="Times New Roman" w:cs="Times New Roman"/>
          <w:sz w:val="24"/>
          <w:szCs w:val="24"/>
        </w:rPr>
      </w:pPr>
      <w:r w:rsidRPr="00CC55D7">
        <w:rPr>
          <w:rFonts w:ascii="Times New Roman" w:hAnsi="Times New Roman" w:cs="Times New Roman"/>
          <w:sz w:val="24"/>
          <w:szCs w:val="24"/>
        </w:rPr>
        <w:t>Išanalizuoti ir nustatyti antikorupciniu požiūriu ydingas procedūras</w:t>
      </w:r>
      <w:r w:rsidR="00786CE8" w:rsidRPr="00CC55D7">
        <w:rPr>
          <w:rFonts w:ascii="Times New Roman" w:hAnsi="Times New Roman" w:cs="Times New Roman"/>
          <w:sz w:val="24"/>
          <w:szCs w:val="24"/>
        </w:rPr>
        <w:t xml:space="preserve"> analizuojamose veiklos srityse: ar nėra nepagrįsto </w:t>
      </w:r>
      <w:r w:rsidR="0033461E" w:rsidRPr="00CC55D7">
        <w:rPr>
          <w:rFonts w:ascii="Times New Roman" w:hAnsi="Times New Roman" w:cs="Times New Roman"/>
          <w:sz w:val="24"/>
          <w:szCs w:val="24"/>
        </w:rPr>
        <w:t xml:space="preserve">kai kurių </w:t>
      </w:r>
      <w:r w:rsidR="00786CE8" w:rsidRPr="00CC55D7">
        <w:rPr>
          <w:rFonts w:ascii="Times New Roman" w:hAnsi="Times New Roman" w:cs="Times New Roman"/>
          <w:sz w:val="24"/>
          <w:szCs w:val="24"/>
        </w:rPr>
        <w:t xml:space="preserve">subjektų diskriminavimo, ar užtikrinamas sprendimų priėmimo skaidrumas, ar viešinama nustatyta informacija ir </w:t>
      </w:r>
      <w:r w:rsidR="0033461E" w:rsidRPr="00CC55D7">
        <w:rPr>
          <w:rFonts w:ascii="Times New Roman" w:hAnsi="Times New Roman" w:cs="Times New Roman"/>
          <w:sz w:val="24"/>
          <w:szCs w:val="24"/>
        </w:rPr>
        <w:t>t. t</w:t>
      </w:r>
      <w:r w:rsidR="00786CE8" w:rsidRPr="00CC55D7">
        <w:rPr>
          <w:rFonts w:ascii="Times New Roman" w:hAnsi="Times New Roman" w:cs="Times New Roman"/>
          <w:sz w:val="24"/>
          <w:szCs w:val="24"/>
        </w:rPr>
        <w:t>.</w:t>
      </w:r>
    </w:p>
    <w:p w14:paraId="72F33010" w14:textId="77777777" w:rsidR="00D17397" w:rsidRPr="00CC55D7" w:rsidRDefault="00D17397" w:rsidP="00102C3F">
      <w:pPr>
        <w:pStyle w:val="Betarp"/>
        <w:numPr>
          <w:ilvl w:val="0"/>
          <w:numId w:val="4"/>
        </w:numPr>
        <w:tabs>
          <w:tab w:val="left" w:pos="1080"/>
        </w:tabs>
        <w:spacing w:line="360" w:lineRule="auto"/>
        <w:ind w:left="0" w:firstLine="810"/>
        <w:jc w:val="both"/>
        <w:rPr>
          <w:rFonts w:ascii="Times New Roman" w:hAnsi="Times New Roman" w:cs="Times New Roman"/>
          <w:sz w:val="24"/>
          <w:szCs w:val="24"/>
        </w:rPr>
      </w:pPr>
      <w:r w:rsidRPr="00CC55D7">
        <w:rPr>
          <w:rFonts w:ascii="Times New Roman" w:hAnsi="Times New Roman" w:cs="Times New Roman"/>
          <w:sz w:val="24"/>
          <w:szCs w:val="24"/>
        </w:rPr>
        <w:t>Pateikti pasiūlymų, kurie galėtų padėti mažinti ir valdyti nustatytas korupcijos rizikas</w:t>
      </w:r>
      <w:r w:rsidR="00102C3F" w:rsidRPr="00CC55D7">
        <w:rPr>
          <w:rFonts w:ascii="Times New Roman" w:hAnsi="Times New Roman" w:cs="Times New Roman"/>
          <w:sz w:val="24"/>
          <w:szCs w:val="24"/>
        </w:rPr>
        <w:t>, padėtų paramos SVV ir užimtumo didinimo procesus padaryti skaidresnius, turinčius aiškius kriterijus ir nediskriminuojančius dalies suinteresuotų subjektų.</w:t>
      </w:r>
    </w:p>
    <w:p w14:paraId="7687BA97" w14:textId="77777777" w:rsidR="00D17397" w:rsidRPr="00CC55D7" w:rsidRDefault="00D17397" w:rsidP="00D17397">
      <w:pPr>
        <w:pStyle w:val="Betarp"/>
        <w:spacing w:line="360" w:lineRule="auto"/>
        <w:ind w:firstLine="810"/>
        <w:jc w:val="both"/>
        <w:rPr>
          <w:rFonts w:ascii="Times New Roman" w:hAnsi="Times New Roman" w:cs="Times New Roman"/>
          <w:b/>
          <w:sz w:val="24"/>
          <w:szCs w:val="24"/>
        </w:rPr>
      </w:pPr>
    </w:p>
    <w:p w14:paraId="500E1888" w14:textId="77777777" w:rsidR="00D17397" w:rsidRPr="00CC55D7" w:rsidRDefault="00D17397" w:rsidP="00D17397">
      <w:pPr>
        <w:pStyle w:val="Betarp"/>
        <w:spacing w:line="360" w:lineRule="auto"/>
        <w:ind w:firstLine="810"/>
        <w:jc w:val="both"/>
        <w:rPr>
          <w:rFonts w:ascii="Times New Roman" w:hAnsi="Times New Roman" w:cs="Times New Roman"/>
          <w:b/>
          <w:sz w:val="24"/>
          <w:szCs w:val="24"/>
        </w:rPr>
      </w:pPr>
      <w:r w:rsidRPr="00CC55D7">
        <w:rPr>
          <w:rFonts w:ascii="Times New Roman" w:hAnsi="Times New Roman" w:cs="Times New Roman"/>
          <w:b/>
          <w:sz w:val="24"/>
          <w:szCs w:val="24"/>
        </w:rPr>
        <w:t>Objektas:</w:t>
      </w:r>
    </w:p>
    <w:p w14:paraId="47D005FA" w14:textId="77777777" w:rsidR="00D17397" w:rsidRPr="00CC55D7" w:rsidRDefault="00786CE8" w:rsidP="00D17397">
      <w:pPr>
        <w:pStyle w:val="Betarp"/>
        <w:spacing w:line="360" w:lineRule="auto"/>
        <w:ind w:firstLine="810"/>
        <w:jc w:val="both"/>
        <w:rPr>
          <w:rFonts w:ascii="Times New Roman" w:hAnsi="Times New Roman" w:cs="Times New Roman"/>
          <w:sz w:val="24"/>
          <w:szCs w:val="24"/>
        </w:rPr>
      </w:pPr>
      <w:r w:rsidRPr="00CC55D7">
        <w:rPr>
          <w:rFonts w:ascii="Times New Roman" w:hAnsi="Times New Roman" w:cs="Times New Roman"/>
          <w:sz w:val="24"/>
          <w:szCs w:val="24"/>
        </w:rPr>
        <w:t>Savivaldybių parama SVV bei užimtumo didinimo programų rengimas ir įgyvendinimas</w:t>
      </w:r>
      <w:r w:rsidR="00D17397" w:rsidRPr="00CC55D7">
        <w:rPr>
          <w:rFonts w:ascii="Times New Roman" w:hAnsi="Times New Roman" w:cs="Times New Roman"/>
          <w:sz w:val="24"/>
          <w:szCs w:val="24"/>
        </w:rPr>
        <w:t>. Vertinamas 2018–2020 m. laikotarpis</w:t>
      </w:r>
      <w:r w:rsidR="00002D3C" w:rsidRPr="00CC55D7">
        <w:rPr>
          <w:rStyle w:val="Puslapioinaosnuoroda"/>
          <w:rFonts w:ascii="Times New Roman" w:hAnsi="Times New Roman" w:cs="Times New Roman"/>
          <w:sz w:val="24"/>
          <w:szCs w:val="24"/>
        </w:rPr>
        <w:footnoteReference w:id="1"/>
      </w:r>
      <w:r w:rsidR="00D17397" w:rsidRPr="00CC55D7">
        <w:rPr>
          <w:rFonts w:ascii="Times New Roman" w:hAnsi="Times New Roman" w:cs="Times New Roman"/>
          <w:sz w:val="24"/>
          <w:szCs w:val="24"/>
        </w:rPr>
        <w:t>.</w:t>
      </w:r>
    </w:p>
    <w:p w14:paraId="1282293B" w14:textId="77777777" w:rsidR="00D17397" w:rsidRPr="00CC55D7" w:rsidRDefault="00D17397" w:rsidP="00D17397">
      <w:pPr>
        <w:pStyle w:val="Betarp"/>
        <w:spacing w:line="360" w:lineRule="auto"/>
        <w:ind w:firstLine="810"/>
        <w:jc w:val="both"/>
        <w:rPr>
          <w:rFonts w:ascii="Times New Roman" w:hAnsi="Times New Roman" w:cs="Times New Roman"/>
          <w:b/>
          <w:sz w:val="24"/>
          <w:szCs w:val="24"/>
        </w:rPr>
      </w:pPr>
    </w:p>
    <w:p w14:paraId="26747502" w14:textId="77777777" w:rsidR="00D17397" w:rsidRPr="00CC55D7" w:rsidRDefault="00D17397" w:rsidP="00D17397">
      <w:pPr>
        <w:pStyle w:val="Betarp"/>
        <w:spacing w:line="360" w:lineRule="auto"/>
        <w:ind w:firstLine="810"/>
        <w:jc w:val="both"/>
        <w:rPr>
          <w:rFonts w:ascii="Times New Roman" w:hAnsi="Times New Roman" w:cs="Times New Roman"/>
          <w:b/>
          <w:sz w:val="24"/>
          <w:szCs w:val="24"/>
        </w:rPr>
      </w:pPr>
      <w:r w:rsidRPr="00CC55D7">
        <w:rPr>
          <w:rFonts w:ascii="Times New Roman" w:hAnsi="Times New Roman" w:cs="Times New Roman"/>
          <w:b/>
          <w:sz w:val="24"/>
          <w:szCs w:val="24"/>
        </w:rPr>
        <w:t>Subjektai:</w:t>
      </w:r>
    </w:p>
    <w:p w14:paraId="5CB98685" w14:textId="39B6EEAD" w:rsidR="00D17397" w:rsidRPr="00CC55D7" w:rsidRDefault="00786CE8" w:rsidP="00D17397">
      <w:pPr>
        <w:pStyle w:val="Betarp"/>
        <w:spacing w:line="360" w:lineRule="auto"/>
        <w:ind w:firstLine="810"/>
        <w:jc w:val="both"/>
        <w:rPr>
          <w:rFonts w:ascii="Times New Roman" w:hAnsi="Times New Roman" w:cs="Times New Roman"/>
          <w:b/>
          <w:sz w:val="24"/>
          <w:szCs w:val="24"/>
        </w:rPr>
      </w:pPr>
      <w:r w:rsidRPr="00CC55D7">
        <w:rPr>
          <w:rFonts w:ascii="Times New Roman" w:hAnsi="Times New Roman" w:cs="Times New Roman"/>
          <w:sz w:val="24"/>
          <w:szCs w:val="24"/>
        </w:rPr>
        <w:t>Kupiškio</w:t>
      </w:r>
      <w:r w:rsidR="00D17397" w:rsidRPr="00CC55D7">
        <w:rPr>
          <w:rFonts w:ascii="Times New Roman" w:hAnsi="Times New Roman" w:cs="Times New Roman"/>
          <w:sz w:val="24"/>
          <w:szCs w:val="24"/>
        </w:rPr>
        <w:t xml:space="preserve"> </w:t>
      </w:r>
      <w:r w:rsidRPr="00CC55D7">
        <w:rPr>
          <w:rFonts w:ascii="Times New Roman" w:hAnsi="Times New Roman" w:cs="Times New Roman"/>
          <w:sz w:val="24"/>
          <w:szCs w:val="24"/>
        </w:rPr>
        <w:t xml:space="preserve">ir Rokiškio </w:t>
      </w:r>
      <w:r w:rsidR="00D17397" w:rsidRPr="00CC55D7">
        <w:rPr>
          <w:rFonts w:ascii="Times New Roman" w:hAnsi="Times New Roman" w:cs="Times New Roman"/>
          <w:sz w:val="24"/>
          <w:szCs w:val="24"/>
        </w:rPr>
        <w:t>rajon</w:t>
      </w:r>
      <w:r w:rsidRPr="00CC55D7">
        <w:rPr>
          <w:rFonts w:ascii="Times New Roman" w:hAnsi="Times New Roman" w:cs="Times New Roman"/>
          <w:sz w:val="24"/>
          <w:szCs w:val="24"/>
        </w:rPr>
        <w:t>ų</w:t>
      </w:r>
      <w:r w:rsidR="00D17397" w:rsidRPr="00CC55D7">
        <w:rPr>
          <w:rFonts w:ascii="Times New Roman" w:hAnsi="Times New Roman" w:cs="Times New Roman"/>
          <w:sz w:val="24"/>
          <w:szCs w:val="24"/>
        </w:rPr>
        <w:t xml:space="preserve"> savivaldybė</w:t>
      </w:r>
      <w:r w:rsidRPr="00CC55D7">
        <w:rPr>
          <w:rFonts w:ascii="Times New Roman" w:hAnsi="Times New Roman" w:cs="Times New Roman"/>
          <w:sz w:val="24"/>
          <w:szCs w:val="24"/>
        </w:rPr>
        <w:t xml:space="preserve">s. </w:t>
      </w:r>
    </w:p>
    <w:p w14:paraId="546A9061" w14:textId="77777777" w:rsidR="0094614E" w:rsidRPr="00CC55D7" w:rsidRDefault="0094614E" w:rsidP="00D17397">
      <w:pPr>
        <w:pStyle w:val="Betarp"/>
        <w:spacing w:line="360" w:lineRule="auto"/>
        <w:ind w:firstLine="810"/>
        <w:jc w:val="both"/>
        <w:rPr>
          <w:rFonts w:ascii="Times New Roman" w:hAnsi="Times New Roman" w:cs="Times New Roman"/>
          <w:b/>
          <w:sz w:val="24"/>
          <w:szCs w:val="24"/>
        </w:rPr>
      </w:pPr>
    </w:p>
    <w:p w14:paraId="1731C0F1" w14:textId="77777777" w:rsidR="00D17397" w:rsidRPr="00CC55D7" w:rsidRDefault="00D17397" w:rsidP="00D17397">
      <w:pPr>
        <w:pStyle w:val="Betarp"/>
        <w:spacing w:line="360" w:lineRule="auto"/>
        <w:ind w:firstLine="810"/>
        <w:jc w:val="both"/>
        <w:rPr>
          <w:rFonts w:ascii="Times New Roman" w:hAnsi="Times New Roman" w:cs="Times New Roman"/>
          <w:b/>
          <w:color w:val="000000"/>
          <w:sz w:val="24"/>
          <w:szCs w:val="24"/>
        </w:rPr>
      </w:pPr>
      <w:r w:rsidRPr="00CC55D7">
        <w:rPr>
          <w:rFonts w:ascii="Times New Roman" w:hAnsi="Times New Roman" w:cs="Times New Roman"/>
          <w:b/>
          <w:sz w:val="24"/>
          <w:szCs w:val="24"/>
        </w:rPr>
        <w:t>Duomenų rinkimo ir vertinimo metodai:</w:t>
      </w:r>
    </w:p>
    <w:p w14:paraId="6AC3A003" w14:textId="77777777" w:rsidR="00D17397" w:rsidRPr="00CC55D7" w:rsidRDefault="00D17397" w:rsidP="000B1E6C">
      <w:pPr>
        <w:pStyle w:val="Betarp"/>
        <w:numPr>
          <w:ilvl w:val="0"/>
          <w:numId w:val="5"/>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Teisės aktų ir dokumentų turinio analizė.</w:t>
      </w:r>
    </w:p>
    <w:p w14:paraId="6DDE7159" w14:textId="77777777" w:rsidR="007B7899" w:rsidRPr="00CC55D7" w:rsidRDefault="007B7899" w:rsidP="000B1E6C">
      <w:pPr>
        <w:pStyle w:val="Betarp"/>
        <w:numPr>
          <w:ilvl w:val="0"/>
          <w:numId w:val="5"/>
        </w:numPr>
        <w:tabs>
          <w:tab w:val="left" w:pos="1134"/>
        </w:tabs>
        <w:spacing w:line="360" w:lineRule="auto"/>
        <w:ind w:left="0" w:firstLine="851"/>
        <w:jc w:val="both"/>
        <w:rPr>
          <w:rFonts w:ascii="Times New Roman" w:hAnsi="Times New Roman" w:cs="Times New Roman"/>
          <w:sz w:val="24"/>
          <w:szCs w:val="24"/>
        </w:rPr>
      </w:pPr>
      <w:r w:rsidRPr="00013042">
        <w:rPr>
          <w:rFonts w:ascii="Times New Roman" w:hAnsi="Times New Roman" w:cs="Times New Roman"/>
          <w:sz w:val="24"/>
          <w:szCs w:val="24"/>
        </w:rPr>
        <w:t>Teisės aktų praktinio įgyvendinimo vertinimas.</w:t>
      </w:r>
    </w:p>
    <w:p w14:paraId="09AF5082" w14:textId="77777777" w:rsidR="00D17397" w:rsidRPr="00CC55D7" w:rsidRDefault="00D17397" w:rsidP="000B1E6C">
      <w:pPr>
        <w:pStyle w:val="Betarp"/>
        <w:numPr>
          <w:ilvl w:val="0"/>
          <w:numId w:val="5"/>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Interviu metodas (darbuotojams pateikti klausimai).</w:t>
      </w:r>
    </w:p>
    <w:p w14:paraId="25B0315E" w14:textId="77777777" w:rsidR="00D17397" w:rsidRPr="00CC55D7" w:rsidRDefault="00D17397" w:rsidP="000B1E6C">
      <w:pPr>
        <w:pStyle w:val="Betarp"/>
        <w:numPr>
          <w:ilvl w:val="0"/>
          <w:numId w:val="5"/>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lastRenderedPageBreak/>
        <w:t>Viešai skelbiamos informacijos stebėjimas ir analizavimas (</w:t>
      </w:r>
      <w:r w:rsidR="0043044D" w:rsidRPr="00CC55D7">
        <w:rPr>
          <w:rFonts w:ascii="Times New Roman" w:hAnsi="Times New Roman" w:cs="Times New Roman"/>
          <w:sz w:val="24"/>
          <w:szCs w:val="24"/>
        </w:rPr>
        <w:t>Kupiškio ir Rokiškio</w:t>
      </w:r>
      <w:r w:rsidRPr="00CC55D7">
        <w:rPr>
          <w:rFonts w:ascii="Times New Roman" w:hAnsi="Times New Roman" w:cs="Times New Roman"/>
          <w:sz w:val="24"/>
          <w:szCs w:val="24"/>
        </w:rPr>
        <w:t xml:space="preserve"> rajonų savivaldybių, Vyriausiosios tarnybinės etikos komisijos</w:t>
      </w:r>
      <w:r w:rsidR="0043044D" w:rsidRPr="00CC55D7">
        <w:rPr>
          <w:rFonts w:ascii="Times New Roman" w:hAnsi="Times New Roman" w:cs="Times New Roman"/>
          <w:sz w:val="24"/>
          <w:szCs w:val="24"/>
        </w:rPr>
        <w:t xml:space="preserve">, VĮ Registrų centro, rekvizitai.lt </w:t>
      </w:r>
      <w:r w:rsidRPr="00CC55D7">
        <w:rPr>
          <w:rFonts w:ascii="Times New Roman" w:hAnsi="Times New Roman" w:cs="Times New Roman"/>
          <w:sz w:val="24"/>
          <w:szCs w:val="24"/>
        </w:rPr>
        <w:t>ir kitose interneto svetainėse</w:t>
      </w:r>
      <w:r w:rsidR="0043044D" w:rsidRPr="00CC55D7">
        <w:rPr>
          <w:rFonts w:ascii="Times New Roman" w:hAnsi="Times New Roman" w:cs="Times New Roman"/>
          <w:sz w:val="24"/>
          <w:szCs w:val="24"/>
        </w:rPr>
        <w:t xml:space="preserve"> pateikiama </w:t>
      </w:r>
      <w:r w:rsidRPr="00CC55D7">
        <w:rPr>
          <w:rFonts w:ascii="Times New Roman" w:hAnsi="Times New Roman" w:cs="Times New Roman"/>
          <w:sz w:val="24"/>
          <w:szCs w:val="24"/>
        </w:rPr>
        <w:t>informacija</w:t>
      </w:r>
      <w:r w:rsidR="0043044D" w:rsidRPr="00CC55D7">
        <w:rPr>
          <w:rFonts w:ascii="Times New Roman" w:hAnsi="Times New Roman" w:cs="Times New Roman"/>
          <w:sz w:val="24"/>
          <w:szCs w:val="24"/>
        </w:rPr>
        <w:t>, informacija</w:t>
      </w:r>
      <w:r w:rsidRPr="00CC55D7">
        <w:rPr>
          <w:rFonts w:ascii="Times New Roman" w:hAnsi="Times New Roman" w:cs="Times New Roman"/>
          <w:sz w:val="24"/>
          <w:szCs w:val="24"/>
        </w:rPr>
        <w:t xml:space="preserve"> žiniasklaidoje ir pan.). </w:t>
      </w:r>
    </w:p>
    <w:p w14:paraId="7362A814" w14:textId="77777777" w:rsidR="00D17397" w:rsidRPr="00CC55D7" w:rsidRDefault="00D17397" w:rsidP="000B1E6C">
      <w:pPr>
        <w:pStyle w:val="Betarp"/>
        <w:numPr>
          <w:ilvl w:val="0"/>
          <w:numId w:val="5"/>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Valstybės registruose ir informacinėse sistemose sukauptos informacijos analizė.</w:t>
      </w:r>
    </w:p>
    <w:p w14:paraId="2AD70BAA" w14:textId="77777777" w:rsidR="00D17397" w:rsidRPr="00CC55D7" w:rsidRDefault="00D17397" w:rsidP="00D17397">
      <w:pPr>
        <w:pStyle w:val="Betarp"/>
        <w:spacing w:line="360" w:lineRule="auto"/>
        <w:jc w:val="both"/>
        <w:rPr>
          <w:rFonts w:ascii="Times New Roman" w:hAnsi="Times New Roman" w:cs="Times New Roman"/>
          <w:sz w:val="24"/>
          <w:szCs w:val="24"/>
        </w:rPr>
      </w:pPr>
    </w:p>
    <w:p w14:paraId="16E7511A" w14:textId="77777777" w:rsidR="00D17397" w:rsidRPr="00CC55D7" w:rsidRDefault="00D17397" w:rsidP="00D17397">
      <w:pPr>
        <w:pStyle w:val="Betarp"/>
        <w:spacing w:line="360" w:lineRule="auto"/>
        <w:ind w:firstLine="810"/>
        <w:jc w:val="both"/>
        <w:rPr>
          <w:rFonts w:ascii="Times New Roman" w:hAnsi="Times New Roman" w:cs="Times New Roman"/>
          <w:b/>
          <w:sz w:val="24"/>
          <w:szCs w:val="24"/>
        </w:rPr>
      </w:pPr>
      <w:r w:rsidRPr="00CC55D7">
        <w:rPr>
          <w:rFonts w:ascii="Times New Roman" w:hAnsi="Times New Roman" w:cs="Times New Roman"/>
          <w:b/>
          <w:sz w:val="24"/>
          <w:szCs w:val="24"/>
        </w:rPr>
        <w:t>Atliekant korupcijos rizikos analizę išnagrinėta ir (ar) įvertinta:</w:t>
      </w:r>
    </w:p>
    <w:p w14:paraId="431F0BD7" w14:textId="77777777" w:rsidR="007B7899" w:rsidRPr="00CC55D7" w:rsidRDefault="007B7899" w:rsidP="00D17397">
      <w:pPr>
        <w:pStyle w:val="Betarp"/>
        <w:numPr>
          <w:ilvl w:val="0"/>
          <w:numId w:val="6"/>
        </w:numPr>
        <w:tabs>
          <w:tab w:val="left" w:pos="1080"/>
        </w:tabs>
        <w:spacing w:line="360" w:lineRule="auto"/>
        <w:ind w:left="0" w:firstLine="810"/>
        <w:jc w:val="both"/>
        <w:rPr>
          <w:rFonts w:ascii="Times New Roman" w:hAnsi="Times New Roman" w:cs="Times New Roman"/>
          <w:sz w:val="24"/>
          <w:szCs w:val="24"/>
        </w:rPr>
      </w:pPr>
      <w:r w:rsidRPr="00013042">
        <w:rPr>
          <w:rFonts w:ascii="Times New Roman" w:hAnsi="Times New Roman" w:cs="Times New Roman"/>
          <w:color w:val="000000"/>
          <w:sz w:val="24"/>
          <w:szCs w:val="24"/>
        </w:rPr>
        <w:t>Korupcijos rizikos analizės atlikimo tvarkos aprašo, patvirtinto Lietuvos Respublikos Vyriausybės 2002 m. spalio 8 d. nutarimu Nr. 1601, 15</w:t>
      </w:r>
      <w:r w:rsidR="00293513" w:rsidRPr="00013042">
        <w:rPr>
          <w:rFonts w:ascii="Times New Roman" w:hAnsi="Times New Roman" w:cs="Times New Roman"/>
          <w:color w:val="000000"/>
          <w:sz w:val="24"/>
          <w:szCs w:val="24"/>
        </w:rPr>
        <w:t xml:space="preserve"> punkte nurodyt</w:t>
      </w:r>
      <w:r w:rsidRPr="00013042">
        <w:rPr>
          <w:rFonts w:ascii="Times New Roman" w:hAnsi="Times New Roman" w:cs="Times New Roman"/>
          <w:color w:val="000000"/>
          <w:sz w:val="24"/>
          <w:szCs w:val="24"/>
        </w:rPr>
        <w:t>i duomen</w:t>
      </w:r>
      <w:r w:rsidR="00293513" w:rsidRPr="00013042">
        <w:rPr>
          <w:rFonts w:ascii="Times New Roman" w:hAnsi="Times New Roman" w:cs="Times New Roman"/>
          <w:color w:val="000000"/>
          <w:sz w:val="24"/>
          <w:szCs w:val="24"/>
        </w:rPr>
        <w:t>ys</w:t>
      </w:r>
      <w:r w:rsidRPr="00013042">
        <w:rPr>
          <w:rFonts w:ascii="Times New Roman" w:hAnsi="Times New Roman" w:cs="Times New Roman"/>
          <w:color w:val="000000"/>
          <w:sz w:val="24"/>
          <w:szCs w:val="24"/>
        </w:rPr>
        <w:t>.</w:t>
      </w:r>
    </w:p>
    <w:p w14:paraId="19161631" w14:textId="77777777" w:rsidR="00D17397" w:rsidRPr="00CC55D7" w:rsidRDefault="00D17397" w:rsidP="00D17397">
      <w:pPr>
        <w:pStyle w:val="Betarp"/>
        <w:numPr>
          <w:ilvl w:val="0"/>
          <w:numId w:val="6"/>
        </w:numPr>
        <w:tabs>
          <w:tab w:val="left" w:pos="1080"/>
        </w:tabs>
        <w:spacing w:line="360" w:lineRule="auto"/>
        <w:ind w:left="0" w:firstLine="810"/>
        <w:jc w:val="both"/>
        <w:rPr>
          <w:rFonts w:ascii="Times New Roman" w:hAnsi="Times New Roman" w:cs="Times New Roman"/>
          <w:sz w:val="24"/>
          <w:szCs w:val="24"/>
        </w:rPr>
      </w:pPr>
      <w:r w:rsidRPr="00CC55D7">
        <w:rPr>
          <w:rFonts w:ascii="Times New Roman" w:hAnsi="Times New Roman" w:cs="Times New Roman"/>
          <w:sz w:val="24"/>
          <w:szCs w:val="24"/>
        </w:rPr>
        <w:t>Išvados dėl korupcijos rizikos analizės 1 priede nurodyti teisės aktai, dokumentai ir informacija.</w:t>
      </w:r>
    </w:p>
    <w:p w14:paraId="7F5E1C88" w14:textId="77777777" w:rsidR="00D17397" w:rsidRPr="00CC55D7" w:rsidRDefault="00D17397" w:rsidP="00D17397">
      <w:pPr>
        <w:pStyle w:val="Betarp"/>
        <w:numPr>
          <w:ilvl w:val="0"/>
          <w:numId w:val="6"/>
        </w:numPr>
        <w:tabs>
          <w:tab w:val="left" w:pos="1080"/>
        </w:tabs>
        <w:spacing w:line="360" w:lineRule="auto"/>
        <w:ind w:left="0" w:firstLine="810"/>
        <w:jc w:val="both"/>
        <w:rPr>
          <w:rFonts w:ascii="Times New Roman" w:hAnsi="Times New Roman" w:cs="Times New Roman"/>
          <w:sz w:val="24"/>
          <w:szCs w:val="24"/>
        </w:rPr>
      </w:pPr>
      <w:r w:rsidRPr="00CC55D7">
        <w:rPr>
          <w:rFonts w:ascii="Times New Roman" w:hAnsi="Times New Roman" w:cs="Times New Roman"/>
          <w:sz w:val="24"/>
          <w:szCs w:val="24"/>
        </w:rPr>
        <w:t>Savivaldybių ir kitose interneto svetainėse skelbiama informacija, susijusi su analizuojamomis veiklos sritimis.</w:t>
      </w:r>
    </w:p>
    <w:p w14:paraId="5879793A" w14:textId="77777777" w:rsidR="00D17397" w:rsidRPr="00CC55D7" w:rsidRDefault="00D17397" w:rsidP="00D17397">
      <w:pPr>
        <w:pStyle w:val="Betarp"/>
        <w:numPr>
          <w:ilvl w:val="0"/>
          <w:numId w:val="6"/>
        </w:numPr>
        <w:tabs>
          <w:tab w:val="left" w:pos="1080"/>
        </w:tabs>
        <w:spacing w:line="360" w:lineRule="auto"/>
        <w:ind w:left="0" w:firstLine="810"/>
        <w:jc w:val="both"/>
        <w:rPr>
          <w:rFonts w:ascii="Times New Roman" w:hAnsi="Times New Roman" w:cs="Times New Roman"/>
          <w:sz w:val="24"/>
          <w:szCs w:val="24"/>
        </w:rPr>
      </w:pPr>
      <w:r w:rsidRPr="00CC55D7">
        <w:rPr>
          <w:rFonts w:ascii="Times New Roman" w:hAnsi="Times New Roman" w:cs="Times New Roman"/>
          <w:sz w:val="24"/>
          <w:szCs w:val="24"/>
        </w:rPr>
        <w:t>Raštu ir elektroniniu paštu gauta informacija apie darbo praktiką analizuojamose veiklos srityse.</w:t>
      </w:r>
    </w:p>
    <w:p w14:paraId="472C8E98" w14:textId="77777777" w:rsidR="00293513" w:rsidRPr="00013042" w:rsidRDefault="00293513" w:rsidP="00293513">
      <w:pPr>
        <w:pStyle w:val="Sraopastraipa"/>
        <w:numPr>
          <w:ilvl w:val="0"/>
          <w:numId w:val="6"/>
        </w:numPr>
        <w:spacing w:line="360" w:lineRule="auto"/>
        <w:jc w:val="both"/>
        <w:rPr>
          <w:rFonts w:cs="Times New Roman"/>
          <w:color w:val="000000"/>
          <w:szCs w:val="24"/>
        </w:rPr>
      </w:pPr>
      <w:r w:rsidRPr="00013042">
        <w:rPr>
          <w:rFonts w:cs="Times New Roman"/>
          <w:color w:val="000000"/>
          <w:szCs w:val="24"/>
        </w:rPr>
        <w:t>Kita informacija, reikalinga korupcijos rizikos analizei atlikti.</w:t>
      </w:r>
    </w:p>
    <w:p w14:paraId="136745F9" w14:textId="77777777" w:rsidR="00293513" w:rsidRPr="00CC55D7" w:rsidRDefault="00293513" w:rsidP="00293513">
      <w:pPr>
        <w:pStyle w:val="Betarp"/>
        <w:tabs>
          <w:tab w:val="left" w:pos="1080"/>
        </w:tabs>
        <w:spacing w:line="360" w:lineRule="auto"/>
        <w:ind w:left="810"/>
        <w:jc w:val="both"/>
        <w:rPr>
          <w:rFonts w:ascii="Times New Roman" w:hAnsi="Times New Roman" w:cs="Times New Roman"/>
          <w:sz w:val="24"/>
          <w:szCs w:val="24"/>
        </w:rPr>
      </w:pPr>
    </w:p>
    <w:p w14:paraId="7BF41262" w14:textId="77777777" w:rsidR="007B7899" w:rsidRPr="00013042" w:rsidRDefault="007B7899" w:rsidP="007B7899">
      <w:pPr>
        <w:spacing w:line="360" w:lineRule="auto"/>
        <w:ind w:firstLine="851"/>
        <w:contextualSpacing/>
        <w:jc w:val="both"/>
        <w:rPr>
          <w:rFonts w:cs="Times New Roman"/>
          <w:b/>
          <w:color w:val="000000"/>
          <w:szCs w:val="24"/>
        </w:rPr>
      </w:pPr>
      <w:r w:rsidRPr="00013042">
        <w:rPr>
          <w:rFonts w:cs="Times New Roman"/>
          <w:b/>
          <w:color w:val="000000"/>
          <w:szCs w:val="24"/>
        </w:rPr>
        <w:t>Korupcijos rizikos analizės išvados, padarytos remiantis nurodytų dokumentų ir duomenų analize, vertinant:</w:t>
      </w:r>
    </w:p>
    <w:p w14:paraId="5D722AE4" w14:textId="77777777" w:rsidR="007B7899" w:rsidRPr="00CC55D7" w:rsidRDefault="007B7899" w:rsidP="007B7899">
      <w:pPr>
        <w:spacing w:line="360" w:lineRule="auto"/>
        <w:ind w:firstLine="851"/>
        <w:contextualSpacing/>
        <w:jc w:val="both"/>
        <w:rPr>
          <w:rFonts w:cs="Times New Roman"/>
          <w:color w:val="000000"/>
          <w:szCs w:val="24"/>
        </w:rPr>
      </w:pPr>
      <w:r w:rsidRPr="00013042">
        <w:rPr>
          <w:rFonts w:cs="Times New Roman"/>
          <w:color w:val="000000"/>
          <w:szCs w:val="24"/>
        </w:rPr>
        <w:t>1. Sociologinių tyrimų duomenis</w:t>
      </w:r>
      <w:r w:rsidRPr="00CC55D7">
        <w:rPr>
          <w:rStyle w:val="Puslapioinaosnuoroda"/>
          <w:rFonts w:cs="Times New Roman"/>
          <w:color w:val="000000"/>
          <w:szCs w:val="24"/>
        </w:rPr>
        <w:footnoteReference w:id="2"/>
      </w:r>
      <w:r w:rsidRPr="00CC55D7">
        <w:rPr>
          <w:rFonts w:cs="Times New Roman"/>
          <w:color w:val="000000"/>
          <w:szCs w:val="24"/>
        </w:rPr>
        <w:t>.</w:t>
      </w:r>
    </w:p>
    <w:p w14:paraId="7FE45F3D" w14:textId="77777777" w:rsidR="007B7899" w:rsidRPr="00013042" w:rsidRDefault="007B7899" w:rsidP="007B7899">
      <w:pPr>
        <w:spacing w:line="360" w:lineRule="auto"/>
        <w:ind w:firstLine="851"/>
        <w:contextualSpacing/>
        <w:jc w:val="both"/>
        <w:rPr>
          <w:rFonts w:cs="Times New Roman"/>
          <w:color w:val="000000"/>
          <w:szCs w:val="24"/>
        </w:rPr>
      </w:pPr>
      <w:r w:rsidRPr="00013042">
        <w:rPr>
          <w:rFonts w:cs="Times New Roman"/>
          <w:color w:val="000000"/>
          <w:szCs w:val="24"/>
        </w:rPr>
        <w:t>2. Galimybę vienam darbuotojui priimti sprendimus analizuojamose veiklos srityse.</w:t>
      </w:r>
    </w:p>
    <w:p w14:paraId="7726B55F" w14:textId="77777777" w:rsidR="007B7899" w:rsidRPr="00013042" w:rsidRDefault="007B7899" w:rsidP="007B7899">
      <w:pPr>
        <w:spacing w:line="360" w:lineRule="auto"/>
        <w:ind w:firstLine="851"/>
        <w:contextualSpacing/>
        <w:jc w:val="both"/>
        <w:rPr>
          <w:rFonts w:cs="Times New Roman"/>
          <w:color w:val="000000"/>
          <w:szCs w:val="24"/>
        </w:rPr>
      </w:pPr>
      <w:r w:rsidRPr="00013042">
        <w:rPr>
          <w:rFonts w:cs="Times New Roman"/>
          <w:color w:val="000000"/>
          <w:szCs w:val="24"/>
        </w:rPr>
        <w:t>3. Darbuotojų savarankiškumą priimant sprendimus ir sprendimų priėmimo diskreciją.</w:t>
      </w:r>
    </w:p>
    <w:p w14:paraId="2308F46D" w14:textId="77777777" w:rsidR="007B7899" w:rsidRPr="00013042" w:rsidRDefault="007B7899" w:rsidP="007B7899">
      <w:pPr>
        <w:spacing w:line="360" w:lineRule="auto"/>
        <w:ind w:firstLine="851"/>
        <w:contextualSpacing/>
        <w:jc w:val="both"/>
        <w:rPr>
          <w:rFonts w:cs="Times New Roman"/>
          <w:color w:val="000000"/>
          <w:szCs w:val="24"/>
        </w:rPr>
      </w:pPr>
      <w:r w:rsidRPr="00013042">
        <w:rPr>
          <w:rFonts w:cs="Times New Roman"/>
          <w:color w:val="000000"/>
          <w:szCs w:val="24"/>
        </w:rPr>
        <w:t>4. Darbuotojų priežiūros ir kontrolės lygį.</w:t>
      </w:r>
    </w:p>
    <w:p w14:paraId="2995B744" w14:textId="77777777" w:rsidR="007B7899" w:rsidRPr="00013042" w:rsidRDefault="007B7899" w:rsidP="007B7899">
      <w:pPr>
        <w:spacing w:line="360" w:lineRule="auto"/>
        <w:ind w:firstLine="851"/>
        <w:contextualSpacing/>
        <w:jc w:val="both"/>
        <w:rPr>
          <w:rFonts w:cs="Times New Roman"/>
          <w:color w:val="000000"/>
          <w:szCs w:val="24"/>
        </w:rPr>
      </w:pPr>
      <w:r w:rsidRPr="00013042">
        <w:rPr>
          <w:rFonts w:cs="Times New Roman"/>
          <w:color w:val="000000"/>
          <w:szCs w:val="24"/>
        </w:rPr>
        <w:t>5. Reikalavimus laikytis įprastos darbo tvarkos.</w:t>
      </w:r>
    </w:p>
    <w:p w14:paraId="6FA471FC" w14:textId="77777777" w:rsidR="007B7899" w:rsidRPr="00013042" w:rsidRDefault="007B7899" w:rsidP="007B7899">
      <w:pPr>
        <w:spacing w:line="360" w:lineRule="auto"/>
        <w:ind w:firstLine="851"/>
        <w:contextualSpacing/>
        <w:jc w:val="both"/>
        <w:rPr>
          <w:rFonts w:cs="Times New Roman"/>
          <w:color w:val="000000"/>
          <w:szCs w:val="24"/>
        </w:rPr>
      </w:pPr>
      <w:r w:rsidRPr="00013042">
        <w:rPr>
          <w:rFonts w:cs="Times New Roman"/>
          <w:color w:val="000000"/>
          <w:szCs w:val="24"/>
        </w:rPr>
        <w:t>6. Analizuojamose procedūrose dalyvaujančių darbuotojų rotacijos lygį.</w:t>
      </w:r>
    </w:p>
    <w:p w14:paraId="12B5B8ED" w14:textId="77777777" w:rsidR="007B7899" w:rsidRPr="00013042" w:rsidRDefault="007B7899" w:rsidP="007B7899">
      <w:pPr>
        <w:spacing w:line="360" w:lineRule="auto"/>
        <w:ind w:firstLine="851"/>
        <w:contextualSpacing/>
        <w:jc w:val="both"/>
        <w:rPr>
          <w:rFonts w:cs="Times New Roman"/>
          <w:color w:val="000000"/>
          <w:szCs w:val="24"/>
        </w:rPr>
      </w:pPr>
      <w:r w:rsidRPr="00013042">
        <w:rPr>
          <w:rFonts w:cs="Times New Roman"/>
          <w:color w:val="000000"/>
          <w:szCs w:val="24"/>
        </w:rPr>
        <w:t>7. Atliekamos veiklos dokumentavimo reikalavimus.</w:t>
      </w:r>
    </w:p>
    <w:p w14:paraId="6084109F" w14:textId="77777777" w:rsidR="007B7899" w:rsidRPr="00013042" w:rsidRDefault="007B7899" w:rsidP="007B7899">
      <w:pPr>
        <w:spacing w:line="360" w:lineRule="auto"/>
        <w:ind w:firstLine="851"/>
        <w:contextualSpacing/>
        <w:jc w:val="both"/>
        <w:rPr>
          <w:rFonts w:cs="Times New Roman"/>
          <w:color w:val="000000"/>
          <w:szCs w:val="24"/>
        </w:rPr>
      </w:pPr>
      <w:r w:rsidRPr="00013042">
        <w:rPr>
          <w:rFonts w:cs="Times New Roman"/>
          <w:color w:val="000000"/>
          <w:szCs w:val="24"/>
        </w:rPr>
        <w:t>8. Analizuojamos veiklos, dokumentų viešumą ir prieinamumą visuomenei.</w:t>
      </w:r>
    </w:p>
    <w:p w14:paraId="457E8A43" w14:textId="77777777" w:rsidR="00D17397" w:rsidRPr="00CC55D7" w:rsidRDefault="00D17397" w:rsidP="00D17397">
      <w:pPr>
        <w:pStyle w:val="Betarp"/>
        <w:spacing w:line="360" w:lineRule="auto"/>
        <w:jc w:val="both"/>
        <w:rPr>
          <w:rFonts w:ascii="Times New Roman" w:hAnsi="Times New Roman" w:cs="Times New Roman"/>
          <w:sz w:val="24"/>
          <w:szCs w:val="24"/>
        </w:rPr>
      </w:pPr>
    </w:p>
    <w:p w14:paraId="228B18C3" w14:textId="77777777" w:rsidR="007B7899" w:rsidRPr="00013042" w:rsidRDefault="007B7899" w:rsidP="007B7899">
      <w:pPr>
        <w:spacing w:line="360" w:lineRule="auto"/>
        <w:ind w:firstLine="851"/>
        <w:jc w:val="both"/>
        <w:rPr>
          <w:rFonts w:cs="Times New Roman"/>
          <w:szCs w:val="24"/>
        </w:rPr>
      </w:pPr>
      <w:r w:rsidRPr="00013042">
        <w:rPr>
          <w:rFonts w:cs="Times New Roman"/>
          <w:szCs w:val="24"/>
        </w:rPr>
        <w:t>Jeigu korupcijos rizikos analizės metu prašomi dokumentai ar duomenys nebuvo pateikti, laikoma, kad jų nėra.</w:t>
      </w:r>
    </w:p>
    <w:p w14:paraId="4D41C44F" w14:textId="77777777" w:rsidR="007B7899" w:rsidRPr="00013042" w:rsidRDefault="007B7899" w:rsidP="007B7899">
      <w:pPr>
        <w:spacing w:line="360" w:lineRule="auto"/>
        <w:ind w:firstLine="851"/>
        <w:jc w:val="both"/>
        <w:rPr>
          <w:rFonts w:cs="Times New Roman"/>
          <w:iCs/>
          <w:szCs w:val="24"/>
        </w:rPr>
      </w:pPr>
      <w:r w:rsidRPr="00013042">
        <w:rPr>
          <w:rFonts w:cs="Times New Roman"/>
          <w:szCs w:val="24"/>
        </w:rPr>
        <w:t xml:space="preserve">Korupcijos rizikos analizės išvadoje pateikiamuose pavyzdžiuose asmenų duomenys yra žinomi, tačiau atsižvelgiant į duomenų saugos reikalavimus pateikiami nuasmeninti ir toliau tekste </w:t>
      </w:r>
      <w:r w:rsidR="00232768" w:rsidRPr="00013042">
        <w:rPr>
          <w:rFonts w:cs="Times New Roman"/>
          <w:szCs w:val="24"/>
        </w:rPr>
        <w:t>ne</w:t>
      </w:r>
      <w:r w:rsidRPr="00013042">
        <w:rPr>
          <w:rFonts w:cs="Times New Roman"/>
          <w:szCs w:val="24"/>
        </w:rPr>
        <w:t>įvardijami</w:t>
      </w:r>
      <w:r w:rsidRPr="00013042">
        <w:rPr>
          <w:rFonts w:cs="Times New Roman"/>
          <w:i/>
          <w:iCs/>
          <w:szCs w:val="24"/>
        </w:rPr>
        <w:t>.</w:t>
      </w:r>
    </w:p>
    <w:p w14:paraId="15BBA911" w14:textId="5F632767" w:rsidR="0006461E" w:rsidRPr="00CC55D7" w:rsidRDefault="0006461E" w:rsidP="007B7899">
      <w:pPr>
        <w:spacing w:line="360" w:lineRule="auto"/>
        <w:ind w:firstLine="851"/>
        <w:jc w:val="both"/>
        <w:rPr>
          <w:rFonts w:cs="Times New Roman"/>
          <w:szCs w:val="24"/>
        </w:rPr>
      </w:pPr>
      <w:r w:rsidRPr="00013042">
        <w:rPr>
          <w:rFonts w:cs="Times New Roman"/>
          <w:iCs/>
          <w:szCs w:val="24"/>
        </w:rPr>
        <w:lastRenderedPageBreak/>
        <w:t>Rokiškio rajono savivaldybės administracija dėl korupcijos rizikos analizės išvados projekto pateikė savo pastabas</w:t>
      </w:r>
      <w:r w:rsidRPr="00CC55D7">
        <w:rPr>
          <w:rStyle w:val="Puslapioinaosnuoroda"/>
          <w:rFonts w:cs="Times New Roman"/>
          <w:iCs/>
          <w:szCs w:val="24"/>
        </w:rPr>
        <w:footnoteReference w:id="3"/>
      </w:r>
      <w:r w:rsidRPr="00CC55D7">
        <w:rPr>
          <w:rFonts w:cs="Times New Roman"/>
          <w:iCs/>
          <w:szCs w:val="24"/>
        </w:rPr>
        <w:t>, dėl jų pasisakoma išvados tekste. Kupiškio rajono savivaldybė pastabų dėl išva</w:t>
      </w:r>
      <w:r w:rsidR="004408B1" w:rsidRPr="00CC55D7">
        <w:rPr>
          <w:rFonts w:cs="Times New Roman"/>
          <w:iCs/>
          <w:szCs w:val="24"/>
        </w:rPr>
        <w:t>dos projekto nepateikė, nurodė planuojanti atsižvelgti į nurodytas pastabas</w:t>
      </w:r>
      <w:r w:rsidR="004408B1" w:rsidRPr="00CC55D7">
        <w:rPr>
          <w:rStyle w:val="Puslapioinaosnuoroda"/>
          <w:rFonts w:cs="Times New Roman"/>
          <w:iCs/>
          <w:szCs w:val="24"/>
        </w:rPr>
        <w:footnoteReference w:id="4"/>
      </w:r>
      <w:r w:rsidR="004408B1" w:rsidRPr="00CC55D7">
        <w:rPr>
          <w:rFonts w:cs="Times New Roman"/>
          <w:iCs/>
          <w:szCs w:val="24"/>
        </w:rPr>
        <w:t xml:space="preserve">. </w:t>
      </w:r>
    </w:p>
    <w:p w14:paraId="6F14F1DF" w14:textId="77777777" w:rsidR="00A10CF5" w:rsidRPr="00013042" w:rsidRDefault="00D17397" w:rsidP="00102C3F">
      <w:pPr>
        <w:spacing w:after="160" w:line="259" w:lineRule="auto"/>
        <w:jc w:val="center"/>
        <w:rPr>
          <w:rFonts w:cs="Times New Roman"/>
          <w:b/>
          <w:szCs w:val="24"/>
        </w:rPr>
      </w:pPr>
      <w:r w:rsidRPr="00013042">
        <w:rPr>
          <w:rFonts w:cs="Times New Roman"/>
          <w:b/>
          <w:szCs w:val="24"/>
        </w:rPr>
        <w:br w:type="page"/>
      </w:r>
      <w:r w:rsidR="00102C3F" w:rsidRPr="00013042">
        <w:rPr>
          <w:rFonts w:cs="Times New Roman"/>
          <w:b/>
          <w:szCs w:val="24"/>
        </w:rPr>
        <w:lastRenderedPageBreak/>
        <w:t xml:space="preserve">2. </w:t>
      </w:r>
      <w:r w:rsidR="00A10CF5" w:rsidRPr="00013042">
        <w:rPr>
          <w:rFonts w:cs="Times New Roman"/>
          <w:b/>
          <w:szCs w:val="24"/>
        </w:rPr>
        <w:t>ĮŽANGA</w:t>
      </w:r>
    </w:p>
    <w:p w14:paraId="118FFCCA" w14:textId="77777777" w:rsidR="00727B11" w:rsidRPr="00CC55D7" w:rsidRDefault="00727B11" w:rsidP="00A017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Vietos savivaldos įstatymo</w:t>
      </w:r>
      <w:r w:rsidRPr="00CC55D7">
        <w:rPr>
          <w:rStyle w:val="Puslapioinaosnuoroda"/>
          <w:rFonts w:ascii="Times New Roman" w:hAnsi="Times New Roman" w:cs="Times New Roman"/>
          <w:sz w:val="24"/>
          <w:szCs w:val="24"/>
        </w:rPr>
        <w:footnoteReference w:id="5"/>
      </w:r>
      <w:r w:rsidRPr="00CC55D7">
        <w:rPr>
          <w:rFonts w:ascii="Times New Roman" w:hAnsi="Times New Roman" w:cs="Times New Roman"/>
          <w:sz w:val="24"/>
          <w:szCs w:val="24"/>
        </w:rPr>
        <w:t xml:space="preserve"> </w:t>
      </w:r>
      <w:r w:rsidR="00583F7B" w:rsidRPr="00CC55D7">
        <w:rPr>
          <w:rFonts w:ascii="Times New Roman" w:hAnsi="Times New Roman" w:cs="Times New Roman"/>
          <w:sz w:val="24"/>
          <w:szCs w:val="24"/>
        </w:rPr>
        <w:t xml:space="preserve">6 straipsnio 1 dalies 38 punkte įtvirtinta savarankiška savivaldybių funkcija – sąlygų verslo ir turizmo plėtrai sudarymas ir šios veiklos skatinimas,                      </w:t>
      </w:r>
      <w:r w:rsidRPr="00CC55D7">
        <w:rPr>
          <w:rFonts w:ascii="Times New Roman" w:hAnsi="Times New Roman" w:cs="Times New Roman"/>
          <w:sz w:val="24"/>
          <w:szCs w:val="24"/>
        </w:rPr>
        <w:t>7 straipsnio 1 dalies 18 punktas numato valstybinę (valstybės perduotą savivaldybėms) funkciją dalyva</w:t>
      </w:r>
      <w:r w:rsidR="007A08AA" w:rsidRPr="00CC55D7">
        <w:rPr>
          <w:rFonts w:ascii="Times New Roman" w:hAnsi="Times New Roman" w:cs="Times New Roman"/>
          <w:sz w:val="24"/>
          <w:szCs w:val="24"/>
        </w:rPr>
        <w:t>uti</w:t>
      </w:r>
      <w:r w:rsidRPr="00CC55D7">
        <w:rPr>
          <w:rFonts w:ascii="Times New Roman" w:hAnsi="Times New Roman" w:cs="Times New Roman"/>
          <w:sz w:val="24"/>
          <w:szCs w:val="24"/>
        </w:rPr>
        <w:t xml:space="preserve"> rengiant ir įgyvendinant darbo rinkos politikos priemones ir gyventojų užimtumo programas</w:t>
      </w:r>
      <w:r w:rsidR="00583F7B" w:rsidRPr="00CC55D7">
        <w:rPr>
          <w:rFonts w:ascii="Times New Roman" w:hAnsi="Times New Roman" w:cs="Times New Roman"/>
          <w:sz w:val="24"/>
          <w:szCs w:val="24"/>
        </w:rPr>
        <w:t>.</w:t>
      </w:r>
      <w:r w:rsidRPr="00CC55D7">
        <w:rPr>
          <w:rFonts w:ascii="Times New Roman" w:hAnsi="Times New Roman" w:cs="Times New Roman"/>
          <w:sz w:val="24"/>
          <w:szCs w:val="24"/>
        </w:rPr>
        <w:t xml:space="preserve"> </w:t>
      </w:r>
      <w:r w:rsidR="00A0171D" w:rsidRPr="00CC55D7">
        <w:rPr>
          <w:rFonts w:ascii="Times New Roman" w:hAnsi="Times New Roman" w:cs="Times New Roman"/>
          <w:sz w:val="24"/>
          <w:szCs w:val="24"/>
        </w:rPr>
        <w:t>Minėtų f</w:t>
      </w:r>
      <w:r w:rsidRPr="00CC55D7">
        <w:rPr>
          <w:rFonts w:ascii="Times New Roman" w:hAnsi="Times New Roman" w:cs="Times New Roman"/>
          <w:sz w:val="24"/>
          <w:szCs w:val="24"/>
        </w:rPr>
        <w:t xml:space="preserve">unkcijų vykdymą detaliau reglamentuoja </w:t>
      </w:r>
      <w:r w:rsidR="007A08AA" w:rsidRPr="00CC55D7">
        <w:rPr>
          <w:rFonts w:ascii="Times New Roman" w:hAnsi="Times New Roman" w:cs="Times New Roman"/>
          <w:sz w:val="24"/>
          <w:szCs w:val="24"/>
        </w:rPr>
        <w:t>U</w:t>
      </w:r>
      <w:r w:rsidRPr="00CC55D7">
        <w:rPr>
          <w:rFonts w:ascii="Times New Roman" w:hAnsi="Times New Roman" w:cs="Times New Roman"/>
          <w:sz w:val="24"/>
          <w:szCs w:val="24"/>
        </w:rPr>
        <w:t xml:space="preserve">žimtumo </w:t>
      </w:r>
      <w:r w:rsidR="007A08AA" w:rsidRPr="00CC55D7">
        <w:rPr>
          <w:rFonts w:ascii="Times New Roman" w:hAnsi="Times New Roman" w:cs="Times New Roman"/>
          <w:sz w:val="24"/>
          <w:szCs w:val="24"/>
        </w:rPr>
        <w:t>į</w:t>
      </w:r>
      <w:r w:rsidRPr="00CC55D7">
        <w:rPr>
          <w:rFonts w:ascii="Times New Roman" w:hAnsi="Times New Roman" w:cs="Times New Roman"/>
          <w:sz w:val="24"/>
          <w:szCs w:val="24"/>
        </w:rPr>
        <w:t>statymas</w:t>
      </w:r>
      <w:r w:rsidR="007A08AA" w:rsidRPr="00CC55D7">
        <w:rPr>
          <w:rStyle w:val="Puslapioinaosnuoroda"/>
          <w:rFonts w:ascii="Times New Roman" w:hAnsi="Times New Roman" w:cs="Times New Roman"/>
          <w:sz w:val="24"/>
          <w:szCs w:val="24"/>
        </w:rPr>
        <w:footnoteReference w:id="6"/>
      </w:r>
      <w:r w:rsidRPr="00CC55D7">
        <w:rPr>
          <w:rFonts w:ascii="Times New Roman" w:hAnsi="Times New Roman" w:cs="Times New Roman"/>
          <w:sz w:val="24"/>
          <w:szCs w:val="24"/>
        </w:rPr>
        <w:t>, Užimtumo didinimo programų rengimo ir jų finansavimo tvarkos aprašas</w:t>
      </w:r>
      <w:r w:rsidRPr="00CC55D7">
        <w:rPr>
          <w:rStyle w:val="Puslapioinaosnuoroda"/>
          <w:rFonts w:ascii="Times New Roman" w:hAnsi="Times New Roman" w:cs="Times New Roman"/>
          <w:sz w:val="24"/>
          <w:szCs w:val="24"/>
        </w:rPr>
        <w:footnoteReference w:id="7"/>
      </w:r>
      <w:r w:rsidRPr="00CC55D7">
        <w:rPr>
          <w:rFonts w:ascii="Times New Roman" w:hAnsi="Times New Roman" w:cs="Times New Roman"/>
          <w:sz w:val="24"/>
          <w:szCs w:val="24"/>
        </w:rPr>
        <w:t>, S</w:t>
      </w:r>
      <w:r w:rsidR="007A08AA" w:rsidRPr="00CC55D7">
        <w:rPr>
          <w:rFonts w:ascii="Times New Roman" w:hAnsi="Times New Roman" w:cs="Times New Roman"/>
          <w:sz w:val="24"/>
          <w:szCs w:val="24"/>
        </w:rPr>
        <w:t xml:space="preserve">mulkiojo ir vidutinio verslo </w:t>
      </w:r>
      <w:r w:rsidRPr="00CC55D7">
        <w:rPr>
          <w:rFonts w:ascii="Times New Roman" w:hAnsi="Times New Roman" w:cs="Times New Roman"/>
          <w:sz w:val="24"/>
          <w:szCs w:val="24"/>
        </w:rPr>
        <w:t>plėtros įstatymas</w:t>
      </w:r>
      <w:r w:rsidR="007A08AA" w:rsidRPr="00CC55D7">
        <w:rPr>
          <w:rStyle w:val="Puslapioinaosnuoroda"/>
          <w:rFonts w:ascii="Times New Roman" w:hAnsi="Times New Roman" w:cs="Times New Roman"/>
          <w:sz w:val="24"/>
          <w:szCs w:val="24"/>
        </w:rPr>
        <w:footnoteReference w:id="8"/>
      </w:r>
      <w:r w:rsidRPr="00CC55D7">
        <w:rPr>
          <w:rFonts w:ascii="Times New Roman" w:hAnsi="Times New Roman" w:cs="Times New Roman"/>
          <w:sz w:val="24"/>
          <w:szCs w:val="24"/>
        </w:rPr>
        <w:t>.</w:t>
      </w:r>
      <w:r w:rsidR="00A0171D" w:rsidRPr="00CC55D7">
        <w:rPr>
          <w:rFonts w:ascii="Times New Roman" w:hAnsi="Times New Roman" w:cs="Times New Roman"/>
          <w:sz w:val="24"/>
          <w:szCs w:val="24"/>
        </w:rPr>
        <w:t xml:space="preserve"> Šias funkcijas savivaldybės įgyvendina priimdamos savivaldybių institucinius teisės</w:t>
      </w:r>
      <w:r w:rsidR="00A0171D" w:rsidRPr="007D047D">
        <w:rPr>
          <w:rFonts w:ascii="Times New Roman" w:hAnsi="Times New Roman" w:cs="Times New Roman"/>
          <w:sz w:val="24"/>
          <w:szCs w:val="24"/>
        </w:rPr>
        <w:t xml:space="preserve"> aktus</w:t>
      </w:r>
      <w:r w:rsidR="00583F7B" w:rsidRPr="007D047D">
        <w:rPr>
          <w:rFonts w:ascii="Times New Roman" w:hAnsi="Times New Roman" w:cs="Times New Roman"/>
          <w:sz w:val="24"/>
          <w:szCs w:val="24"/>
        </w:rPr>
        <w:t xml:space="preserve"> ir juos taikydamos praktiškai</w:t>
      </w:r>
      <w:r w:rsidR="00A0171D" w:rsidRPr="00CC55D7">
        <w:rPr>
          <w:rFonts w:ascii="Times New Roman" w:hAnsi="Times New Roman" w:cs="Times New Roman"/>
          <w:sz w:val="24"/>
          <w:szCs w:val="24"/>
        </w:rPr>
        <w:t>.</w:t>
      </w:r>
    </w:p>
    <w:p w14:paraId="5BE17FC3" w14:textId="77777777" w:rsidR="008874AC" w:rsidRPr="00CC55D7" w:rsidRDefault="008874AC" w:rsidP="008874A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Pažymėtina, kad paramos SVV ir užimtumo didinimo veiklos sritys yra priskirtinos prie sričių, kuriose egzistuoja didelė korupcijos pasireiškimo tikimybė, nes atitinka šiuos Lietuvos Respublikos korupcijos prevencijos įstatymo (toliau – KPĮ) 6 straipsnio 4 dalyje nustatytus kriterijus: (ii) veikla yra susijusi su leidimų, nuolaidų, lengvatų ir kitokių papildomų teisių suteikimu ar apribojimu ir (iii) daugiausia priima sprendimus, kuriems nereikia kitos valstybės ar savivaldybės įstaigos patvirtinimo. Ši</w:t>
      </w:r>
      <w:r w:rsidR="00B84242" w:rsidRPr="00CC55D7">
        <w:rPr>
          <w:rFonts w:ascii="Times New Roman" w:hAnsi="Times New Roman" w:cs="Times New Roman"/>
          <w:sz w:val="24"/>
          <w:szCs w:val="24"/>
        </w:rPr>
        <w:t>os</w:t>
      </w:r>
      <w:r w:rsidRPr="00CC55D7">
        <w:rPr>
          <w:rFonts w:ascii="Times New Roman" w:hAnsi="Times New Roman" w:cs="Times New Roman"/>
          <w:sz w:val="24"/>
          <w:szCs w:val="24"/>
        </w:rPr>
        <w:t xml:space="preserve"> veiklos srit</w:t>
      </w:r>
      <w:r w:rsidR="00B84242" w:rsidRPr="00CC55D7">
        <w:rPr>
          <w:rFonts w:ascii="Times New Roman" w:hAnsi="Times New Roman" w:cs="Times New Roman"/>
          <w:sz w:val="24"/>
          <w:szCs w:val="24"/>
        </w:rPr>
        <w:t>ys</w:t>
      </w:r>
      <w:r w:rsidRPr="00CC55D7">
        <w:rPr>
          <w:rFonts w:ascii="Times New Roman" w:hAnsi="Times New Roman" w:cs="Times New Roman"/>
          <w:sz w:val="24"/>
          <w:szCs w:val="24"/>
        </w:rPr>
        <w:t xml:space="preserve"> atitinka šiuos KPĮ 6 straipsnio 6 dalyje nustatytus korupcijos rizikos analizės atlikimo būtinumo kriterijus: (1) priimami sprendimai yra susiję su materialine ar kitokia interesanto nauda</w:t>
      </w:r>
      <w:r w:rsidR="00B84242" w:rsidRPr="00CC55D7">
        <w:rPr>
          <w:rStyle w:val="Puslapioinaosnuoroda"/>
          <w:rFonts w:ascii="Times New Roman" w:hAnsi="Times New Roman" w:cs="Times New Roman"/>
          <w:sz w:val="24"/>
          <w:szCs w:val="24"/>
        </w:rPr>
        <w:footnoteReference w:id="9"/>
      </w:r>
      <w:r w:rsidRPr="00CC55D7">
        <w:rPr>
          <w:rFonts w:ascii="Times New Roman" w:hAnsi="Times New Roman" w:cs="Times New Roman"/>
          <w:sz w:val="24"/>
          <w:szCs w:val="24"/>
        </w:rPr>
        <w:t>, (2) tobulintina valstybės ar savivaldybės įstaigos veiklos priežiūros sistema, (3) valstybės ar savivaldybės įstaiga yra savarankiškas biudžetinių asignavimų valdytojas.</w:t>
      </w:r>
    </w:p>
    <w:p w14:paraId="74EF4663" w14:textId="5DCE5206" w:rsidR="003E1DD9" w:rsidRPr="00CC55D7" w:rsidRDefault="00125D49" w:rsidP="0013446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Galimas korupcijos rizikas minėtose srityse identifikuoja tyrimo Lietuvos korupcijos žemėlapis </w:t>
      </w:r>
      <w:r w:rsidR="00D801E6" w:rsidRPr="00CC55D7">
        <w:rPr>
          <w:rFonts w:ascii="Times New Roman" w:hAnsi="Times New Roman" w:cs="Times New Roman"/>
          <w:sz w:val="24"/>
          <w:szCs w:val="24"/>
        </w:rPr>
        <w:t xml:space="preserve">2020 m. </w:t>
      </w:r>
      <w:r w:rsidRPr="00CC55D7">
        <w:rPr>
          <w:rFonts w:ascii="Times New Roman" w:hAnsi="Times New Roman" w:cs="Times New Roman"/>
          <w:sz w:val="24"/>
          <w:szCs w:val="24"/>
        </w:rPr>
        <w:t>duomenys</w:t>
      </w:r>
      <w:r w:rsidRPr="00CC55D7">
        <w:rPr>
          <w:rFonts w:ascii="Times New Roman" w:hAnsi="Times New Roman" w:cs="Times New Roman"/>
          <w:sz w:val="24"/>
          <w:szCs w:val="24"/>
          <w:vertAlign w:val="superscript"/>
        </w:rPr>
        <w:footnoteReference w:id="10"/>
      </w:r>
      <w:r w:rsidRPr="00CC55D7">
        <w:rPr>
          <w:rFonts w:ascii="Times New Roman" w:hAnsi="Times New Roman" w:cs="Times New Roman"/>
          <w:sz w:val="24"/>
          <w:szCs w:val="24"/>
        </w:rPr>
        <w:t xml:space="preserve">. </w:t>
      </w:r>
      <w:r w:rsidR="0033461E" w:rsidRPr="00CC55D7">
        <w:rPr>
          <w:rFonts w:ascii="Times New Roman" w:hAnsi="Times New Roman" w:cs="Times New Roman"/>
          <w:sz w:val="24"/>
          <w:szCs w:val="24"/>
        </w:rPr>
        <w:t>Iš šių duomenų matyti</w:t>
      </w:r>
      <w:r w:rsidR="00D801E6" w:rsidRPr="00CC55D7">
        <w:rPr>
          <w:rFonts w:ascii="Times New Roman" w:hAnsi="Times New Roman" w:cs="Times New Roman"/>
          <w:sz w:val="24"/>
          <w:szCs w:val="24"/>
        </w:rPr>
        <w:t xml:space="preserve">, </w:t>
      </w:r>
      <w:r w:rsidR="0033461E" w:rsidRPr="00CC55D7">
        <w:rPr>
          <w:rFonts w:ascii="Times New Roman" w:hAnsi="Times New Roman" w:cs="Times New Roman"/>
          <w:sz w:val="24"/>
          <w:szCs w:val="24"/>
        </w:rPr>
        <w:t xml:space="preserve">kad </w:t>
      </w:r>
      <w:r w:rsidR="00D801E6" w:rsidRPr="00CC55D7">
        <w:rPr>
          <w:rFonts w:ascii="Times New Roman" w:hAnsi="Times New Roman" w:cs="Times New Roman"/>
          <w:sz w:val="24"/>
          <w:szCs w:val="24"/>
        </w:rPr>
        <w:t>savivaldybės išlieka vienos labiausiai korumpuotų institucijų</w:t>
      </w:r>
      <w:r w:rsidR="00D801E6" w:rsidRPr="00CC55D7">
        <w:rPr>
          <w:rStyle w:val="Puslapioinaosnuoroda"/>
          <w:rFonts w:ascii="Times New Roman" w:hAnsi="Times New Roman" w:cs="Times New Roman"/>
          <w:sz w:val="24"/>
          <w:szCs w:val="24"/>
        </w:rPr>
        <w:footnoteReference w:id="11"/>
      </w:r>
      <w:r w:rsidR="00D801E6" w:rsidRPr="00CC55D7">
        <w:rPr>
          <w:rFonts w:ascii="Times New Roman" w:hAnsi="Times New Roman" w:cs="Times New Roman"/>
          <w:sz w:val="24"/>
          <w:szCs w:val="24"/>
        </w:rPr>
        <w:t xml:space="preserve">, </w:t>
      </w:r>
      <w:r w:rsidR="005625B7" w:rsidRPr="00CC55D7">
        <w:rPr>
          <w:rFonts w:ascii="Times New Roman" w:hAnsi="Times New Roman" w:cs="Times New Roman"/>
          <w:sz w:val="24"/>
          <w:szCs w:val="24"/>
        </w:rPr>
        <w:t xml:space="preserve">o </w:t>
      </w:r>
      <w:r w:rsidR="003E1DD9" w:rsidRPr="00CC55D7">
        <w:rPr>
          <w:rFonts w:ascii="Times New Roman" w:hAnsi="Times New Roman" w:cs="Times New Roman"/>
          <w:sz w:val="24"/>
          <w:szCs w:val="24"/>
        </w:rPr>
        <w:t xml:space="preserve">sprendimų priėmimas yra uždaras </w:t>
      </w:r>
      <w:r w:rsidR="00D801E6" w:rsidRPr="007D047D">
        <w:rPr>
          <w:rFonts w:ascii="Times New Roman" w:hAnsi="Times New Roman" w:cs="Times New Roman"/>
          <w:sz w:val="24"/>
          <w:szCs w:val="24"/>
        </w:rPr>
        <w:t>ar</w:t>
      </w:r>
      <w:r w:rsidR="003E1DD9" w:rsidRPr="007D047D">
        <w:rPr>
          <w:rFonts w:ascii="Times New Roman" w:hAnsi="Times New Roman" w:cs="Times New Roman"/>
          <w:sz w:val="24"/>
          <w:szCs w:val="24"/>
        </w:rPr>
        <w:t xml:space="preserve"> visiškai uždaras</w:t>
      </w:r>
      <w:r w:rsidR="00D801E6" w:rsidRPr="00CC55D7">
        <w:rPr>
          <w:rStyle w:val="Puslapioinaosnuoroda"/>
          <w:rFonts w:ascii="Times New Roman" w:hAnsi="Times New Roman" w:cs="Times New Roman"/>
          <w:sz w:val="24"/>
          <w:szCs w:val="24"/>
        </w:rPr>
        <w:footnoteReference w:id="12"/>
      </w:r>
      <w:r w:rsidR="003E1DD9" w:rsidRPr="00CC55D7">
        <w:rPr>
          <w:rFonts w:ascii="Times New Roman" w:hAnsi="Times New Roman" w:cs="Times New Roman"/>
          <w:sz w:val="24"/>
          <w:szCs w:val="24"/>
        </w:rPr>
        <w:t xml:space="preserve">. </w:t>
      </w:r>
      <w:r w:rsidR="005E6204" w:rsidRPr="00CC55D7">
        <w:rPr>
          <w:rFonts w:ascii="Times New Roman" w:hAnsi="Times New Roman" w:cs="Times New Roman"/>
          <w:sz w:val="24"/>
          <w:szCs w:val="24"/>
        </w:rPr>
        <w:t xml:space="preserve">Tyrimo duomenimis, </w:t>
      </w:r>
      <w:r w:rsidR="003E1DD9" w:rsidRPr="00CC55D7">
        <w:rPr>
          <w:rFonts w:ascii="Times New Roman" w:hAnsi="Times New Roman" w:cs="Times New Roman"/>
          <w:sz w:val="24"/>
          <w:szCs w:val="24"/>
        </w:rPr>
        <w:t>dažniausiai įtaką sprendimų priėmimui daro asociacijos</w:t>
      </w:r>
      <w:r w:rsidR="005E6204" w:rsidRPr="00CC55D7">
        <w:rPr>
          <w:rFonts w:ascii="Times New Roman" w:hAnsi="Times New Roman" w:cs="Times New Roman"/>
          <w:sz w:val="24"/>
          <w:szCs w:val="24"/>
        </w:rPr>
        <w:t>, d</w:t>
      </w:r>
      <w:r w:rsidR="002C7595" w:rsidRPr="00CC55D7">
        <w:rPr>
          <w:rFonts w:ascii="Times New Roman" w:hAnsi="Times New Roman" w:cs="Times New Roman"/>
          <w:sz w:val="24"/>
          <w:szCs w:val="24"/>
        </w:rPr>
        <w:t>alyva</w:t>
      </w:r>
      <w:r w:rsidR="005E6204" w:rsidRPr="00CC55D7">
        <w:rPr>
          <w:rFonts w:ascii="Times New Roman" w:hAnsi="Times New Roman" w:cs="Times New Roman"/>
          <w:sz w:val="24"/>
          <w:szCs w:val="24"/>
        </w:rPr>
        <w:t>udamos</w:t>
      </w:r>
      <w:r w:rsidR="002C7595" w:rsidRPr="00CC55D7">
        <w:rPr>
          <w:rFonts w:ascii="Times New Roman" w:hAnsi="Times New Roman" w:cs="Times New Roman"/>
          <w:sz w:val="24"/>
          <w:szCs w:val="24"/>
        </w:rPr>
        <w:t xml:space="preserve"> oficialiose darbo grupėse, susitikimuose, teik</w:t>
      </w:r>
      <w:r w:rsidR="005E6204" w:rsidRPr="00CC55D7">
        <w:rPr>
          <w:rFonts w:ascii="Times New Roman" w:hAnsi="Times New Roman" w:cs="Times New Roman"/>
          <w:sz w:val="24"/>
          <w:szCs w:val="24"/>
        </w:rPr>
        <w:t>damos</w:t>
      </w:r>
      <w:r w:rsidR="002C7595" w:rsidRPr="00CC55D7">
        <w:rPr>
          <w:rFonts w:ascii="Times New Roman" w:hAnsi="Times New Roman" w:cs="Times New Roman"/>
          <w:sz w:val="24"/>
          <w:szCs w:val="24"/>
        </w:rPr>
        <w:t xml:space="preserve"> pastabas rengiamiems oficialiems dokumentams, projektams.</w:t>
      </w:r>
    </w:p>
    <w:p w14:paraId="1A6C290C" w14:textId="77777777" w:rsidR="00B150E1" w:rsidRPr="00CC55D7" w:rsidRDefault="00B150E1" w:rsidP="00B150E1">
      <w:pPr>
        <w:tabs>
          <w:tab w:val="left" w:pos="993"/>
        </w:tabs>
        <w:spacing w:line="360" w:lineRule="auto"/>
        <w:ind w:firstLine="709"/>
        <w:jc w:val="both"/>
        <w:rPr>
          <w:rFonts w:cs="Times New Roman"/>
          <w:szCs w:val="24"/>
        </w:rPr>
      </w:pPr>
      <w:r w:rsidRPr="00CC55D7">
        <w:rPr>
          <w:rFonts w:cs="Times New Roman"/>
          <w:szCs w:val="24"/>
        </w:rPr>
        <w:t>Žiniasklaidoje nurodoma, kad auga susidomėjimas savivaldybių teikiama parama smulkiam ir vidutiniam verslui</w:t>
      </w:r>
      <w:r w:rsidRPr="00CC55D7">
        <w:rPr>
          <w:rFonts w:cs="Times New Roman"/>
          <w:szCs w:val="24"/>
          <w:vertAlign w:val="superscript"/>
        </w:rPr>
        <w:footnoteReference w:id="13"/>
      </w:r>
      <w:r w:rsidRPr="00CC55D7">
        <w:rPr>
          <w:rFonts w:cs="Times New Roman"/>
          <w:szCs w:val="24"/>
        </w:rPr>
        <w:t xml:space="preserve">, </w:t>
      </w:r>
      <w:r w:rsidR="005625B7" w:rsidRPr="00CC55D7">
        <w:rPr>
          <w:rFonts w:cs="Times New Roman"/>
          <w:szCs w:val="24"/>
        </w:rPr>
        <w:t xml:space="preserve">tačiau </w:t>
      </w:r>
      <w:r w:rsidRPr="007D047D">
        <w:rPr>
          <w:rFonts w:cs="Times New Roman"/>
          <w:szCs w:val="24"/>
        </w:rPr>
        <w:t>sprendimų priėmime dalyvaujančių asociacijų veikla nėra vieša</w:t>
      </w:r>
      <w:r w:rsidRPr="00CC55D7">
        <w:rPr>
          <w:rFonts w:cs="Times New Roman"/>
          <w:szCs w:val="24"/>
          <w:vertAlign w:val="superscript"/>
        </w:rPr>
        <w:footnoteReference w:id="14"/>
      </w:r>
      <w:r w:rsidRPr="00CC55D7">
        <w:rPr>
          <w:rFonts w:cs="Times New Roman"/>
          <w:szCs w:val="24"/>
        </w:rPr>
        <w:t>.</w:t>
      </w:r>
    </w:p>
    <w:p w14:paraId="426F662F" w14:textId="77777777" w:rsidR="002A6F4F" w:rsidRPr="00CC55D7" w:rsidRDefault="00BC2565" w:rsidP="00B978F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lastRenderedPageBreak/>
        <w:t>Korupcijos prevencija siekiama, kad korupcija kuo mažiau trukdytų plėtoti ekonomiką, demokratiją, kurti socialinę gerovę, stiprinti nacionalinį saugumą, didinti viešųjų paslaugų teikimo kokybę</w:t>
      </w:r>
      <w:r w:rsidRPr="00CC55D7">
        <w:rPr>
          <w:rStyle w:val="Puslapioinaosnuoroda"/>
          <w:rFonts w:ascii="Times New Roman" w:hAnsi="Times New Roman" w:cs="Times New Roman"/>
          <w:sz w:val="24"/>
          <w:szCs w:val="24"/>
        </w:rPr>
        <w:footnoteReference w:id="15"/>
      </w:r>
      <w:r w:rsidRPr="00CC55D7">
        <w:rPr>
          <w:rFonts w:ascii="Times New Roman" w:hAnsi="Times New Roman" w:cs="Times New Roman"/>
          <w:sz w:val="24"/>
          <w:szCs w:val="24"/>
        </w:rPr>
        <w:t>.</w:t>
      </w:r>
      <w:r w:rsidR="00B150E1" w:rsidRPr="00CC55D7">
        <w:rPr>
          <w:rFonts w:ascii="Times New Roman" w:hAnsi="Times New Roman" w:cs="Times New Roman"/>
          <w:sz w:val="24"/>
          <w:szCs w:val="24"/>
        </w:rPr>
        <w:t xml:space="preserve"> </w:t>
      </w:r>
    </w:p>
    <w:p w14:paraId="46AFF516" w14:textId="77777777" w:rsidR="002A6F4F" w:rsidRPr="00CC55D7" w:rsidRDefault="002A6F4F" w:rsidP="00B978F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Ženkliai skiriasi </w:t>
      </w:r>
      <w:r w:rsidR="0031573F" w:rsidRPr="00CC55D7">
        <w:rPr>
          <w:rFonts w:ascii="Times New Roman" w:hAnsi="Times New Roman" w:cs="Times New Roman"/>
          <w:sz w:val="24"/>
          <w:szCs w:val="24"/>
        </w:rPr>
        <w:t xml:space="preserve">savo dydžiu </w:t>
      </w:r>
      <w:r w:rsidRPr="00CC55D7">
        <w:rPr>
          <w:rFonts w:ascii="Times New Roman" w:hAnsi="Times New Roman" w:cs="Times New Roman"/>
          <w:sz w:val="24"/>
          <w:szCs w:val="24"/>
        </w:rPr>
        <w:t>panašių savivaldy</w:t>
      </w:r>
      <w:r w:rsidR="003C4AA5" w:rsidRPr="00CC55D7">
        <w:rPr>
          <w:rFonts w:ascii="Times New Roman" w:hAnsi="Times New Roman" w:cs="Times New Roman"/>
          <w:sz w:val="24"/>
          <w:szCs w:val="24"/>
        </w:rPr>
        <w:t xml:space="preserve">bių </w:t>
      </w:r>
      <w:r w:rsidR="0031573F" w:rsidRPr="00CC55D7">
        <w:rPr>
          <w:rFonts w:ascii="Times New Roman" w:hAnsi="Times New Roman" w:cs="Times New Roman"/>
          <w:sz w:val="24"/>
          <w:szCs w:val="24"/>
        </w:rPr>
        <w:t>smulkaus ir vidutinio verslo</w:t>
      </w:r>
      <w:r w:rsidR="003C4AA5" w:rsidRPr="00CC55D7">
        <w:rPr>
          <w:rFonts w:ascii="Times New Roman" w:hAnsi="Times New Roman" w:cs="Times New Roman"/>
          <w:sz w:val="24"/>
          <w:szCs w:val="24"/>
        </w:rPr>
        <w:t xml:space="preserve"> paramai skiriamos </w:t>
      </w:r>
      <w:r w:rsidR="0031573F" w:rsidRPr="00CC55D7">
        <w:rPr>
          <w:rFonts w:ascii="Times New Roman" w:hAnsi="Times New Roman" w:cs="Times New Roman"/>
          <w:sz w:val="24"/>
          <w:szCs w:val="24"/>
        </w:rPr>
        <w:t>lėšos</w:t>
      </w:r>
      <w:r w:rsidR="003C4AA5" w:rsidRPr="00CC55D7">
        <w:rPr>
          <w:rFonts w:ascii="Times New Roman" w:hAnsi="Times New Roman" w:cs="Times New Roman"/>
          <w:sz w:val="24"/>
          <w:szCs w:val="24"/>
        </w:rPr>
        <w:t>, parama neteikiama daliai S</w:t>
      </w:r>
      <w:r w:rsidR="0031573F" w:rsidRPr="00CC55D7">
        <w:rPr>
          <w:rFonts w:ascii="Times New Roman" w:hAnsi="Times New Roman" w:cs="Times New Roman"/>
          <w:sz w:val="24"/>
          <w:szCs w:val="24"/>
        </w:rPr>
        <w:t>mulkiojo ir vidutinio verslo plėtros</w:t>
      </w:r>
      <w:r w:rsidR="003C4AA5" w:rsidRPr="00CC55D7">
        <w:rPr>
          <w:rFonts w:ascii="Times New Roman" w:hAnsi="Times New Roman" w:cs="Times New Roman"/>
          <w:sz w:val="24"/>
          <w:szCs w:val="24"/>
        </w:rPr>
        <w:t xml:space="preserve"> įstatyme numatytų subjektų, užimtumo didinimo programose iš esmės gali dalyvauti ti</w:t>
      </w:r>
      <w:r w:rsidR="0031573F" w:rsidRPr="00CC55D7">
        <w:rPr>
          <w:rFonts w:ascii="Times New Roman" w:hAnsi="Times New Roman" w:cs="Times New Roman"/>
          <w:sz w:val="24"/>
          <w:szCs w:val="24"/>
        </w:rPr>
        <w:t xml:space="preserve">k </w:t>
      </w:r>
      <w:r w:rsidR="003C4AA5" w:rsidRPr="00CC55D7">
        <w:rPr>
          <w:rFonts w:ascii="Times New Roman" w:hAnsi="Times New Roman" w:cs="Times New Roman"/>
          <w:sz w:val="24"/>
          <w:szCs w:val="24"/>
        </w:rPr>
        <w:t xml:space="preserve">savivaldybių subjektai, </w:t>
      </w:r>
      <w:r w:rsidR="0031573F" w:rsidRPr="00CC55D7">
        <w:rPr>
          <w:rFonts w:ascii="Times New Roman" w:hAnsi="Times New Roman" w:cs="Times New Roman"/>
          <w:sz w:val="24"/>
          <w:szCs w:val="24"/>
        </w:rPr>
        <w:t>neužtikrinamas nešališkumas priimant sprendimus</w:t>
      </w:r>
      <w:r w:rsidR="003C4AA5" w:rsidRPr="00CC55D7">
        <w:rPr>
          <w:rFonts w:ascii="Times New Roman" w:hAnsi="Times New Roman" w:cs="Times New Roman"/>
          <w:sz w:val="24"/>
          <w:szCs w:val="24"/>
        </w:rPr>
        <w:t xml:space="preserve">, nenustatyti </w:t>
      </w:r>
      <w:r w:rsidR="0031573F" w:rsidRPr="00CC55D7">
        <w:rPr>
          <w:rFonts w:ascii="Times New Roman" w:hAnsi="Times New Roman" w:cs="Times New Roman"/>
          <w:sz w:val="24"/>
          <w:szCs w:val="24"/>
        </w:rPr>
        <w:t xml:space="preserve">pagrįsti ir </w:t>
      </w:r>
      <w:r w:rsidR="003C4AA5" w:rsidRPr="00CC55D7">
        <w:rPr>
          <w:rFonts w:ascii="Times New Roman" w:hAnsi="Times New Roman" w:cs="Times New Roman"/>
          <w:sz w:val="24"/>
          <w:szCs w:val="24"/>
        </w:rPr>
        <w:t>aiškūs sprendimų priėmimo kriterijai</w:t>
      </w:r>
      <w:r w:rsidR="0031573F" w:rsidRPr="00CC55D7">
        <w:rPr>
          <w:rFonts w:ascii="Times New Roman" w:hAnsi="Times New Roman" w:cs="Times New Roman"/>
          <w:sz w:val="24"/>
          <w:szCs w:val="24"/>
        </w:rPr>
        <w:t>.</w:t>
      </w:r>
      <w:r w:rsidR="003C4AA5" w:rsidRPr="00CC55D7">
        <w:rPr>
          <w:rFonts w:ascii="Times New Roman" w:hAnsi="Times New Roman" w:cs="Times New Roman"/>
          <w:sz w:val="24"/>
          <w:szCs w:val="24"/>
        </w:rPr>
        <w:t xml:space="preserve"> </w:t>
      </w:r>
    </w:p>
    <w:p w14:paraId="675A28ED" w14:textId="08177D80" w:rsidR="00A125CC" w:rsidRPr="00CC55D7" w:rsidRDefault="00303FBD" w:rsidP="00B978F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Rokiškio rajono savivaldybės smulkaus ir vidutinio verslo plėtros programai 2018–2020 m. panaudota 199 591 Eur, Kupiškio </w:t>
      </w:r>
      <w:r w:rsidR="00A0275E" w:rsidRPr="00CC55D7">
        <w:rPr>
          <w:rFonts w:ascii="Times New Roman" w:hAnsi="Times New Roman" w:cs="Times New Roman"/>
          <w:sz w:val="24"/>
          <w:szCs w:val="24"/>
        </w:rPr>
        <w:t>–</w:t>
      </w:r>
      <w:r w:rsidRPr="00CC55D7">
        <w:rPr>
          <w:rFonts w:ascii="Times New Roman" w:hAnsi="Times New Roman" w:cs="Times New Roman"/>
          <w:sz w:val="24"/>
          <w:szCs w:val="24"/>
        </w:rPr>
        <w:t xml:space="preserve"> </w:t>
      </w:r>
      <w:r w:rsidR="00A0275E" w:rsidRPr="00CC55D7">
        <w:rPr>
          <w:rFonts w:ascii="Times New Roman" w:hAnsi="Times New Roman" w:cs="Times New Roman"/>
          <w:sz w:val="24"/>
          <w:szCs w:val="24"/>
        </w:rPr>
        <w:t xml:space="preserve">18 000 Eur. Rokiškio rajono savivaldybės užimtumo rėmimo programai 2018–2020 m. skirta 412 981 Eur, Kupiškio </w:t>
      </w:r>
      <w:r w:rsidR="00E74B8B" w:rsidRPr="00CC55D7">
        <w:rPr>
          <w:rFonts w:ascii="Times New Roman" w:hAnsi="Times New Roman" w:cs="Times New Roman"/>
          <w:sz w:val="24"/>
          <w:szCs w:val="24"/>
        </w:rPr>
        <w:t>–</w:t>
      </w:r>
      <w:r w:rsidR="00A0275E" w:rsidRPr="00CC55D7">
        <w:rPr>
          <w:rFonts w:ascii="Times New Roman" w:hAnsi="Times New Roman" w:cs="Times New Roman"/>
          <w:sz w:val="24"/>
          <w:szCs w:val="24"/>
        </w:rPr>
        <w:t xml:space="preserve"> </w:t>
      </w:r>
      <w:r w:rsidR="00E74B8B" w:rsidRPr="00CC55D7">
        <w:rPr>
          <w:rFonts w:ascii="Times New Roman" w:hAnsi="Times New Roman" w:cs="Times New Roman"/>
          <w:sz w:val="24"/>
          <w:szCs w:val="24"/>
        </w:rPr>
        <w:t>291 400 Eur.</w:t>
      </w:r>
      <w:r w:rsidRPr="00CC55D7">
        <w:rPr>
          <w:rFonts w:ascii="Times New Roman" w:hAnsi="Times New Roman" w:cs="Times New Roman"/>
          <w:sz w:val="24"/>
          <w:szCs w:val="24"/>
        </w:rPr>
        <w:t xml:space="preserve"> </w:t>
      </w:r>
    </w:p>
    <w:p w14:paraId="08E1076F" w14:textId="79935BBC" w:rsidR="004930CD" w:rsidRPr="00CC55D7" w:rsidRDefault="0031573F" w:rsidP="00B978F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Nepaisant </w:t>
      </w:r>
      <w:r w:rsidR="003C4AA5" w:rsidRPr="00CC55D7">
        <w:rPr>
          <w:rFonts w:ascii="Times New Roman" w:hAnsi="Times New Roman" w:cs="Times New Roman"/>
          <w:sz w:val="24"/>
          <w:szCs w:val="24"/>
        </w:rPr>
        <w:t xml:space="preserve">finansinės išraiškos, </w:t>
      </w:r>
      <w:r w:rsidRPr="00CC55D7">
        <w:rPr>
          <w:rFonts w:ascii="Times New Roman" w:hAnsi="Times New Roman" w:cs="Times New Roman"/>
          <w:sz w:val="24"/>
          <w:szCs w:val="24"/>
        </w:rPr>
        <w:t>šios sritys yra</w:t>
      </w:r>
      <w:r w:rsidR="0016415B" w:rsidRPr="00CC55D7">
        <w:rPr>
          <w:rFonts w:ascii="Times New Roman" w:hAnsi="Times New Roman" w:cs="Times New Roman"/>
          <w:sz w:val="24"/>
          <w:szCs w:val="24"/>
        </w:rPr>
        <w:t xml:space="preserve"> aktualios labiausiai socialiai pažeidžiamoms asmenų grupėms</w:t>
      </w:r>
      <w:r w:rsidRPr="00CC55D7">
        <w:rPr>
          <w:rFonts w:ascii="Times New Roman" w:hAnsi="Times New Roman" w:cs="Times New Roman"/>
          <w:sz w:val="24"/>
          <w:szCs w:val="24"/>
        </w:rPr>
        <w:t>:</w:t>
      </w:r>
      <w:r w:rsidR="005625B7" w:rsidRPr="00CC55D7">
        <w:rPr>
          <w:rFonts w:ascii="Times New Roman" w:hAnsi="Times New Roman" w:cs="Times New Roman"/>
          <w:sz w:val="24"/>
          <w:szCs w:val="24"/>
        </w:rPr>
        <w:t xml:space="preserve"> bedarbiams; smulkiesiems</w:t>
      </w:r>
      <w:r w:rsidR="0033461E" w:rsidRPr="00CC55D7">
        <w:rPr>
          <w:rFonts w:ascii="Times New Roman" w:hAnsi="Times New Roman" w:cs="Times New Roman"/>
          <w:sz w:val="24"/>
          <w:szCs w:val="24"/>
        </w:rPr>
        <w:t xml:space="preserve"> </w:t>
      </w:r>
      <w:r w:rsidR="005625B7" w:rsidRPr="00CC55D7">
        <w:rPr>
          <w:rFonts w:ascii="Times New Roman" w:hAnsi="Times New Roman" w:cs="Times New Roman"/>
          <w:sz w:val="24"/>
          <w:szCs w:val="24"/>
        </w:rPr>
        <w:t>/</w:t>
      </w:r>
      <w:r w:rsidR="0033461E" w:rsidRPr="00CC55D7">
        <w:rPr>
          <w:rFonts w:ascii="Times New Roman" w:hAnsi="Times New Roman" w:cs="Times New Roman"/>
          <w:sz w:val="24"/>
          <w:szCs w:val="24"/>
        </w:rPr>
        <w:t xml:space="preserve"> </w:t>
      </w:r>
      <w:r w:rsidR="005625B7" w:rsidRPr="00CC55D7">
        <w:rPr>
          <w:rFonts w:ascii="Times New Roman" w:hAnsi="Times New Roman" w:cs="Times New Roman"/>
          <w:sz w:val="24"/>
          <w:szCs w:val="24"/>
        </w:rPr>
        <w:t xml:space="preserve">pradedantiesiems </w:t>
      </w:r>
      <w:r w:rsidR="0016415B" w:rsidRPr="00CC55D7">
        <w:rPr>
          <w:rFonts w:ascii="Times New Roman" w:hAnsi="Times New Roman" w:cs="Times New Roman"/>
          <w:sz w:val="24"/>
          <w:szCs w:val="24"/>
        </w:rPr>
        <w:t>verslininkams</w:t>
      </w:r>
      <w:r w:rsidR="002C285B" w:rsidRPr="00CC55D7">
        <w:rPr>
          <w:rFonts w:ascii="Times New Roman" w:hAnsi="Times New Roman" w:cs="Times New Roman"/>
          <w:sz w:val="24"/>
          <w:szCs w:val="24"/>
        </w:rPr>
        <w:t>;</w:t>
      </w:r>
      <w:r w:rsidR="005625B7" w:rsidRPr="00CC55D7">
        <w:rPr>
          <w:rFonts w:ascii="Times New Roman" w:hAnsi="Times New Roman" w:cs="Times New Roman"/>
          <w:sz w:val="24"/>
          <w:szCs w:val="24"/>
        </w:rPr>
        <w:t xml:space="preserve"> asmenims</w:t>
      </w:r>
      <w:r w:rsidR="0016415B" w:rsidRPr="00CC55D7">
        <w:rPr>
          <w:rFonts w:ascii="Times New Roman" w:hAnsi="Times New Roman" w:cs="Times New Roman"/>
          <w:sz w:val="24"/>
          <w:szCs w:val="24"/>
        </w:rPr>
        <w:t xml:space="preserve">, </w:t>
      </w:r>
      <w:r w:rsidR="002C285B" w:rsidRPr="00CC55D7">
        <w:rPr>
          <w:rFonts w:ascii="Times New Roman" w:hAnsi="Times New Roman" w:cs="Times New Roman"/>
          <w:sz w:val="24"/>
          <w:szCs w:val="24"/>
        </w:rPr>
        <w:t xml:space="preserve">kuriantiems sau darbo vietas, </w:t>
      </w:r>
      <w:r w:rsidR="0016415B" w:rsidRPr="00CC55D7">
        <w:rPr>
          <w:rFonts w:ascii="Times New Roman" w:hAnsi="Times New Roman" w:cs="Times New Roman"/>
          <w:sz w:val="24"/>
          <w:szCs w:val="24"/>
        </w:rPr>
        <w:t>ypatingai pradedantiems / plėtojantiems individualias veiklas, mažoms ir labai mažoms įmonėms.</w:t>
      </w:r>
    </w:p>
    <w:p w14:paraId="3BE6E00D" w14:textId="77777777" w:rsidR="00B978FC" w:rsidRPr="00CC55D7" w:rsidRDefault="00B978FC" w:rsidP="00B978F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Seimo Antikorupcijos komisija paž</w:t>
      </w:r>
      <w:r w:rsidR="00367361" w:rsidRPr="00CC55D7">
        <w:rPr>
          <w:rFonts w:ascii="Times New Roman" w:hAnsi="Times New Roman" w:cs="Times New Roman"/>
          <w:sz w:val="24"/>
          <w:szCs w:val="24"/>
        </w:rPr>
        <w:t>ymėjo</w:t>
      </w:r>
      <w:r w:rsidRPr="00CC55D7">
        <w:rPr>
          <w:rFonts w:ascii="Times New Roman" w:hAnsi="Times New Roman" w:cs="Times New Roman"/>
          <w:sz w:val="24"/>
          <w:szCs w:val="24"/>
        </w:rPr>
        <w:t>, kad kuriant tvarią antikorupcinę aplinką</w:t>
      </w:r>
      <w:r w:rsidR="00DD734C" w:rsidRPr="00CC55D7">
        <w:rPr>
          <w:rFonts w:ascii="Times New Roman" w:hAnsi="Times New Roman" w:cs="Times New Roman"/>
          <w:sz w:val="24"/>
          <w:szCs w:val="24"/>
        </w:rPr>
        <w:t xml:space="preserve"> yra </w:t>
      </w:r>
      <w:r w:rsidRPr="00CC55D7">
        <w:rPr>
          <w:rFonts w:ascii="Times New Roman" w:hAnsi="Times New Roman" w:cs="Times New Roman"/>
          <w:sz w:val="24"/>
          <w:szCs w:val="24"/>
        </w:rPr>
        <w:t>svarbu užtikrinti skaidrumo ir atskaitomybės principų įgyvendinimą sprendimų priėmimo procesuose, siekti didesnio viešųjų pirkimų skaidrumo, skatinti vadovų atsakomybę už savo sričių antikorupcinės aplinkos kūrimą, mažinti viešojo sektoriaus fragmentiškumą atveriant valstybės valdomus duomenis, stiprinti vi</w:t>
      </w:r>
      <w:r w:rsidR="00DD734C" w:rsidRPr="00CC55D7">
        <w:rPr>
          <w:rFonts w:ascii="Times New Roman" w:hAnsi="Times New Roman" w:cs="Times New Roman"/>
          <w:sz w:val="24"/>
          <w:szCs w:val="24"/>
        </w:rPr>
        <w:t>suomenės nepakantumą korupcijai</w:t>
      </w:r>
      <w:r w:rsidRPr="00CC55D7">
        <w:rPr>
          <w:rStyle w:val="Puslapioinaosnuoroda"/>
          <w:rFonts w:ascii="Times New Roman" w:hAnsi="Times New Roman" w:cs="Times New Roman"/>
          <w:sz w:val="24"/>
          <w:szCs w:val="24"/>
        </w:rPr>
        <w:footnoteReference w:id="16"/>
      </w:r>
      <w:r w:rsidR="00DD734C" w:rsidRPr="00CC55D7">
        <w:rPr>
          <w:rFonts w:ascii="Times New Roman" w:hAnsi="Times New Roman" w:cs="Times New Roman"/>
          <w:sz w:val="24"/>
          <w:szCs w:val="24"/>
        </w:rPr>
        <w:t>.</w:t>
      </w:r>
    </w:p>
    <w:p w14:paraId="232E2B71" w14:textId="77777777" w:rsidR="000C1A7B" w:rsidRPr="00CC55D7" w:rsidRDefault="000C1A7B" w:rsidP="00B978F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Šios sritys antikorupciniu požiūriu anksčiau nebuvo </w:t>
      </w:r>
      <w:r w:rsidR="00A94416" w:rsidRPr="00CC55D7">
        <w:rPr>
          <w:rFonts w:ascii="Times New Roman" w:hAnsi="Times New Roman" w:cs="Times New Roman"/>
          <w:sz w:val="24"/>
          <w:szCs w:val="24"/>
        </w:rPr>
        <w:t xml:space="preserve">detaliau </w:t>
      </w:r>
      <w:r w:rsidRPr="00CC55D7">
        <w:rPr>
          <w:rFonts w:ascii="Times New Roman" w:hAnsi="Times New Roman" w:cs="Times New Roman"/>
          <w:sz w:val="24"/>
          <w:szCs w:val="24"/>
        </w:rPr>
        <w:t>vertintos.</w:t>
      </w:r>
    </w:p>
    <w:p w14:paraId="3D4543ED" w14:textId="77777777" w:rsidR="00A10CF5" w:rsidRPr="00CC55D7" w:rsidRDefault="00A10CF5" w:rsidP="001522EA">
      <w:pPr>
        <w:pStyle w:val="Betarp"/>
        <w:tabs>
          <w:tab w:val="left" w:pos="993"/>
        </w:tabs>
        <w:spacing w:line="360" w:lineRule="auto"/>
        <w:ind w:firstLine="709"/>
        <w:jc w:val="both"/>
        <w:rPr>
          <w:rFonts w:ascii="Times New Roman" w:hAnsi="Times New Roman" w:cs="Times New Roman"/>
          <w:sz w:val="24"/>
          <w:szCs w:val="24"/>
        </w:rPr>
      </w:pPr>
    </w:p>
    <w:p w14:paraId="7E7EE0F0"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64885630"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5D5F6B25"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309E4003"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420A7733"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268BBDA4"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59F6F573"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72331172"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2C3125FF" w14:textId="77777777" w:rsidR="00C80E58" w:rsidRPr="00CC55D7" w:rsidRDefault="00C80E58" w:rsidP="001522EA">
      <w:pPr>
        <w:pStyle w:val="Betarp"/>
        <w:tabs>
          <w:tab w:val="left" w:pos="993"/>
        </w:tabs>
        <w:spacing w:line="360" w:lineRule="auto"/>
        <w:ind w:firstLine="709"/>
        <w:jc w:val="both"/>
        <w:rPr>
          <w:rFonts w:ascii="Times New Roman" w:hAnsi="Times New Roman" w:cs="Times New Roman"/>
          <w:sz w:val="24"/>
          <w:szCs w:val="24"/>
        </w:rPr>
      </w:pPr>
    </w:p>
    <w:p w14:paraId="254BA594" w14:textId="69881251" w:rsidR="00A10CF5" w:rsidRPr="00CC55D7" w:rsidRDefault="00A10CF5" w:rsidP="00A10CF5">
      <w:pPr>
        <w:pStyle w:val="Sraopastraipa"/>
        <w:numPr>
          <w:ilvl w:val="0"/>
          <w:numId w:val="12"/>
        </w:numPr>
        <w:spacing w:after="160" w:line="259" w:lineRule="auto"/>
        <w:jc w:val="center"/>
        <w:rPr>
          <w:rFonts w:cs="Times New Roman"/>
          <w:b/>
          <w:szCs w:val="24"/>
        </w:rPr>
      </w:pPr>
      <w:r w:rsidRPr="00013042">
        <w:rPr>
          <w:rFonts w:cs="Times New Roman"/>
          <w:b/>
          <w:szCs w:val="24"/>
        </w:rPr>
        <w:lastRenderedPageBreak/>
        <w:t>KORUPCIJOS RIZIKA PARAMOS SMULKIAJAM IR VIDUTINIAM VERSLUI VEIKLOS SRITYJE</w:t>
      </w:r>
    </w:p>
    <w:p w14:paraId="621BE75F" w14:textId="77777777" w:rsidR="00A10CF5" w:rsidRPr="00CC55D7" w:rsidRDefault="00A10CF5" w:rsidP="001522EA">
      <w:pPr>
        <w:pStyle w:val="Betarp"/>
        <w:tabs>
          <w:tab w:val="left" w:pos="993"/>
        </w:tabs>
        <w:spacing w:line="360" w:lineRule="auto"/>
        <w:ind w:firstLine="709"/>
        <w:jc w:val="both"/>
        <w:rPr>
          <w:rFonts w:ascii="Times New Roman" w:hAnsi="Times New Roman" w:cs="Times New Roman"/>
          <w:sz w:val="24"/>
          <w:szCs w:val="24"/>
        </w:rPr>
      </w:pPr>
    </w:p>
    <w:p w14:paraId="638801B9" w14:textId="77777777" w:rsidR="00B978FC" w:rsidRPr="00CC55D7" w:rsidRDefault="002C285B" w:rsidP="001522EA">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Išanalizavus paramos SVV teikimo procesus Kupiškio ir Rokiškio rajonų savivaldybėse nustatyti šie korupcijos rizikos veiksniai:</w:t>
      </w:r>
    </w:p>
    <w:p w14:paraId="045293C4" w14:textId="77777777" w:rsidR="00A10CF5" w:rsidRPr="00CC55D7" w:rsidRDefault="00A10CF5" w:rsidP="001522EA">
      <w:pPr>
        <w:pStyle w:val="Betarp"/>
        <w:tabs>
          <w:tab w:val="left" w:pos="993"/>
        </w:tabs>
        <w:spacing w:line="360" w:lineRule="auto"/>
        <w:ind w:firstLine="709"/>
        <w:jc w:val="both"/>
        <w:rPr>
          <w:rFonts w:ascii="Times New Roman" w:hAnsi="Times New Roman" w:cs="Times New Roman"/>
          <w:sz w:val="24"/>
          <w:szCs w:val="24"/>
        </w:rPr>
      </w:pPr>
    </w:p>
    <w:p w14:paraId="6EFB6FC9" w14:textId="30CA8421" w:rsidR="00DD734C" w:rsidRPr="00CC55D7" w:rsidRDefault="00085B80" w:rsidP="001522EA">
      <w:pPr>
        <w:pStyle w:val="Betarp"/>
        <w:tabs>
          <w:tab w:val="left" w:pos="993"/>
        </w:tabs>
        <w:spacing w:line="360" w:lineRule="auto"/>
        <w:ind w:firstLine="709"/>
        <w:jc w:val="both"/>
        <w:rPr>
          <w:rFonts w:ascii="Times New Roman" w:hAnsi="Times New Roman" w:cs="Times New Roman"/>
          <w:i/>
          <w:sz w:val="24"/>
          <w:szCs w:val="24"/>
        </w:rPr>
      </w:pPr>
      <w:r w:rsidRPr="00CC55D7">
        <w:rPr>
          <w:rFonts w:ascii="Times New Roman" w:hAnsi="Times New Roman" w:cs="Times New Roman"/>
          <w:i/>
          <w:sz w:val="24"/>
          <w:szCs w:val="24"/>
        </w:rPr>
        <w:t>3</w:t>
      </w:r>
      <w:r w:rsidR="00C57404" w:rsidRPr="00CC55D7">
        <w:rPr>
          <w:rFonts w:ascii="Times New Roman" w:hAnsi="Times New Roman" w:cs="Times New Roman"/>
          <w:i/>
          <w:sz w:val="24"/>
          <w:szCs w:val="24"/>
        </w:rPr>
        <w:t>.</w:t>
      </w:r>
      <w:r w:rsidR="002C285B" w:rsidRPr="00CC55D7">
        <w:rPr>
          <w:rFonts w:ascii="Times New Roman" w:hAnsi="Times New Roman" w:cs="Times New Roman"/>
          <w:i/>
          <w:sz w:val="24"/>
          <w:szCs w:val="24"/>
        </w:rPr>
        <w:t>1.</w:t>
      </w:r>
      <w:r w:rsidR="002C285B" w:rsidRPr="00CC55D7">
        <w:rPr>
          <w:rFonts w:ascii="Times New Roman" w:hAnsi="Times New Roman" w:cs="Times New Roman"/>
          <w:i/>
          <w:sz w:val="24"/>
          <w:szCs w:val="24"/>
        </w:rPr>
        <w:tab/>
      </w:r>
      <w:r w:rsidR="00E70F52" w:rsidRPr="00CC55D7">
        <w:rPr>
          <w:rFonts w:ascii="Times New Roman" w:hAnsi="Times New Roman" w:cs="Times New Roman"/>
          <w:i/>
          <w:sz w:val="24"/>
          <w:szCs w:val="24"/>
        </w:rPr>
        <w:t>N</w:t>
      </w:r>
      <w:r w:rsidR="00A241E7" w:rsidRPr="00CC55D7">
        <w:rPr>
          <w:rFonts w:ascii="Times New Roman" w:hAnsi="Times New Roman" w:cs="Times New Roman"/>
          <w:i/>
          <w:sz w:val="24"/>
          <w:szCs w:val="24"/>
        </w:rPr>
        <w:t>enumatyt</w:t>
      </w:r>
      <w:r w:rsidR="007C36CF" w:rsidRPr="00CC55D7">
        <w:rPr>
          <w:rFonts w:ascii="Times New Roman" w:hAnsi="Times New Roman" w:cs="Times New Roman"/>
          <w:i/>
          <w:sz w:val="24"/>
          <w:szCs w:val="24"/>
        </w:rPr>
        <w:t>os</w:t>
      </w:r>
      <w:r w:rsidR="00E70F52" w:rsidRPr="00CC55D7">
        <w:rPr>
          <w:rFonts w:ascii="Times New Roman" w:hAnsi="Times New Roman" w:cs="Times New Roman"/>
          <w:i/>
          <w:sz w:val="24"/>
          <w:szCs w:val="24"/>
        </w:rPr>
        <w:t xml:space="preserve"> param</w:t>
      </w:r>
      <w:r w:rsidR="007C36CF" w:rsidRPr="00CC55D7">
        <w:rPr>
          <w:rFonts w:ascii="Times New Roman" w:hAnsi="Times New Roman" w:cs="Times New Roman"/>
          <w:i/>
          <w:sz w:val="24"/>
          <w:szCs w:val="24"/>
        </w:rPr>
        <w:t>os galimybės</w:t>
      </w:r>
      <w:r w:rsidR="00A241E7" w:rsidRPr="00CC55D7">
        <w:rPr>
          <w:rFonts w:ascii="Times New Roman" w:hAnsi="Times New Roman" w:cs="Times New Roman"/>
          <w:i/>
          <w:sz w:val="24"/>
          <w:szCs w:val="24"/>
        </w:rPr>
        <w:t xml:space="preserve"> </w:t>
      </w:r>
      <w:r w:rsidR="005351D4" w:rsidRPr="00CC55D7">
        <w:rPr>
          <w:rFonts w:ascii="Times New Roman" w:hAnsi="Times New Roman" w:cs="Times New Roman"/>
          <w:i/>
          <w:sz w:val="24"/>
          <w:szCs w:val="24"/>
        </w:rPr>
        <w:t>visoms</w:t>
      </w:r>
      <w:r w:rsidR="00A241E7" w:rsidRPr="00CC55D7">
        <w:rPr>
          <w:rFonts w:ascii="Times New Roman" w:hAnsi="Times New Roman" w:cs="Times New Roman"/>
          <w:i/>
          <w:sz w:val="24"/>
          <w:szCs w:val="24"/>
        </w:rPr>
        <w:t xml:space="preserve"> SVV subjektų grupė</w:t>
      </w:r>
      <w:r w:rsidR="00E70F52" w:rsidRPr="00CC55D7">
        <w:rPr>
          <w:rFonts w:ascii="Times New Roman" w:hAnsi="Times New Roman" w:cs="Times New Roman"/>
          <w:i/>
          <w:sz w:val="24"/>
          <w:szCs w:val="24"/>
        </w:rPr>
        <w:t>m</w:t>
      </w:r>
      <w:r w:rsidR="00A241E7" w:rsidRPr="00CC55D7">
        <w:rPr>
          <w:rFonts w:ascii="Times New Roman" w:hAnsi="Times New Roman" w:cs="Times New Roman"/>
          <w:i/>
          <w:sz w:val="24"/>
          <w:szCs w:val="24"/>
        </w:rPr>
        <w:t>s.</w:t>
      </w:r>
    </w:p>
    <w:p w14:paraId="3EFC6AF4" w14:textId="3E786319" w:rsidR="001522EA" w:rsidRPr="00CC55D7" w:rsidRDefault="008A26F3" w:rsidP="001522EA">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Smulkiojo ir vidutinio verslo</w:t>
      </w:r>
      <w:r w:rsidR="001522EA" w:rsidRPr="00CC55D7">
        <w:rPr>
          <w:rFonts w:ascii="Times New Roman" w:hAnsi="Times New Roman" w:cs="Times New Roman"/>
          <w:sz w:val="24"/>
          <w:szCs w:val="24"/>
        </w:rPr>
        <w:t xml:space="preserve"> plėtros įstatymas apibrėžia SVV subjektus</w:t>
      </w:r>
      <w:r w:rsidR="001522EA" w:rsidRPr="00CC55D7">
        <w:rPr>
          <w:rStyle w:val="Puslapioinaosnuoroda"/>
          <w:rFonts w:ascii="Times New Roman" w:hAnsi="Times New Roman" w:cs="Times New Roman"/>
          <w:sz w:val="24"/>
          <w:szCs w:val="24"/>
        </w:rPr>
        <w:footnoteReference w:id="17"/>
      </w:r>
      <w:r w:rsidR="001522EA" w:rsidRPr="00CC55D7">
        <w:rPr>
          <w:rFonts w:ascii="Times New Roman" w:hAnsi="Times New Roman" w:cs="Times New Roman"/>
          <w:sz w:val="24"/>
          <w:szCs w:val="24"/>
        </w:rPr>
        <w:t>, nustato SVV subjektams taikomas paramos formas</w:t>
      </w:r>
      <w:r w:rsidR="001522EA" w:rsidRPr="00CC55D7">
        <w:rPr>
          <w:rStyle w:val="Puslapioinaosnuoroda"/>
          <w:rFonts w:ascii="Times New Roman" w:hAnsi="Times New Roman" w:cs="Times New Roman"/>
          <w:sz w:val="24"/>
          <w:szCs w:val="24"/>
        </w:rPr>
        <w:footnoteReference w:id="18"/>
      </w:r>
      <w:r w:rsidR="001522EA" w:rsidRPr="00CC55D7">
        <w:rPr>
          <w:rFonts w:ascii="Times New Roman" w:hAnsi="Times New Roman" w:cs="Times New Roman"/>
          <w:sz w:val="24"/>
          <w:szCs w:val="24"/>
        </w:rPr>
        <w:t>. Įstatyme nustatyta, kad parama SVV subjektams teikiama pagal priemones, numatytas savivaldybių strateginio planavimo dokumentuose</w:t>
      </w:r>
      <w:r w:rsidR="001522EA" w:rsidRPr="00CC55D7">
        <w:rPr>
          <w:rStyle w:val="Puslapioinaosnuoroda"/>
          <w:rFonts w:ascii="Times New Roman" w:hAnsi="Times New Roman" w:cs="Times New Roman"/>
          <w:sz w:val="24"/>
          <w:szCs w:val="24"/>
        </w:rPr>
        <w:footnoteReference w:id="19"/>
      </w:r>
      <w:r w:rsidR="001522EA" w:rsidRPr="00CC55D7">
        <w:rPr>
          <w:rFonts w:ascii="Times New Roman" w:hAnsi="Times New Roman" w:cs="Times New Roman"/>
          <w:sz w:val="24"/>
          <w:szCs w:val="24"/>
        </w:rPr>
        <w:t>. Viena iš paramos rūšių – finansinės paramos priemonės</w:t>
      </w:r>
      <w:r w:rsidR="001522EA" w:rsidRPr="00CC55D7">
        <w:rPr>
          <w:rStyle w:val="Puslapioinaosnuoroda"/>
          <w:rFonts w:ascii="Times New Roman" w:hAnsi="Times New Roman" w:cs="Times New Roman"/>
          <w:sz w:val="24"/>
          <w:szCs w:val="24"/>
        </w:rPr>
        <w:footnoteReference w:id="20"/>
      </w:r>
      <w:r w:rsidR="001522EA" w:rsidRPr="00CC55D7">
        <w:rPr>
          <w:rFonts w:ascii="Times New Roman" w:hAnsi="Times New Roman" w:cs="Times New Roman"/>
          <w:sz w:val="24"/>
          <w:szCs w:val="24"/>
        </w:rPr>
        <w:t>.</w:t>
      </w:r>
      <w:r w:rsidR="00093317" w:rsidRPr="00CC55D7">
        <w:rPr>
          <w:rFonts w:ascii="Times New Roman" w:hAnsi="Times New Roman" w:cs="Times New Roman"/>
          <w:sz w:val="24"/>
          <w:szCs w:val="24"/>
        </w:rPr>
        <w:t xml:space="preserve"> </w:t>
      </w:r>
      <w:r w:rsidR="000C1A7B" w:rsidRPr="00CC55D7">
        <w:rPr>
          <w:rFonts w:ascii="Times New Roman" w:hAnsi="Times New Roman" w:cs="Times New Roman"/>
          <w:sz w:val="24"/>
          <w:szCs w:val="24"/>
        </w:rPr>
        <w:t>S</w:t>
      </w:r>
      <w:r w:rsidR="00093317" w:rsidRPr="007D047D">
        <w:rPr>
          <w:rFonts w:ascii="Times New Roman" w:hAnsi="Times New Roman" w:cs="Times New Roman"/>
          <w:sz w:val="24"/>
          <w:szCs w:val="24"/>
        </w:rPr>
        <w:t>avivaldybės, nustatydamos priemones, pagal kurias teikiama  parama, ir atsižvelgdamos į konkrečios paramos tikslą, šios valstybės paramos gavėjams nustato paramos teikimo tvarką, kuri privalo būti vienoda visiems šios param</w:t>
      </w:r>
      <w:r w:rsidR="00093317" w:rsidRPr="00CC55D7">
        <w:rPr>
          <w:rFonts w:ascii="Times New Roman" w:hAnsi="Times New Roman" w:cs="Times New Roman"/>
          <w:sz w:val="24"/>
          <w:szCs w:val="24"/>
        </w:rPr>
        <w:t>os siekiantiems subjektams</w:t>
      </w:r>
      <w:r w:rsidR="00093317" w:rsidRPr="00CC55D7">
        <w:rPr>
          <w:rStyle w:val="Puslapioinaosnuoroda"/>
          <w:rFonts w:ascii="Times New Roman" w:hAnsi="Times New Roman" w:cs="Times New Roman"/>
          <w:sz w:val="24"/>
          <w:szCs w:val="24"/>
        </w:rPr>
        <w:footnoteReference w:id="21"/>
      </w:r>
      <w:r w:rsidR="00093317" w:rsidRPr="00CC55D7">
        <w:rPr>
          <w:rFonts w:ascii="Times New Roman" w:hAnsi="Times New Roman" w:cs="Times New Roman"/>
          <w:sz w:val="24"/>
          <w:szCs w:val="24"/>
        </w:rPr>
        <w:t>.</w:t>
      </w:r>
      <w:r w:rsidR="005F5CE8" w:rsidRPr="00CC55D7">
        <w:rPr>
          <w:rFonts w:ascii="Times New Roman" w:hAnsi="Times New Roman" w:cs="Times New Roman"/>
          <w:sz w:val="24"/>
          <w:szCs w:val="24"/>
        </w:rPr>
        <w:t xml:space="preserve"> Vienodos paramos tvarkos nustatymas visiems šios paramos siekiantiems SVV subjektams – svarbus veiksnys įgyvendinant paramos teikimo skaidrumo ir objektyvumo principus.</w:t>
      </w:r>
    </w:p>
    <w:p w14:paraId="749FF312" w14:textId="77777777" w:rsidR="00E870C0" w:rsidRPr="00CC55D7" w:rsidRDefault="000C1A7B"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Smulkiojo ir vidutinio verslo</w:t>
      </w:r>
      <w:r w:rsidR="00E870C0" w:rsidRPr="00CC55D7">
        <w:rPr>
          <w:rFonts w:ascii="Times New Roman" w:hAnsi="Times New Roman" w:cs="Times New Roman"/>
          <w:sz w:val="24"/>
          <w:szCs w:val="24"/>
        </w:rPr>
        <w:t xml:space="preserve"> plėtros įstatymo 2 straipsnio 15 dalyje numatyta, kad smulkiojo ar vidutinio verslo subjektas – labai maža, maža ar vidutinė įmonė, atitinkančios šio įstatymo 3 straipsnyje nustatytas sąlygas, arba verslininkas, atitinkantis šio įstatymo 4 straipsnyje nustatytas sąlygas. Šio įstatymo 4 straipsnio 5 dalyje nustatyta, kad verslininkas SVV statusą gali deklaruoti nuo verslo liudijimo įsigijimo dienos arba nuo individualios veiklos įregistravimo mokesčių administratoriuje dienos, arba nuo ūkininko ūkio įregistravimo dienos. Taigi, SVV subjektai yra labai maža, maža ar vidutinė įmonė, fiziniai asmenys, dirbantys pagal verslo liudijimus ar vykdantys individualią veiklą, </w:t>
      </w:r>
      <w:r w:rsidRPr="00CC55D7">
        <w:rPr>
          <w:rFonts w:ascii="Times New Roman" w:hAnsi="Times New Roman" w:cs="Times New Roman"/>
          <w:sz w:val="24"/>
          <w:szCs w:val="24"/>
        </w:rPr>
        <w:t xml:space="preserve">taip pat </w:t>
      </w:r>
      <w:r w:rsidR="00E870C0" w:rsidRPr="00CC55D7">
        <w:rPr>
          <w:rFonts w:ascii="Times New Roman" w:hAnsi="Times New Roman" w:cs="Times New Roman"/>
          <w:sz w:val="24"/>
          <w:szCs w:val="24"/>
        </w:rPr>
        <w:t>ūkininkai</w:t>
      </w:r>
      <w:r w:rsidRPr="00CC55D7">
        <w:rPr>
          <w:rFonts w:ascii="Times New Roman" w:hAnsi="Times New Roman" w:cs="Times New Roman"/>
          <w:sz w:val="24"/>
          <w:szCs w:val="24"/>
        </w:rPr>
        <w:t xml:space="preserve">, atitinkantys nustatytus finansinius bei samdomų darbuotojų </w:t>
      </w:r>
      <w:r w:rsidR="00F029CA" w:rsidRPr="00CC55D7">
        <w:rPr>
          <w:rFonts w:ascii="Times New Roman" w:hAnsi="Times New Roman" w:cs="Times New Roman"/>
          <w:sz w:val="24"/>
          <w:szCs w:val="24"/>
        </w:rPr>
        <w:t xml:space="preserve">skaičiaus </w:t>
      </w:r>
      <w:r w:rsidRPr="00CC55D7">
        <w:rPr>
          <w:rFonts w:ascii="Times New Roman" w:hAnsi="Times New Roman" w:cs="Times New Roman"/>
          <w:sz w:val="24"/>
          <w:szCs w:val="24"/>
        </w:rPr>
        <w:t>kriterijus</w:t>
      </w:r>
      <w:r w:rsidR="00E870C0" w:rsidRPr="00CC55D7">
        <w:rPr>
          <w:rFonts w:ascii="Times New Roman" w:hAnsi="Times New Roman" w:cs="Times New Roman"/>
          <w:sz w:val="24"/>
          <w:szCs w:val="24"/>
        </w:rPr>
        <w:t>.</w:t>
      </w:r>
    </w:p>
    <w:p w14:paraId="373CF0FA" w14:textId="3493F432" w:rsidR="00683E91" w:rsidRPr="00CC55D7" w:rsidRDefault="00683E91"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w:t>
      </w:r>
      <w:r w:rsidR="00E870C0" w:rsidRPr="00CC55D7">
        <w:rPr>
          <w:rFonts w:ascii="Times New Roman" w:hAnsi="Times New Roman" w:cs="Times New Roman"/>
          <w:sz w:val="24"/>
          <w:szCs w:val="24"/>
        </w:rPr>
        <w:t xml:space="preserve">ybės </w:t>
      </w:r>
      <w:r w:rsidR="00B815B5" w:rsidRPr="00CC55D7">
        <w:rPr>
          <w:rFonts w:ascii="Times New Roman" w:hAnsi="Times New Roman" w:cs="Times New Roman"/>
          <w:sz w:val="24"/>
          <w:szCs w:val="24"/>
        </w:rPr>
        <w:t>smulkaus ir vidutinio verslo</w:t>
      </w:r>
      <w:r w:rsidR="00E870C0" w:rsidRPr="00CC55D7">
        <w:rPr>
          <w:rFonts w:ascii="Times New Roman" w:hAnsi="Times New Roman" w:cs="Times New Roman"/>
          <w:sz w:val="24"/>
          <w:szCs w:val="24"/>
        </w:rPr>
        <w:t xml:space="preserve"> plėtros </w:t>
      </w:r>
      <w:r w:rsidR="00B815B5" w:rsidRPr="00CC55D7">
        <w:rPr>
          <w:rFonts w:ascii="Times New Roman" w:hAnsi="Times New Roman" w:cs="Times New Roman"/>
          <w:sz w:val="24"/>
          <w:szCs w:val="24"/>
        </w:rPr>
        <w:t xml:space="preserve">programos </w:t>
      </w:r>
      <w:r w:rsidR="00E870C0" w:rsidRPr="00CC55D7">
        <w:rPr>
          <w:rFonts w:ascii="Times New Roman" w:hAnsi="Times New Roman" w:cs="Times New Roman"/>
          <w:sz w:val="24"/>
          <w:szCs w:val="24"/>
        </w:rPr>
        <w:t>nuostatų</w:t>
      </w:r>
      <w:r w:rsidR="009C43FC" w:rsidRPr="00CC55D7">
        <w:rPr>
          <w:rStyle w:val="Puslapioinaosnuoroda"/>
          <w:rFonts w:ascii="Times New Roman" w:hAnsi="Times New Roman" w:cs="Times New Roman"/>
          <w:sz w:val="24"/>
          <w:szCs w:val="24"/>
        </w:rPr>
        <w:footnoteReference w:id="22"/>
      </w:r>
      <w:r w:rsidR="00E870C0" w:rsidRPr="00CC55D7">
        <w:rPr>
          <w:rFonts w:ascii="Times New Roman" w:hAnsi="Times New Roman" w:cs="Times New Roman"/>
          <w:sz w:val="24"/>
          <w:szCs w:val="24"/>
        </w:rPr>
        <w:t xml:space="preserve"> 5.1 punkte</w:t>
      </w:r>
      <w:r w:rsidRPr="00CC55D7">
        <w:rPr>
          <w:rFonts w:ascii="Times New Roman" w:hAnsi="Times New Roman" w:cs="Times New Roman"/>
          <w:sz w:val="24"/>
          <w:szCs w:val="24"/>
        </w:rPr>
        <w:t xml:space="preserve"> numatyta, kad verslo subjektai, dirbantys pagal verslo liudijimus iš Rokiškio r. smulkaus ir vidutinio verslo plėtros programos lėšų nėra remiami. </w:t>
      </w:r>
      <w:r w:rsidR="00E870C0" w:rsidRPr="00CC55D7">
        <w:rPr>
          <w:rFonts w:ascii="Times New Roman" w:hAnsi="Times New Roman" w:cs="Times New Roman"/>
          <w:sz w:val="24"/>
          <w:szCs w:val="24"/>
        </w:rPr>
        <w:t xml:space="preserve">Tai akcentuojama ir skelbimuose teikti paraiškas, </w:t>
      </w:r>
      <w:r w:rsidRPr="00CC55D7">
        <w:rPr>
          <w:rFonts w:ascii="Times New Roman" w:hAnsi="Times New Roman" w:cs="Times New Roman"/>
          <w:sz w:val="24"/>
          <w:szCs w:val="24"/>
        </w:rPr>
        <w:t>pvz. 2020 m.</w:t>
      </w:r>
      <w:r w:rsidRPr="00CC55D7">
        <w:rPr>
          <w:rStyle w:val="Puslapioinaosnuoroda"/>
          <w:rFonts w:ascii="Times New Roman" w:hAnsi="Times New Roman" w:cs="Times New Roman"/>
          <w:sz w:val="24"/>
          <w:szCs w:val="24"/>
        </w:rPr>
        <w:footnoteReference w:id="23"/>
      </w:r>
      <w:r w:rsidRPr="00CC55D7">
        <w:rPr>
          <w:rFonts w:ascii="Times New Roman" w:hAnsi="Times New Roman" w:cs="Times New Roman"/>
          <w:sz w:val="24"/>
          <w:szCs w:val="24"/>
        </w:rPr>
        <w:t xml:space="preserve"> Ši nuostata </w:t>
      </w:r>
      <w:r w:rsidR="00E870C0" w:rsidRPr="00CC55D7">
        <w:rPr>
          <w:rFonts w:ascii="Times New Roman" w:hAnsi="Times New Roman" w:cs="Times New Roman"/>
          <w:sz w:val="24"/>
          <w:szCs w:val="24"/>
        </w:rPr>
        <w:t xml:space="preserve">ir jos praktinis įgyvendinimas </w:t>
      </w:r>
      <w:r w:rsidRPr="00CC55D7">
        <w:rPr>
          <w:rFonts w:ascii="Times New Roman" w:hAnsi="Times New Roman" w:cs="Times New Roman"/>
          <w:sz w:val="24"/>
          <w:szCs w:val="24"/>
        </w:rPr>
        <w:t xml:space="preserve">galimai neatitinka </w:t>
      </w:r>
      <w:r w:rsidR="00573FB2" w:rsidRPr="007D047D">
        <w:rPr>
          <w:rFonts w:ascii="Times New Roman" w:hAnsi="Times New Roman" w:cs="Times New Roman"/>
          <w:sz w:val="24"/>
          <w:szCs w:val="24"/>
        </w:rPr>
        <w:t xml:space="preserve">Smulkiojo ir </w:t>
      </w:r>
      <w:r w:rsidR="00573FB2" w:rsidRPr="007D047D">
        <w:rPr>
          <w:rFonts w:ascii="Times New Roman" w:hAnsi="Times New Roman" w:cs="Times New Roman"/>
          <w:sz w:val="24"/>
          <w:szCs w:val="24"/>
        </w:rPr>
        <w:lastRenderedPageBreak/>
        <w:t>vidutinio verslo</w:t>
      </w:r>
      <w:r w:rsidR="00E870C0" w:rsidRPr="00CC55D7">
        <w:rPr>
          <w:rFonts w:ascii="Times New Roman" w:hAnsi="Times New Roman" w:cs="Times New Roman"/>
          <w:sz w:val="24"/>
          <w:szCs w:val="24"/>
        </w:rPr>
        <w:t xml:space="preserve"> plėtros įstatymo reikalavimų</w:t>
      </w:r>
      <w:r w:rsidR="00970BE6" w:rsidRPr="00CC55D7">
        <w:rPr>
          <w:rFonts w:ascii="Times New Roman" w:hAnsi="Times New Roman" w:cs="Times New Roman"/>
          <w:sz w:val="24"/>
          <w:szCs w:val="24"/>
        </w:rPr>
        <w:t>.</w:t>
      </w:r>
      <w:r w:rsidR="00E870C0" w:rsidRPr="00CC55D7">
        <w:rPr>
          <w:rFonts w:ascii="Times New Roman" w:hAnsi="Times New Roman" w:cs="Times New Roman"/>
          <w:sz w:val="24"/>
          <w:szCs w:val="24"/>
        </w:rPr>
        <w:t xml:space="preserve"> </w:t>
      </w:r>
      <w:r w:rsidRPr="00CC55D7">
        <w:rPr>
          <w:rFonts w:ascii="Times New Roman" w:hAnsi="Times New Roman" w:cs="Times New Roman"/>
          <w:sz w:val="24"/>
          <w:szCs w:val="24"/>
        </w:rPr>
        <w:t xml:space="preserve">Pažymėtina ir tai, kad Rokiškio </w:t>
      </w:r>
      <w:r w:rsidR="00573FB2" w:rsidRPr="00CC55D7">
        <w:rPr>
          <w:rFonts w:ascii="Times New Roman" w:hAnsi="Times New Roman" w:cs="Times New Roman"/>
          <w:sz w:val="24"/>
          <w:szCs w:val="24"/>
        </w:rPr>
        <w:t xml:space="preserve">rajono savivaldybės smulkaus ir vidutinio verslo plėtros programos vertinimo </w:t>
      </w:r>
      <w:r w:rsidRPr="00CC55D7">
        <w:rPr>
          <w:rFonts w:ascii="Times New Roman" w:hAnsi="Times New Roman" w:cs="Times New Roman"/>
          <w:sz w:val="24"/>
          <w:szCs w:val="24"/>
        </w:rPr>
        <w:t>komisijoje 2018 m. buvo diskutuojama dėl asmenų, dirbančių pagal verslo liudijimus ir vykdančių individualią veiklą rėmimo iš programos lėšų</w:t>
      </w:r>
      <w:r w:rsidRPr="00CC55D7">
        <w:rPr>
          <w:rStyle w:val="Puslapioinaosnuoroda"/>
          <w:rFonts w:ascii="Times New Roman" w:hAnsi="Times New Roman" w:cs="Times New Roman"/>
          <w:sz w:val="24"/>
          <w:szCs w:val="24"/>
        </w:rPr>
        <w:footnoteReference w:id="24"/>
      </w:r>
      <w:r w:rsidRPr="00CC55D7">
        <w:rPr>
          <w:rFonts w:ascii="Times New Roman" w:hAnsi="Times New Roman" w:cs="Times New Roman"/>
          <w:sz w:val="24"/>
          <w:szCs w:val="24"/>
        </w:rPr>
        <w:t xml:space="preserve">. </w:t>
      </w:r>
      <w:r w:rsidR="00573FB2" w:rsidRPr="00CC55D7">
        <w:rPr>
          <w:rFonts w:ascii="Times New Roman" w:hAnsi="Times New Roman" w:cs="Times New Roman"/>
          <w:sz w:val="24"/>
          <w:szCs w:val="24"/>
        </w:rPr>
        <w:t>Tuo metu d</w:t>
      </w:r>
      <w:r w:rsidRPr="007D047D">
        <w:rPr>
          <w:rFonts w:ascii="Times New Roman" w:hAnsi="Times New Roman" w:cs="Times New Roman"/>
          <w:sz w:val="24"/>
          <w:szCs w:val="24"/>
        </w:rPr>
        <w:t>alis komisijos narių teigė, kad subjektai, dirbantys pagal verslo liudijimus ir vykdantys individualią veiklą neturėtų būti remiami, nes sumoka mažai mokesčių. Kiti komisijos nariai argumentavo, kad smulkaus ir vidutinio verslo subjektai yra ir asmenys, di</w:t>
      </w:r>
      <w:r w:rsidRPr="00CC55D7">
        <w:rPr>
          <w:rFonts w:ascii="Times New Roman" w:hAnsi="Times New Roman" w:cs="Times New Roman"/>
          <w:sz w:val="24"/>
          <w:szCs w:val="24"/>
        </w:rPr>
        <w:t xml:space="preserve">rbantys pagal verslo liudijimus ir vykdantys individualią veiklą. Pažymėtina, kad savivaldybės tarybos teisės aktai negali prieštarauti aukštesnės galios teisės aktams, kuriuos jie įgyvendina. Taigi, Rokiškio rajono savivaldybės </w:t>
      </w:r>
      <w:r w:rsidR="0065718C" w:rsidRPr="00CC55D7">
        <w:rPr>
          <w:rFonts w:ascii="Times New Roman" w:hAnsi="Times New Roman" w:cs="Times New Roman"/>
          <w:sz w:val="24"/>
          <w:szCs w:val="24"/>
        </w:rPr>
        <w:t>smulkaus ir vidutinio verslo</w:t>
      </w:r>
      <w:r w:rsidRPr="00CC55D7">
        <w:rPr>
          <w:rFonts w:ascii="Times New Roman" w:hAnsi="Times New Roman" w:cs="Times New Roman"/>
          <w:sz w:val="24"/>
          <w:szCs w:val="24"/>
        </w:rPr>
        <w:t xml:space="preserve"> plėtros programos nuostatai ta apimtimi, kurioje nustatyta, jog verslo subjektai, dirbantys pagal verslo liudijimus iš Rokiškio r. smulkaus ir vidutinio verslo plėtros programos lėšų nėra remiami, neatitinka S</w:t>
      </w:r>
      <w:r w:rsidR="0065718C" w:rsidRPr="00CC55D7">
        <w:rPr>
          <w:rFonts w:ascii="Times New Roman" w:hAnsi="Times New Roman" w:cs="Times New Roman"/>
          <w:sz w:val="24"/>
          <w:szCs w:val="24"/>
        </w:rPr>
        <w:t>mulkiojo ir vidutinio verslo</w:t>
      </w:r>
      <w:r w:rsidRPr="00CC55D7">
        <w:rPr>
          <w:rFonts w:ascii="Times New Roman" w:hAnsi="Times New Roman" w:cs="Times New Roman"/>
          <w:sz w:val="24"/>
          <w:szCs w:val="24"/>
        </w:rPr>
        <w:t xml:space="preserve"> plėtros įstatymo reikalavimų.</w:t>
      </w:r>
      <w:r w:rsidR="00EF2999" w:rsidRPr="00CC55D7">
        <w:rPr>
          <w:rFonts w:ascii="Times New Roman" w:hAnsi="Times New Roman" w:cs="Times New Roman"/>
          <w:sz w:val="24"/>
          <w:szCs w:val="24"/>
        </w:rPr>
        <w:t xml:space="preserve"> Pavyzdžiui, Kupiškio rajono savivaldybėje asmenys, dirbantys pagal verslo liudijimus, remiami.</w:t>
      </w:r>
      <w:r w:rsidR="0065718C" w:rsidRPr="00CC55D7">
        <w:rPr>
          <w:rFonts w:ascii="Times New Roman" w:hAnsi="Times New Roman" w:cs="Times New Roman"/>
          <w:sz w:val="24"/>
          <w:szCs w:val="24"/>
        </w:rPr>
        <w:t xml:space="preserve"> Paminėtina ir kitų </w:t>
      </w:r>
      <w:r w:rsidR="00AD4BEE" w:rsidRPr="00CC55D7">
        <w:rPr>
          <w:rFonts w:ascii="Times New Roman" w:hAnsi="Times New Roman" w:cs="Times New Roman"/>
          <w:sz w:val="24"/>
          <w:szCs w:val="24"/>
        </w:rPr>
        <w:t xml:space="preserve">Lietuvos </w:t>
      </w:r>
      <w:r w:rsidR="0065718C" w:rsidRPr="00CC55D7">
        <w:rPr>
          <w:rFonts w:ascii="Times New Roman" w:hAnsi="Times New Roman" w:cs="Times New Roman"/>
          <w:sz w:val="24"/>
          <w:szCs w:val="24"/>
        </w:rPr>
        <w:t>savivaldybių geroji praktika smulkaus ir vidutinio verslo programų lėšomis teikiant paramą taip pat ir asmenims, dirbantiems pagal verslo liudijimus, pavyzdžiui:</w:t>
      </w:r>
    </w:p>
    <w:p w14:paraId="37F56EFA" w14:textId="77777777" w:rsidR="0065718C" w:rsidRPr="00CC55D7" w:rsidRDefault="0065718C" w:rsidP="0065718C">
      <w:pPr>
        <w:pStyle w:val="Betarp"/>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Utenos rajono savivaldybės smulkiojo ir vidutinio verslo subjektų rėmimo programos lėšų naudojimo tvarkos aprašo</w:t>
      </w:r>
      <w:r w:rsidRPr="00CC55D7">
        <w:rPr>
          <w:rStyle w:val="Puslapioinaosnuoroda"/>
          <w:rFonts w:ascii="Times New Roman" w:hAnsi="Times New Roman" w:cs="Times New Roman"/>
          <w:sz w:val="24"/>
          <w:szCs w:val="24"/>
        </w:rPr>
        <w:footnoteReference w:id="25"/>
      </w:r>
      <w:r w:rsidRPr="00CC55D7">
        <w:rPr>
          <w:rFonts w:ascii="Times New Roman" w:hAnsi="Times New Roman" w:cs="Times New Roman"/>
          <w:sz w:val="24"/>
          <w:szCs w:val="24"/>
        </w:rPr>
        <w:t xml:space="preserve"> 13.2 punkte numatyta, kad teikti paraiškas projektų finansavimui gauti gali smulkiojo ir vidutinio verslo subjektai, dirbantys pagal verslo liudijimus, kurie išduoti ne trumpesniam kaip 6 mėnesių laikotarpiui ir </w:t>
      </w:r>
      <w:r w:rsidR="00AD4BEE" w:rsidRPr="00CC55D7">
        <w:rPr>
          <w:rFonts w:ascii="Times New Roman" w:hAnsi="Times New Roman" w:cs="Times New Roman"/>
          <w:sz w:val="24"/>
          <w:szCs w:val="24"/>
        </w:rPr>
        <w:t xml:space="preserve">kurie </w:t>
      </w:r>
      <w:r w:rsidRPr="00CC55D7">
        <w:rPr>
          <w:rFonts w:ascii="Times New Roman" w:hAnsi="Times New Roman" w:cs="Times New Roman"/>
          <w:sz w:val="24"/>
          <w:szCs w:val="24"/>
        </w:rPr>
        <w:t>dirba/planuoja dirbti ne trumpiau kaip 96</w:t>
      </w:r>
      <w:r w:rsidR="00AD4BEE" w:rsidRPr="00CC55D7">
        <w:rPr>
          <w:rFonts w:ascii="Times New Roman" w:hAnsi="Times New Roman" w:cs="Times New Roman"/>
          <w:sz w:val="24"/>
          <w:szCs w:val="24"/>
        </w:rPr>
        <w:t xml:space="preserve"> dienas per kalendorinius metus;</w:t>
      </w:r>
    </w:p>
    <w:p w14:paraId="5DAF4396" w14:textId="77777777" w:rsidR="0065718C" w:rsidRPr="00CC55D7" w:rsidRDefault="0065718C" w:rsidP="00AD4BEE">
      <w:pPr>
        <w:pStyle w:val="Betarp"/>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Šiaulių miesto savivaldybės smulkiojo verslo rėmimo nuostatų</w:t>
      </w:r>
      <w:r w:rsidRPr="00CC55D7">
        <w:rPr>
          <w:rStyle w:val="Puslapioinaosnuoroda"/>
          <w:rFonts w:ascii="Times New Roman" w:hAnsi="Times New Roman" w:cs="Times New Roman"/>
          <w:sz w:val="24"/>
          <w:szCs w:val="24"/>
        </w:rPr>
        <w:footnoteReference w:id="26"/>
      </w:r>
      <w:r w:rsidRPr="00CC55D7">
        <w:rPr>
          <w:rFonts w:ascii="Times New Roman" w:hAnsi="Times New Roman" w:cs="Times New Roman"/>
          <w:sz w:val="24"/>
          <w:szCs w:val="24"/>
        </w:rPr>
        <w:t xml:space="preserve"> 8.14. </w:t>
      </w:r>
      <w:r w:rsidR="00AD4BEE" w:rsidRPr="00CC55D7">
        <w:rPr>
          <w:rFonts w:ascii="Times New Roman" w:hAnsi="Times New Roman" w:cs="Times New Roman"/>
          <w:sz w:val="24"/>
          <w:szCs w:val="24"/>
        </w:rPr>
        <w:t xml:space="preserve">punkte nurodoma, kad </w:t>
      </w:r>
      <w:r w:rsidRPr="00CC55D7">
        <w:rPr>
          <w:rFonts w:ascii="Times New Roman" w:hAnsi="Times New Roman" w:cs="Times New Roman"/>
          <w:sz w:val="24"/>
          <w:szCs w:val="24"/>
        </w:rPr>
        <w:t>verslininkas</w:t>
      </w:r>
      <w:r w:rsidR="00AD4BEE" w:rsidRPr="00CC55D7">
        <w:rPr>
          <w:rFonts w:ascii="Times New Roman" w:hAnsi="Times New Roman" w:cs="Times New Roman"/>
          <w:sz w:val="24"/>
          <w:szCs w:val="24"/>
        </w:rPr>
        <w:t>, tai</w:t>
      </w:r>
      <w:r w:rsidRPr="00CC55D7">
        <w:rPr>
          <w:rFonts w:ascii="Times New Roman" w:hAnsi="Times New Roman" w:cs="Times New Roman"/>
          <w:sz w:val="24"/>
          <w:szCs w:val="24"/>
        </w:rPr>
        <w:t xml:space="preserve"> fizinis asmuo, kuris atitinka </w:t>
      </w:r>
      <w:r w:rsidR="00AD4BEE" w:rsidRPr="00CC55D7">
        <w:rPr>
          <w:rFonts w:ascii="Times New Roman" w:hAnsi="Times New Roman" w:cs="Times New Roman"/>
          <w:sz w:val="24"/>
          <w:szCs w:val="24"/>
        </w:rPr>
        <w:t>Smulkiojo ir vidutinio verslo plėtros į</w:t>
      </w:r>
      <w:r w:rsidRPr="00CC55D7">
        <w:rPr>
          <w:rFonts w:ascii="Times New Roman" w:hAnsi="Times New Roman" w:cs="Times New Roman"/>
          <w:sz w:val="24"/>
          <w:szCs w:val="24"/>
        </w:rPr>
        <w:t>statymo 4 straipsnyje nustatytas sąlygas ir turi teisę verstis ekonomine veikla (įskaitant tą, kuria verčiamasi turint verslo liudijimą, ir in</w:t>
      </w:r>
      <w:r w:rsidR="00AD4BEE" w:rsidRPr="00CC55D7">
        <w:rPr>
          <w:rFonts w:ascii="Times New Roman" w:hAnsi="Times New Roman" w:cs="Times New Roman"/>
          <w:sz w:val="24"/>
          <w:szCs w:val="24"/>
        </w:rPr>
        <w:t>dividualia veikla pagal pažymą);</w:t>
      </w:r>
    </w:p>
    <w:p w14:paraId="27C0B85F" w14:textId="77777777" w:rsidR="0065718C" w:rsidRPr="00CC55D7" w:rsidRDefault="0065718C" w:rsidP="00717F2B">
      <w:pPr>
        <w:pStyle w:val="Betarp"/>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Mažeikių rajono savivaldybės Smulkiojo ir vidutinio verslo rėmimo fondo nuostatų</w:t>
      </w:r>
      <w:r w:rsidRPr="00CC55D7">
        <w:rPr>
          <w:rStyle w:val="Puslapioinaosnuoroda"/>
          <w:rFonts w:ascii="Times New Roman" w:hAnsi="Times New Roman" w:cs="Times New Roman"/>
          <w:sz w:val="24"/>
          <w:szCs w:val="24"/>
        </w:rPr>
        <w:footnoteReference w:id="27"/>
      </w:r>
      <w:r w:rsidRPr="00CC55D7">
        <w:rPr>
          <w:rFonts w:ascii="Times New Roman" w:hAnsi="Times New Roman" w:cs="Times New Roman"/>
          <w:sz w:val="24"/>
          <w:szCs w:val="24"/>
        </w:rPr>
        <w:t xml:space="preserve"> 14.</w:t>
      </w:r>
      <w:r w:rsidR="00717F2B" w:rsidRPr="00CC55D7">
        <w:rPr>
          <w:rFonts w:ascii="Times New Roman" w:hAnsi="Times New Roman" w:cs="Times New Roman"/>
          <w:sz w:val="24"/>
          <w:szCs w:val="24"/>
        </w:rPr>
        <w:t>4 punkte</w:t>
      </w:r>
      <w:r w:rsidRPr="00CC55D7">
        <w:rPr>
          <w:rFonts w:ascii="Times New Roman" w:hAnsi="Times New Roman" w:cs="Times New Roman"/>
          <w:sz w:val="24"/>
          <w:szCs w:val="24"/>
        </w:rPr>
        <w:t xml:space="preserve"> </w:t>
      </w:r>
      <w:r w:rsidR="00717F2B" w:rsidRPr="00CC55D7">
        <w:rPr>
          <w:rFonts w:ascii="Times New Roman" w:hAnsi="Times New Roman" w:cs="Times New Roman"/>
          <w:sz w:val="24"/>
          <w:szCs w:val="24"/>
        </w:rPr>
        <w:t>teisė gauti paramą numatyta</w:t>
      </w:r>
      <w:r w:rsidRPr="00CC55D7">
        <w:rPr>
          <w:rFonts w:ascii="Times New Roman" w:hAnsi="Times New Roman" w:cs="Times New Roman"/>
          <w:sz w:val="24"/>
          <w:szCs w:val="24"/>
        </w:rPr>
        <w:t xml:space="preserve"> verslininka</w:t>
      </w:r>
      <w:r w:rsidR="00717F2B" w:rsidRPr="00CC55D7">
        <w:rPr>
          <w:rFonts w:ascii="Times New Roman" w:hAnsi="Times New Roman" w:cs="Times New Roman"/>
          <w:sz w:val="24"/>
          <w:szCs w:val="24"/>
        </w:rPr>
        <w:t>ms</w:t>
      </w:r>
      <w:r w:rsidRPr="00CC55D7">
        <w:rPr>
          <w:rFonts w:ascii="Times New Roman" w:hAnsi="Times New Roman" w:cs="Times New Roman"/>
          <w:sz w:val="24"/>
          <w:szCs w:val="24"/>
        </w:rPr>
        <w:t xml:space="preserve"> – fizini</w:t>
      </w:r>
      <w:r w:rsidR="00717F2B" w:rsidRPr="00CC55D7">
        <w:rPr>
          <w:rFonts w:ascii="Times New Roman" w:hAnsi="Times New Roman" w:cs="Times New Roman"/>
          <w:sz w:val="24"/>
          <w:szCs w:val="24"/>
        </w:rPr>
        <w:t>ams</w:t>
      </w:r>
      <w:r w:rsidRPr="00CC55D7">
        <w:rPr>
          <w:rFonts w:ascii="Times New Roman" w:hAnsi="Times New Roman" w:cs="Times New Roman"/>
          <w:sz w:val="24"/>
          <w:szCs w:val="24"/>
        </w:rPr>
        <w:t xml:space="preserve"> asm</w:t>
      </w:r>
      <w:r w:rsidR="00717F2B" w:rsidRPr="00CC55D7">
        <w:rPr>
          <w:rFonts w:ascii="Times New Roman" w:hAnsi="Times New Roman" w:cs="Times New Roman"/>
          <w:sz w:val="24"/>
          <w:szCs w:val="24"/>
        </w:rPr>
        <w:t>enims</w:t>
      </w:r>
      <w:r w:rsidRPr="00CC55D7">
        <w:rPr>
          <w:rFonts w:ascii="Times New Roman" w:hAnsi="Times New Roman" w:cs="Times New Roman"/>
          <w:sz w:val="24"/>
          <w:szCs w:val="24"/>
        </w:rPr>
        <w:t>, kuri</w:t>
      </w:r>
      <w:r w:rsidR="00717F2B" w:rsidRPr="00CC55D7">
        <w:rPr>
          <w:rFonts w:ascii="Times New Roman" w:hAnsi="Times New Roman" w:cs="Times New Roman"/>
          <w:sz w:val="24"/>
          <w:szCs w:val="24"/>
        </w:rPr>
        <w:t>e</w:t>
      </w:r>
      <w:r w:rsidRPr="00CC55D7">
        <w:rPr>
          <w:rFonts w:ascii="Times New Roman" w:hAnsi="Times New Roman" w:cs="Times New Roman"/>
          <w:sz w:val="24"/>
          <w:szCs w:val="24"/>
        </w:rPr>
        <w:t xml:space="preserve"> įstatymų nustatyta tvarka verčiasi ūkine komercine veikla (įskaitant t</w:t>
      </w:r>
      <w:r w:rsidR="00717F2B" w:rsidRPr="00CC55D7">
        <w:rPr>
          <w:rFonts w:ascii="Times New Roman" w:hAnsi="Times New Roman" w:cs="Times New Roman"/>
          <w:sz w:val="24"/>
          <w:szCs w:val="24"/>
        </w:rPr>
        <w:t>ą</w:t>
      </w:r>
      <w:r w:rsidRPr="00CC55D7">
        <w:rPr>
          <w:rFonts w:ascii="Times New Roman" w:hAnsi="Times New Roman" w:cs="Times New Roman"/>
          <w:sz w:val="24"/>
          <w:szCs w:val="24"/>
        </w:rPr>
        <w:t>, kuria verčiamasi turint verslo liudijimą, ir individuali</w:t>
      </w:r>
      <w:r w:rsidR="00717F2B" w:rsidRPr="00CC55D7">
        <w:rPr>
          <w:rFonts w:ascii="Times New Roman" w:hAnsi="Times New Roman" w:cs="Times New Roman"/>
          <w:sz w:val="24"/>
          <w:szCs w:val="24"/>
        </w:rPr>
        <w:t>a veikla pagal pažymą);</w:t>
      </w:r>
    </w:p>
    <w:p w14:paraId="276DD70D" w14:textId="77777777" w:rsidR="0065718C" w:rsidRPr="00CC55D7" w:rsidRDefault="0065718C" w:rsidP="00717F2B">
      <w:pPr>
        <w:pStyle w:val="Betarp"/>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lastRenderedPageBreak/>
        <w:t>Zarasų rajono savivaldybės smulkiojo ir vidutinio verslo rėmimo programos lėšų naudojimo tvarkos aprašo</w:t>
      </w:r>
      <w:r w:rsidRPr="00CC55D7">
        <w:rPr>
          <w:rStyle w:val="Puslapioinaosnuoroda"/>
          <w:rFonts w:ascii="Times New Roman" w:hAnsi="Times New Roman" w:cs="Times New Roman"/>
          <w:sz w:val="24"/>
          <w:szCs w:val="24"/>
        </w:rPr>
        <w:footnoteReference w:id="28"/>
      </w:r>
      <w:r w:rsidRPr="00CC55D7">
        <w:rPr>
          <w:rFonts w:ascii="Times New Roman" w:hAnsi="Times New Roman" w:cs="Times New Roman"/>
          <w:sz w:val="24"/>
          <w:szCs w:val="24"/>
        </w:rPr>
        <w:t xml:space="preserve"> 11</w:t>
      </w:r>
      <w:r w:rsidR="00717F2B" w:rsidRPr="00CC55D7">
        <w:rPr>
          <w:rFonts w:ascii="Times New Roman" w:hAnsi="Times New Roman" w:cs="Times New Roman"/>
          <w:sz w:val="24"/>
          <w:szCs w:val="24"/>
        </w:rPr>
        <w:t xml:space="preserve"> punkte numatyta, kad t</w:t>
      </w:r>
      <w:r w:rsidRPr="007D047D">
        <w:rPr>
          <w:rFonts w:ascii="Times New Roman" w:hAnsi="Times New Roman" w:cs="Times New Roman"/>
          <w:sz w:val="24"/>
          <w:szCs w:val="24"/>
        </w:rPr>
        <w:t>eikti paraiškas projektų finansavimui gali asmenys, dirbantys pagal verslo liudijimus, kurie išduoti ne trumpesniam kaip 6 mėn. laikotarpiui ir /arba dirba ne trumpiau kaip 160 dienų per kalendorinius metus.</w:t>
      </w:r>
    </w:p>
    <w:p w14:paraId="3BDFCC97" w14:textId="7728215F" w:rsidR="0065718C" w:rsidRPr="00CC55D7" w:rsidRDefault="00717F2B"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Taigi, manytina, kad savivaldybės gali nustatyti tam tikrus reikalavimus, susijusius s</w:t>
      </w:r>
      <w:r w:rsidR="00003342" w:rsidRPr="00CC55D7">
        <w:rPr>
          <w:rFonts w:ascii="Times New Roman" w:hAnsi="Times New Roman" w:cs="Times New Roman"/>
          <w:sz w:val="24"/>
          <w:szCs w:val="24"/>
        </w:rPr>
        <w:t>u veiklos tęstinumo užtikrinimu</w:t>
      </w:r>
      <w:r w:rsidRPr="00CC55D7">
        <w:rPr>
          <w:rFonts w:ascii="Times New Roman" w:hAnsi="Times New Roman" w:cs="Times New Roman"/>
          <w:sz w:val="24"/>
          <w:szCs w:val="24"/>
        </w:rPr>
        <w:t xml:space="preserve"> </w:t>
      </w:r>
      <w:r w:rsidR="00003342" w:rsidRPr="00CC55D7">
        <w:rPr>
          <w:rFonts w:ascii="Times New Roman" w:hAnsi="Times New Roman" w:cs="Times New Roman"/>
          <w:sz w:val="24"/>
          <w:szCs w:val="24"/>
        </w:rPr>
        <w:t xml:space="preserve">pagal verslo liudijimus dirbantiems asmenims, </w:t>
      </w:r>
      <w:r w:rsidRPr="00CC55D7">
        <w:rPr>
          <w:rFonts w:ascii="Times New Roman" w:hAnsi="Times New Roman" w:cs="Times New Roman"/>
          <w:sz w:val="24"/>
          <w:szCs w:val="24"/>
        </w:rPr>
        <w:t xml:space="preserve">tačiau </w:t>
      </w:r>
      <w:r w:rsidR="00095DF5" w:rsidRPr="00CC55D7">
        <w:rPr>
          <w:rFonts w:ascii="Times New Roman" w:hAnsi="Times New Roman" w:cs="Times New Roman"/>
          <w:sz w:val="24"/>
          <w:szCs w:val="24"/>
        </w:rPr>
        <w:t xml:space="preserve">tokia situacija, kai asmenys, dirbantys pagal verslo liudijimus neturi teisės pretenduoti į paramą SVV subjektams, laikytina </w:t>
      </w:r>
      <w:r w:rsidR="00970BE6" w:rsidRPr="00CC55D7">
        <w:rPr>
          <w:rFonts w:ascii="Times New Roman" w:hAnsi="Times New Roman" w:cs="Times New Roman"/>
          <w:sz w:val="24"/>
          <w:szCs w:val="24"/>
        </w:rPr>
        <w:t xml:space="preserve">išskiriančia </w:t>
      </w:r>
      <w:r w:rsidR="00095DF5" w:rsidRPr="00CC55D7">
        <w:rPr>
          <w:rFonts w:ascii="Times New Roman" w:hAnsi="Times New Roman" w:cs="Times New Roman"/>
          <w:sz w:val="24"/>
          <w:szCs w:val="24"/>
        </w:rPr>
        <w:t>šią veik</w:t>
      </w:r>
      <w:r w:rsidR="004F2EB4" w:rsidRPr="00CC55D7">
        <w:rPr>
          <w:rFonts w:ascii="Times New Roman" w:hAnsi="Times New Roman" w:cs="Times New Roman"/>
          <w:sz w:val="24"/>
          <w:szCs w:val="24"/>
        </w:rPr>
        <w:t>l</w:t>
      </w:r>
      <w:r w:rsidR="00095DF5" w:rsidRPr="00CC55D7">
        <w:rPr>
          <w:rFonts w:ascii="Times New Roman" w:hAnsi="Times New Roman" w:cs="Times New Roman"/>
          <w:sz w:val="24"/>
          <w:szCs w:val="24"/>
        </w:rPr>
        <w:t xml:space="preserve">os formą pasirinkusius verslininkus. Situacijos, kai vienos subjektų grupės nepagrįstai </w:t>
      </w:r>
      <w:r w:rsidR="00003342" w:rsidRPr="00CC55D7">
        <w:rPr>
          <w:rFonts w:ascii="Times New Roman" w:hAnsi="Times New Roman" w:cs="Times New Roman"/>
          <w:sz w:val="24"/>
          <w:szCs w:val="24"/>
        </w:rPr>
        <w:t xml:space="preserve">išskiriamos </w:t>
      </w:r>
      <w:r w:rsidR="00095DF5" w:rsidRPr="00CC55D7">
        <w:rPr>
          <w:rFonts w:ascii="Times New Roman" w:hAnsi="Times New Roman" w:cs="Times New Roman"/>
          <w:sz w:val="24"/>
          <w:szCs w:val="24"/>
        </w:rPr>
        <w:t>kitų atžvilgiu, laikytinos ydingomis antikorupciniu požiūriu.</w:t>
      </w:r>
      <w:r w:rsidR="00003342" w:rsidRPr="00CC55D7">
        <w:rPr>
          <w:rFonts w:ascii="Times New Roman" w:hAnsi="Times New Roman" w:cs="Times New Roman"/>
          <w:sz w:val="24"/>
          <w:szCs w:val="24"/>
        </w:rPr>
        <w:t xml:space="preserve"> Juo labiau, kad daugeliu atvejų galima pasirinkti ar veiklą vykdyti turint verslo liudijimą, ar individualios veiklos pagrindu</w:t>
      </w:r>
      <w:r w:rsidR="00003342" w:rsidRPr="00CC55D7">
        <w:rPr>
          <w:rStyle w:val="Puslapioinaosnuoroda"/>
          <w:rFonts w:ascii="Times New Roman" w:hAnsi="Times New Roman" w:cs="Times New Roman"/>
          <w:sz w:val="24"/>
          <w:szCs w:val="24"/>
        </w:rPr>
        <w:footnoteReference w:id="29"/>
      </w:r>
      <w:r w:rsidR="00003342" w:rsidRPr="00CC55D7">
        <w:rPr>
          <w:rFonts w:ascii="Times New Roman" w:hAnsi="Times New Roman" w:cs="Times New Roman"/>
          <w:sz w:val="24"/>
          <w:szCs w:val="24"/>
        </w:rPr>
        <w:t>.</w:t>
      </w:r>
    </w:p>
    <w:p w14:paraId="13B87F8B" w14:textId="4057AFD1" w:rsidR="00683E91" w:rsidRPr="00CC55D7" w:rsidRDefault="00683E91"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Kaip jau minėta </w:t>
      </w:r>
      <w:r w:rsidR="00095DF5" w:rsidRPr="00CC55D7">
        <w:rPr>
          <w:rFonts w:ascii="Times New Roman" w:hAnsi="Times New Roman" w:cs="Times New Roman"/>
          <w:sz w:val="24"/>
          <w:szCs w:val="24"/>
        </w:rPr>
        <w:t xml:space="preserve">Smulkiojo ir vidutinio verslo </w:t>
      </w:r>
      <w:r w:rsidRPr="00CC55D7">
        <w:rPr>
          <w:rFonts w:ascii="Times New Roman" w:hAnsi="Times New Roman" w:cs="Times New Roman"/>
          <w:sz w:val="24"/>
          <w:szCs w:val="24"/>
        </w:rPr>
        <w:t xml:space="preserve">plėtros įstatymas SVV </w:t>
      </w:r>
      <w:r w:rsidR="00F406E7" w:rsidRPr="00CC55D7">
        <w:rPr>
          <w:rFonts w:ascii="Times New Roman" w:hAnsi="Times New Roman" w:cs="Times New Roman"/>
          <w:sz w:val="24"/>
          <w:szCs w:val="24"/>
        </w:rPr>
        <w:t xml:space="preserve">subjektams </w:t>
      </w:r>
      <w:r w:rsidRPr="00CC55D7">
        <w:rPr>
          <w:rFonts w:ascii="Times New Roman" w:hAnsi="Times New Roman" w:cs="Times New Roman"/>
          <w:sz w:val="24"/>
          <w:szCs w:val="24"/>
        </w:rPr>
        <w:t xml:space="preserve">priskiria ir asmenis, vykdančius ūkininko ūkio veiklą, jei jie atitinka </w:t>
      </w:r>
      <w:r w:rsidR="00095DF5" w:rsidRPr="00CC55D7">
        <w:rPr>
          <w:rFonts w:ascii="Times New Roman" w:hAnsi="Times New Roman" w:cs="Times New Roman"/>
          <w:sz w:val="24"/>
          <w:szCs w:val="24"/>
        </w:rPr>
        <w:t>šio</w:t>
      </w:r>
      <w:r w:rsidRPr="00CC55D7">
        <w:rPr>
          <w:rFonts w:ascii="Times New Roman" w:hAnsi="Times New Roman" w:cs="Times New Roman"/>
          <w:sz w:val="24"/>
          <w:szCs w:val="24"/>
        </w:rPr>
        <w:t xml:space="preserve"> įstatymo 4 straipsnio 1 dalyje nustatytus reikalavimus</w:t>
      </w:r>
      <w:r w:rsidRPr="00CC55D7">
        <w:rPr>
          <w:rStyle w:val="Puslapioinaosnuoroda"/>
          <w:rFonts w:ascii="Times New Roman" w:hAnsi="Times New Roman" w:cs="Times New Roman"/>
          <w:sz w:val="24"/>
          <w:szCs w:val="24"/>
        </w:rPr>
        <w:footnoteReference w:id="30"/>
      </w:r>
      <w:r w:rsidRPr="00CC55D7">
        <w:rPr>
          <w:rFonts w:ascii="Times New Roman" w:hAnsi="Times New Roman" w:cs="Times New Roman"/>
          <w:sz w:val="24"/>
          <w:szCs w:val="24"/>
        </w:rPr>
        <w:t xml:space="preserve">. Tačiau Rokiškio rajono savivaldybės </w:t>
      </w:r>
      <w:r w:rsidR="00F406E7" w:rsidRPr="00CC55D7">
        <w:rPr>
          <w:rFonts w:ascii="Times New Roman" w:hAnsi="Times New Roman" w:cs="Times New Roman"/>
          <w:sz w:val="24"/>
          <w:szCs w:val="24"/>
        </w:rPr>
        <w:t>smulkaus ir vidutinio verslo</w:t>
      </w:r>
      <w:r w:rsidRPr="007D047D">
        <w:rPr>
          <w:rFonts w:ascii="Times New Roman" w:hAnsi="Times New Roman" w:cs="Times New Roman"/>
          <w:sz w:val="24"/>
          <w:szCs w:val="24"/>
        </w:rPr>
        <w:t xml:space="preserve"> plėtros programos nuostatuose, skelbimuose apie tai nekal</w:t>
      </w:r>
      <w:r w:rsidRPr="00CC55D7">
        <w:rPr>
          <w:rFonts w:ascii="Times New Roman" w:hAnsi="Times New Roman" w:cs="Times New Roman"/>
          <w:sz w:val="24"/>
          <w:szCs w:val="24"/>
        </w:rPr>
        <w:t>bama. Pagal pateiktą informaciją apie 2018</w:t>
      </w:r>
      <w:r w:rsidR="00DB59E5" w:rsidRPr="00CC55D7">
        <w:rPr>
          <w:rFonts w:ascii="Times New Roman" w:hAnsi="Times New Roman" w:cs="Times New Roman"/>
          <w:sz w:val="24"/>
          <w:szCs w:val="24"/>
        </w:rPr>
        <w:t xml:space="preserve"> – </w:t>
      </w:r>
      <w:r w:rsidRPr="00CC55D7">
        <w:rPr>
          <w:rFonts w:ascii="Times New Roman" w:hAnsi="Times New Roman" w:cs="Times New Roman"/>
          <w:sz w:val="24"/>
          <w:szCs w:val="24"/>
        </w:rPr>
        <w:t xml:space="preserve">2020 m. </w:t>
      </w:r>
      <w:r w:rsidR="00DB59E5" w:rsidRPr="00CC55D7">
        <w:rPr>
          <w:rFonts w:ascii="Times New Roman" w:hAnsi="Times New Roman" w:cs="Times New Roman"/>
          <w:sz w:val="24"/>
          <w:szCs w:val="24"/>
        </w:rPr>
        <w:t xml:space="preserve">gautas paraiškas, minėtu </w:t>
      </w:r>
      <w:r w:rsidR="004F2EB4" w:rsidRPr="00CC55D7">
        <w:rPr>
          <w:rFonts w:ascii="Times New Roman" w:hAnsi="Times New Roman" w:cs="Times New Roman"/>
          <w:sz w:val="24"/>
          <w:szCs w:val="24"/>
        </w:rPr>
        <w:t xml:space="preserve">laikotarpiu </w:t>
      </w:r>
      <w:r w:rsidR="00DB59E5" w:rsidRPr="00CC55D7">
        <w:rPr>
          <w:rFonts w:ascii="Times New Roman" w:hAnsi="Times New Roman" w:cs="Times New Roman"/>
          <w:sz w:val="24"/>
          <w:szCs w:val="24"/>
        </w:rPr>
        <w:t>ne</w:t>
      </w:r>
      <w:r w:rsidRPr="00CC55D7">
        <w:rPr>
          <w:rFonts w:ascii="Times New Roman" w:hAnsi="Times New Roman" w:cs="Times New Roman"/>
          <w:sz w:val="24"/>
          <w:szCs w:val="24"/>
        </w:rPr>
        <w:t>registruotas nė vienas asmens, vykdančio ūkininko ūkio veiklą prašymas</w:t>
      </w:r>
      <w:r w:rsidR="00DB59E5" w:rsidRPr="00CC55D7">
        <w:rPr>
          <w:rFonts w:ascii="Times New Roman" w:hAnsi="Times New Roman" w:cs="Times New Roman"/>
          <w:sz w:val="24"/>
          <w:szCs w:val="24"/>
        </w:rPr>
        <w:t>. Tad</w:t>
      </w:r>
      <w:r w:rsidRPr="00CC55D7">
        <w:rPr>
          <w:rFonts w:ascii="Times New Roman" w:hAnsi="Times New Roman" w:cs="Times New Roman"/>
          <w:sz w:val="24"/>
          <w:szCs w:val="24"/>
        </w:rPr>
        <w:t xml:space="preserve"> darytina išvada, kad pareiškėjai nežino, kad asmenys, vykdantys ūkininko ūkio veiklą taip pat priklauso SVV </w:t>
      </w:r>
      <w:r w:rsidR="00DB59E5" w:rsidRPr="00CC55D7">
        <w:rPr>
          <w:rFonts w:ascii="Times New Roman" w:hAnsi="Times New Roman" w:cs="Times New Roman"/>
          <w:sz w:val="24"/>
          <w:szCs w:val="24"/>
        </w:rPr>
        <w:t xml:space="preserve">subjektams </w:t>
      </w:r>
      <w:r w:rsidRPr="00CC55D7">
        <w:rPr>
          <w:rFonts w:ascii="Times New Roman" w:hAnsi="Times New Roman" w:cs="Times New Roman"/>
          <w:sz w:val="24"/>
          <w:szCs w:val="24"/>
        </w:rPr>
        <w:t>ir gali būti remiami.</w:t>
      </w:r>
      <w:r w:rsidR="00DB59E5" w:rsidRPr="00CC55D7">
        <w:rPr>
          <w:rFonts w:ascii="Times New Roman" w:hAnsi="Times New Roman" w:cs="Times New Roman"/>
          <w:sz w:val="24"/>
          <w:szCs w:val="24"/>
        </w:rPr>
        <w:t xml:space="preserve"> Rokiškio rajono savivaldybės </w:t>
      </w:r>
      <w:r w:rsidR="00F406E7" w:rsidRPr="00CC55D7">
        <w:rPr>
          <w:rFonts w:ascii="Times New Roman" w:hAnsi="Times New Roman" w:cs="Times New Roman"/>
          <w:sz w:val="24"/>
          <w:szCs w:val="24"/>
        </w:rPr>
        <w:t>smulkaus ir vidutinio verslo</w:t>
      </w:r>
      <w:r w:rsidR="00DB59E5" w:rsidRPr="00CC55D7">
        <w:rPr>
          <w:rFonts w:ascii="Times New Roman" w:hAnsi="Times New Roman" w:cs="Times New Roman"/>
          <w:sz w:val="24"/>
          <w:szCs w:val="24"/>
        </w:rPr>
        <w:t xml:space="preserve"> plėtros nuostatai nenumato asmenų, vykdančių ūkininko ūkio veiklą, rėmimo, pagal susiklosčiusią darbo praktiką jie nėra remiami, taip galimai juos </w:t>
      </w:r>
      <w:r w:rsidR="00C87F71" w:rsidRPr="00CC55D7">
        <w:rPr>
          <w:rFonts w:ascii="Times New Roman" w:hAnsi="Times New Roman" w:cs="Times New Roman"/>
          <w:sz w:val="24"/>
          <w:szCs w:val="24"/>
        </w:rPr>
        <w:t>išskiriant</w:t>
      </w:r>
      <w:r w:rsidR="00DB59E5" w:rsidRPr="00CC55D7">
        <w:rPr>
          <w:rFonts w:ascii="Times New Roman" w:hAnsi="Times New Roman" w:cs="Times New Roman"/>
          <w:sz w:val="24"/>
          <w:szCs w:val="24"/>
        </w:rPr>
        <w:t>.</w:t>
      </w:r>
      <w:r w:rsidR="00F406E7" w:rsidRPr="00CC55D7">
        <w:rPr>
          <w:rFonts w:ascii="Times New Roman" w:hAnsi="Times New Roman" w:cs="Times New Roman"/>
          <w:sz w:val="24"/>
          <w:szCs w:val="24"/>
        </w:rPr>
        <w:t xml:space="preserve"> Paminėtina kitų Lietuvos savivaldybių geroji praktika smulkaus ir vidutinio verslo programų lėšomis teikiant paramą taip pat ir asmenims, vykdantiems ūkininko ūkio veiklą, pavyzdžiui:</w:t>
      </w:r>
    </w:p>
    <w:p w14:paraId="2801C44D" w14:textId="77777777" w:rsidR="00F406E7" w:rsidRPr="00CC55D7" w:rsidRDefault="00F406E7" w:rsidP="004529E1">
      <w:pPr>
        <w:spacing w:line="360" w:lineRule="auto"/>
        <w:ind w:firstLine="851"/>
        <w:jc w:val="both"/>
        <w:rPr>
          <w:rFonts w:cs="Times New Roman"/>
          <w:szCs w:val="24"/>
        </w:rPr>
      </w:pPr>
      <w:r w:rsidRPr="00CC55D7">
        <w:rPr>
          <w:rFonts w:cs="Times New Roman"/>
          <w:szCs w:val="24"/>
        </w:rPr>
        <w:t>Elektrėnų savivaldybės smulkiojo verslo ir kaimo plėtros programos nuostatų</w:t>
      </w:r>
      <w:r w:rsidRPr="00CC55D7">
        <w:rPr>
          <w:rFonts w:cs="Times New Roman"/>
          <w:szCs w:val="24"/>
          <w:vertAlign w:val="superscript"/>
        </w:rPr>
        <w:footnoteReference w:id="31"/>
      </w:r>
      <w:r w:rsidRPr="00CC55D7">
        <w:rPr>
          <w:rFonts w:cs="Times New Roman"/>
          <w:szCs w:val="24"/>
        </w:rPr>
        <w:t xml:space="preserve"> 23 punkte numatyta, kad smulkieji ūkio subjektai ir ūkininkai – fiziniai asmenys, norintys gauti finansinę paramą, </w:t>
      </w:r>
      <w:r w:rsidR="008153C7" w:rsidRPr="00CC55D7">
        <w:rPr>
          <w:rFonts w:cs="Times New Roman"/>
          <w:szCs w:val="24"/>
        </w:rPr>
        <w:t>k</w:t>
      </w:r>
      <w:r w:rsidRPr="00CC55D7">
        <w:rPr>
          <w:rFonts w:cs="Times New Roman"/>
          <w:szCs w:val="24"/>
        </w:rPr>
        <w:t>omisijai pateikia nurodytus dokumentus</w:t>
      </w:r>
      <w:r w:rsidRPr="00CC55D7">
        <w:rPr>
          <w:rStyle w:val="Puslapioinaosnuoroda"/>
          <w:rFonts w:cs="Times New Roman"/>
          <w:szCs w:val="24"/>
        </w:rPr>
        <w:footnoteReference w:id="32"/>
      </w:r>
      <w:r w:rsidRPr="00CC55D7">
        <w:rPr>
          <w:rFonts w:cs="Times New Roman"/>
          <w:szCs w:val="24"/>
        </w:rPr>
        <w:t>;</w:t>
      </w:r>
    </w:p>
    <w:p w14:paraId="66D4786A" w14:textId="77777777" w:rsidR="00F406E7" w:rsidRPr="007D047D" w:rsidRDefault="004529E1" w:rsidP="004529E1">
      <w:pPr>
        <w:spacing w:line="360" w:lineRule="auto"/>
        <w:ind w:firstLine="851"/>
        <w:jc w:val="both"/>
        <w:rPr>
          <w:rFonts w:cs="Times New Roman"/>
          <w:szCs w:val="24"/>
        </w:rPr>
      </w:pPr>
      <w:r w:rsidRPr="00CC55D7">
        <w:rPr>
          <w:rFonts w:cs="Times New Roman"/>
          <w:szCs w:val="24"/>
        </w:rPr>
        <w:lastRenderedPageBreak/>
        <w:t xml:space="preserve">Pagal </w:t>
      </w:r>
      <w:r w:rsidR="00F406E7" w:rsidRPr="00CC55D7">
        <w:rPr>
          <w:rFonts w:cs="Times New Roman"/>
          <w:szCs w:val="24"/>
        </w:rPr>
        <w:t>Telšių rajono savivaldybės Smulkiojo ir vidutinio verslo bei kaimo plėtros programos nuostatų</w:t>
      </w:r>
      <w:r w:rsidR="00F406E7" w:rsidRPr="00CC55D7">
        <w:rPr>
          <w:rFonts w:cs="Times New Roman"/>
          <w:szCs w:val="24"/>
          <w:vertAlign w:val="superscript"/>
        </w:rPr>
        <w:footnoteReference w:id="33"/>
      </w:r>
      <w:r w:rsidR="00F406E7" w:rsidRPr="00CC55D7">
        <w:rPr>
          <w:rFonts w:cs="Times New Roman"/>
          <w:szCs w:val="24"/>
        </w:rPr>
        <w:t xml:space="preserve"> 7</w:t>
      </w:r>
      <w:r w:rsidRPr="00CC55D7">
        <w:rPr>
          <w:rFonts w:cs="Times New Roman"/>
          <w:szCs w:val="24"/>
        </w:rPr>
        <w:t>.2 punktą p</w:t>
      </w:r>
      <w:r w:rsidR="00F406E7" w:rsidRPr="007D047D">
        <w:rPr>
          <w:rFonts w:cs="Times New Roman"/>
          <w:szCs w:val="24"/>
        </w:rPr>
        <w:t>aramos gavėjai</w:t>
      </w:r>
      <w:r w:rsidRPr="007D047D">
        <w:rPr>
          <w:rFonts w:cs="Times New Roman"/>
          <w:szCs w:val="24"/>
        </w:rPr>
        <w:t xml:space="preserve"> yra </w:t>
      </w:r>
      <w:r w:rsidR="00F406E7" w:rsidRPr="007D047D">
        <w:rPr>
          <w:rFonts w:cs="Times New Roman"/>
          <w:szCs w:val="24"/>
        </w:rPr>
        <w:t>ūkininkai, nustatyta tvarka įregistravę ūkininko ūkį;</w:t>
      </w:r>
    </w:p>
    <w:p w14:paraId="001C6E6D" w14:textId="77777777" w:rsidR="00F406E7" w:rsidRPr="00CC55D7" w:rsidRDefault="00F406E7" w:rsidP="004529E1">
      <w:pPr>
        <w:spacing w:line="360" w:lineRule="auto"/>
        <w:ind w:firstLine="851"/>
        <w:jc w:val="both"/>
        <w:rPr>
          <w:rFonts w:cs="Times New Roman"/>
          <w:szCs w:val="24"/>
        </w:rPr>
      </w:pPr>
      <w:r w:rsidRPr="00CC55D7">
        <w:rPr>
          <w:rFonts w:cs="Times New Roman"/>
          <w:szCs w:val="24"/>
        </w:rPr>
        <w:t>Marijampolės savivaldybės smulkaus ir vidutinio verslo rėmimo fondo nuostatų</w:t>
      </w:r>
      <w:r w:rsidRPr="00CC55D7">
        <w:rPr>
          <w:rFonts w:cs="Times New Roman"/>
          <w:szCs w:val="24"/>
          <w:vertAlign w:val="superscript"/>
        </w:rPr>
        <w:footnoteReference w:id="34"/>
      </w:r>
      <w:r w:rsidRPr="00CC55D7">
        <w:rPr>
          <w:rFonts w:cs="Times New Roman"/>
          <w:szCs w:val="24"/>
        </w:rPr>
        <w:t xml:space="preserve"> 2.7</w:t>
      </w:r>
      <w:r w:rsidR="004529E1" w:rsidRPr="00CC55D7">
        <w:rPr>
          <w:rFonts w:cs="Times New Roman"/>
          <w:szCs w:val="24"/>
        </w:rPr>
        <w:t xml:space="preserve"> punkte nurodoma, kad </w:t>
      </w:r>
      <w:r w:rsidRPr="00CC55D7">
        <w:rPr>
          <w:rFonts w:cs="Times New Roman"/>
          <w:szCs w:val="24"/>
        </w:rPr>
        <w:t>SVV subjektas – labai maža, maža ar vidutinė įmonė, atitinkanti Lietuvos Respublikos smulkaus ir vidutinio verslo plėtros įstatymo 3 straipsnyje nustatytas sąlygas, verslininkas, atitinkantis Lietuvos Respublikos smulkaus ir vidutinio verslo plėtros įstatymo 4 straipsnyje nustatytas sąlygas, ar ūkininkas, atitinkantis Lietuvos Respublikos ūkininko ūkio įstatymo 4</w:t>
      </w:r>
      <w:r w:rsidR="004529E1" w:rsidRPr="00CC55D7">
        <w:rPr>
          <w:rFonts w:cs="Times New Roman"/>
          <w:szCs w:val="24"/>
        </w:rPr>
        <w:t xml:space="preserve"> straipsnyje nustatytas sąlygas.</w:t>
      </w:r>
    </w:p>
    <w:p w14:paraId="759B38F5" w14:textId="10FD8684" w:rsidR="005415F3" w:rsidRPr="00CC55D7" w:rsidRDefault="005415F3" w:rsidP="005415F3">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administracija nesutink</w:t>
      </w:r>
      <w:r w:rsidR="00D77F54" w:rsidRPr="00CC55D7">
        <w:rPr>
          <w:rFonts w:ascii="Times New Roman" w:hAnsi="Times New Roman" w:cs="Times New Roman"/>
          <w:sz w:val="24"/>
          <w:szCs w:val="24"/>
        </w:rPr>
        <w:t>a</w:t>
      </w:r>
      <w:r w:rsidRPr="00CC55D7">
        <w:rPr>
          <w:rFonts w:ascii="Times New Roman" w:hAnsi="Times New Roman" w:cs="Times New Roman"/>
          <w:sz w:val="24"/>
          <w:szCs w:val="24"/>
        </w:rPr>
        <w:t xml:space="preserve"> su pateiktu vertinimu</w:t>
      </w:r>
      <w:r w:rsidRPr="00CC55D7">
        <w:rPr>
          <w:rStyle w:val="Puslapioinaosnuoroda"/>
          <w:rFonts w:ascii="Times New Roman" w:hAnsi="Times New Roman" w:cs="Times New Roman"/>
          <w:sz w:val="24"/>
          <w:szCs w:val="24"/>
        </w:rPr>
        <w:footnoteReference w:id="35"/>
      </w:r>
      <w:r w:rsidRPr="00CC55D7">
        <w:rPr>
          <w:rFonts w:ascii="Times New Roman" w:hAnsi="Times New Roman" w:cs="Times New Roman"/>
          <w:sz w:val="24"/>
          <w:szCs w:val="24"/>
        </w:rPr>
        <w:t xml:space="preserve">. Nurodo, kad Rokiškio rajono savivaldybėje taikomos atskiros paramos priemonės asmenims, dirbantiems pagal verslo liudijimus – šios grupės subjektai atleidžiami nuo mokamo fiksuotų pajamų mokesčio mokėjimo tam tikrą laikotarpį (pvz. Rokiškio rajono savivaldybės tarybos 2020 m. spalio 30 d. sprendimas Nr. TS-254, 2020 m. gegužės 29 d. sprendimas Nr. TS-161). Savivaldybė turi atskirą paramos programą, skirtą rajono ūkininkams / asocijuotoms ūkininkų struktūroms, nevyriausybinėms kaimo organizacijoms (aktualūs Kaimo programos nuostatai patvirtinti Rokiškio rajono savivaldybės tarybos 2021 m. vasario 26 d. sprendimu Nr. TS-23). Atliekant korupcijos rizikos analizę iš esmės buvo susipažinta su minėtais dokumentais. Mūsų nuomone, teisę į savivaldybės paramą </w:t>
      </w:r>
      <w:r w:rsidR="007C3A10" w:rsidRPr="00CC55D7">
        <w:rPr>
          <w:rFonts w:ascii="Times New Roman" w:hAnsi="Times New Roman" w:cs="Times New Roman"/>
          <w:sz w:val="24"/>
          <w:szCs w:val="24"/>
        </w:rPr>
        <w:t>SVV</w:t>
      </w:r>
      <w:r w:rsidRPr="00CC55D7">
        <w:rPr>
          <w:rFonts w:ascii="Times New Roman" w:hAnsi="Times New Roman" w:cs="Times New Roman"/>
          <w:sz w:val="24"/>
          <w:szCs w:val="24"/>
        </w:rPr>
        <w:t xml:space="preserve"> subjektams turi turėti visi Smulkiojo ir vidutinio verslo plėtros įstatyme numatyti subjektai, nepaisant</w:t>
      </w:r>
      <w:r w:rsidR="00767FDD" w:rsidRPr="00CC55D7">
        <w:rPr>
          <w:rFonts w:ascii="Times New Roman" w:hAnsi="Times New Roman" w:cs="Times New Roman"/>
          <w:sz w:val="24"/>
          <w:szCs w:val="24"/>
        </w:rPr>
        <w:t xml:space="preserve"> savivaldybės</w:t>
      </w:r>
      <w:r w:rsidRPr="00CC55D7">
        <w:rPr>
          <w:rFonts w:ascii="Times New Roman" w:hAnsi="Times New Roman" w:cs="Times New Roman"/>
          <w:sz w:val="24"/>
          <w:szCs w:val="24"/>
        </w:rPr>
        <w:t xml:space="preserve"> jiems teikiamų </w:t>
      </w:r>
      <w:r w:rsidR="00BE6883" w:rsidRPr="00CC55D7">
        <w:rPr>
          <w:rFonts w:ascii="Times New Roman" w:hAnsi="Times New Roman" w:cs="Times New Roman"/>
          <w:sz w:val="24"/>
          <w:szCs w:val="24"/>
        </w:rPr>
        <w:t xml:space="preserve">(galimų teikti) </w:t>
      </w:r>
      <w:r w:rsidRPr="00CC55D7">
        <w:rPr>
          <w:rFonts w:ascii="Times New Roman" w:hAnsi="Times New Roman" w:cs="Times New Roman"/>
          <w:sz w:val="24"/>
          <w:szCs w:val="24"/>
        </w:rPr>
        <w:t>kitų paramos priemonių</w:t>
      </w:r>
      <w:r w:rsidR="00A37341" w:rsidRPr="00CC55D7">
        <w:rPr>
          <w:rFonts w:ascii="Times New Roman" w:hAnsi="Times New Roman" w:cs="Times New Roman"/>
          <w:sz w:val="24"/>
          <w:szCs w:val="24"/>
        </w:rPr>
        <w:t>. Pavyzdžiui, Rokiškio rajono savivaldybė 2020 m. buvo nustačiusi</w:t>
      </w:r>
      <w:r w:rsidR="00A37341" w:rsidRPr="00CC55D7">
        <w:rPr>
          <w:rStyle w:val="Puslapioinaosnuoroda"/>
          <w:rFonts w:ascii="Times New Roman" w:hAnsi="Times New Roman" w:cs="Times New Roman"/>
          <w:sz w:val="24"/>
          <w:szCs w:val="24"/>
        </w:rPr>
        <w:footnoteReference w:id="36"/>
      </w:r>
      <w:r w:rsidR="00A37341" w:rsidRPr="00CC55D7">
        <w:rPr>
          <w:rFonts w:ascii="Times New Roman" w:hAnsi="Times New Roman" w:cs="Times New Roman"/>
          <w:sz w:val="24"/>
          <w:szCs w:val="24"/>
        </w:rPr>
        <w:t xml:space="preserve"> lengvatinį 0,3 procento nekilnojamojo turto mokesčio tarifą juridiniams ir fiziniams asmenims, einamais metais pirmą kartą įregistravusiems veiklą; juridiniams asmenims, įregistravusiems veiklą kitose savivaldybėse, ir pradedantiems veiklą Rokiškio rajono savivaldybėje, taikomą 3 metus nuo veiklos pradžios.</w:t>
      </w:r>
      <w:r w:rsidR="005E6D97" w:rsidRPr="00CC55D7">
        <w:rPr>
          <w:rFonts w:ascii="Times New Roman" w:hAnsi="Times New Roman" w:cs="Times New Roman"/>
          <w:sz w:val="24"/>
          <w:szCs w:val="24"/>
        </w:rPr>
        <w:t xml:space="preserve"> Tuo pačiu buvo nustatyta papildoma galimybė gauti paramą žemės, žemės nuomos arba nekilnojamojo turto mokesčio kompensavimui už paskutinį mokestinį laikotarpį iš smulkaus ir vidutinio verslo plėtros programos. Taip pat, numatytos galimybės gauti paramą pagal vietos veiklos grupių </w:t>
      </w:r>
      <w:r w:rsidR="005E6D97" w:rsidRPr="00CC55D7">
        <w:rPr>
          <w:rFonts w:ascii="Times New Roman" w:hAnsi="Times New Roman" w:cs="Times New Roman"/>
          <w:sz w:val="24"/>
          <w:szCs w:val="24"/>
        </w:rPr>
        <w:lastRenderedPageBreak/>
        <w:t>programas, jomis taip pat naudojasi Rokiškio rajono SVV subjektai</w:t>
      </w:r>
      <w:r w:rsidR="007C3A10" w:rsidRPr="00CC55D7">
        <w:rPr>
          <w:rStyle w:val="Puslapioinaosnuoroda"/>
          <w:rFonts w:ascii="Times New Roman" w:hAnsi="Times New Roman" w:cs="Times New Roman"/>
          <w:sz w:val="24"/>
          <w:szCs w:val="24"/>
        </w:rPr>
        <w:footnoteReference w:id="37"/>
      </w:r>
      <w:r w:rsidR="007C3A10" w:rsidRPr="00CC55D7">
        <w:rPr>
          <w:rFonts w:ascii="Times New Roman" w:hAnsi="Times New Roman" w:cs="Times New Roman"/>
          <w:sz w:val="24"/>
          <w:szCs w:val="24"/>
        </w:rPr>
        <w:t>.</w:t>
      </w:r>
      <w:r w:rsidR="005E6D97" w:rsidRPr="00CC55D7">
        <w:rPr>
          <w:rFonts w:ascii="Times New Roman" w:hAnsi="Times New Roman" w:cs="Times New Roman"/>
          <w:sz w:val="24"/>
          <w:szCs w:val="24"/>
        </w:rPr>
        <w:t xml:space="preserve"> </w:t>
      </w:r>
      <w:r w:rsidR="00DD3FBF" w:rsidRPr="007D047D">
        <w:rPr>
          <w:rFonts w:ascii="Times New Roman" w:hAnsi="Times New Roman" w:cs="Times New Roman"/>
          <w:sz w:val="24"/>
          <w:szCs w:val="24"/>
        </w:rPr>
        <w:t>Rokiškio rajono savivaldybės kaimo programa labiau orientuota ne į SVV subjektų verslumą skatinančias priemo</w:t>
      </w:r>
      <w:r w:rsidR="00DD3FBF" w:rsidRPr="00CC55D7">
        <w:rPr>
          <w:rFonts w:ascii="Times New Roman" w:hAnsi="Times New Roman" w:cs="Times New Roman"/>
          <w:sz w:val="24"/>
          <w:szCs w:val="24"/>
        </w:rPr>
        <w:t xml:space="preserve">nes (išskyrus numatytą paramą kvalifikacijos tobulinimui, mokymams, seminarams), o į veiklos nuostolių kompensavimą, </w:t>
      </w:r>
      <w:r w:rsidR="00F5369B" w:rsidRPr="00CC55D7">
        <w:rPr>
          <w:rFonts w:ascii="Times New Roman" w:hAnsi="Times New Roman" w:cs="Times New Roman"/>
          <w:sz w:val="24"/>
          <w:szCs w:val="24"/>
        </w:rPr>
        <w:t>melioracijos įrenginių gedimų šalinimo išlaidų kompensavimą, dalinį savivaldybės vietinės reikšmės viešųjų kelių</w:t>
      </w:r>
      <w:r w:rsidR="008254D6" w:rsidRPr="00CC55D7">
        <w:rPr>
          <w:rFonts w:ascii="Times New Roman" w:hAnsi="Times New Roman" w:cs="Times New Roman"/>
          <w:sz w:val="24"/>
          <w:szCs w:val="24"/>
        </w:rPr>
        <w:t xml:space="preserve"> remonto išlaidų kompens</w:t>
      </w:r>
      <w:r w:rsidR="00F5369B" w:rsidRPr="00CC55D7">
        <w:rPr>
          <w:rFonts w:ascii="Times New Roman" w:hAnsi="Times New Roman" w:cs="Times New Roman"/>
          <w:sz w:val="24"/>
          <w:szCs w:val="24"/>
        </w:rPr>
        <w:t>avimą.</w:t>
      </w:r>
    </w:p>
    <w:p w14:paraId="5DC4FEFF" w14:textId="77777777" w:rsidR="00683E91" w:rsidRPr="00CC55D7" w:rsidRDefault="00EF2999"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savivaldybės </w:t>
      </w:r>
      <w:r w:rsidR="00683E91" w:rsidRPr="00CC55D7">
        <w:rPr>
          <w:rFonts w:ascii="Times New Roman" w:hAnsi="Times New Roman" w:cs="Times New Roman"/>
          <w:sz w:val="24"/>
          <w:szCs w:val="24"/>
        </w:rPr>
        <w:t xml:space="preserve">smulkiojo verslo rėmimo nuostatuose nustatyta, </w:t>
      </w:r>
      <w:r w:rsidR="004529E1" w:rsidRPr="00CC55D7">
        <w:rPr>
          <w:rFonts w:ascii="Times New Roman" w:hAnsi="Times New Roman" w:cs="Times New Roman"/>
          <w:sz w:val="24"/>
          <w:szCs w:val="24"/>
        </w:rPr>
        <w:t xml:space="preserve">kad </w:t>
      </w:r>
      <w:r w:rsidR="00683E91" w:rsidRPr="00CC55D7">
        <w:rPr>
          <w:rFonts w:ascii="Times New Roman" w:hAnsi="Times New Roman" w:cs="Times New Roman"/>
          <w:sz w:val="24"/>
          <w:szCs w:val="24"/>
        </w:rPr>
        <w:t>finansine parama gali naudotis šie smulkiojo verslo subjektai: fiziniai asmenys, turintys verslo liudijimą ne trumpiau kaip devyneriems mėnesiams, bei asmenys, vykdantys individualią veiklą deklaruojant pajamas, pateikus Valstybinės mokesčių inspekcijos išduotą pažymą; asmenys, steigiantys naujas įmones Kupiškio rajone; Kupiškio rajono savivaldybėje įregistruotos mažos (iki 50 darbuotojų) ir labai mažos (iki 10 darbuotojų) įmonės, kurios plečia ar įsisavina naują verslą.</w:t>
      </w:r>
    </w:p>
    <w:p w14:paraId="69776DB4" w14:textId="247F4D3F" w:rsidR="00683E91" w:rsidRPr="00CC55D7" w:rsidRDefault="00EF2999"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Galimai </w:t>
      </w:r>
      <w:r w:rsidR="00EF6FF9" w:rsidRPr="00CC55D7">
        <w:rPr>
          <w:rFonts w:ascii="Times New Roman" w:hAnsi="Times New Roman" w:cs="Times New Roman"/>
          <w:sz w:val="24"/>
          <w:szCs w:val="24"/>
        </w:rPr>
        <w:t xml:space="preserve">išskiriami </w:t>
      </w:r>
      <w:r w:rsidRPr="00CC55D7">
        <w:rPr>
          <w:rFonts w:ascii="Times New Roman" w:hAnsi="Times New Roman" w:cs="Times New Roman"/>
          <w:sz w:val="24"/>
          <w:szCs w:val="24"/>
        </w:rPr>
        <w:t xml:space="preserve">vidutinės įmonės ir </w:t>
      </w:r>
      <w:r w:rsidR="00683E91" w:rsidRPr="00CC55D7">
        <w:rPr>
          <w:rFonts w:ascii="Times New Roman" w:hAnsi="Times New Roman" w:cs="Times New Roman"/>
          <w:sz w:val="24"/>
          <w:szCs w:val="24"/>
        </w:rPr>
        <w:t>ūkinink</w:t>
      </w:r>
      <w:r w:rsidRPr="00CC55D7">
        <w:rPr>
          <w:rFonts w:ascii="Times New Roman" w:hAnsi="Times New Roman" w:cs="Times New Roman"/>
          <w:sz w:val="24"/>
          <w:szCs w:val="24"/>
        </w:rPr>
        <w:t>ai, nes jie Kupiškio rajono savivaldybės smulkiojo verslo rėmimo nuostatuose nenumatyti</w:t>
      </w:r>
      <w:r w:rsidR="00683E91" w:rsidRPr="00CC55D7">
        <w:rPr>
          <w:rFonts w:ascii="Times New Roman" w:hAnsi="Times New Roman" w:cs="Times New Roman"/>
          <w:sz w:val="24"/>
          <w:szCs w:val="24"/>
        </w:rPr>
        <w:t xml:space="preserve">. </w:t>
      </w:r>
      <w:r w:rsidRPr="00CC55D7">
        <w:rPr>
          <w:rFonts w:ascii="Times New Roman" w:hAnsi="Times New Roman" w:cs="Times New Roman"/>
          <w:sz w:val="24"/>
          <w:szCs w:val="24"/>
        </w:rPr>
        <w:t>Pavyzdžiui s</w:t>
      </w:r>
      <w:r w:rsidR="00683E91" w:rsidRPr="00CC55D7">
        <w:rPr>
          <w:rFonts w:ascii="Times New Roman" w:hAnsi="Times New Roman" w:cs="Times New Roman"/>
          <w:sz w:val="24"/>
          <w:szCs w:val="24"/>
        </w:rPr>
        <w:t>teigiant įmonę, kuri gali būti ir vidutine</w:t>
      </w:r>
      <w:r w:rsidR="00937F64" w:rsidRPr="00CC55D7">
        <w:rPr>
          <w:rFonts w:ascii="Times New Roman" w:hAnsi="Times New Roman" w:cs="Times New Roman"/>
          <w:sz w:val="24"/>
          <w:szCs w:val="24"/>
        </w:rPr>
        <w:t>, ir didele</w:t>
      </w:r>
      <w:r w:rsidR="00683E91" w:rsidRPr="00CC55D7">
        <w:rPr>
          <w:rFonts w:ascii="Times New Roman" w:hAnsi="Times New Roman" w:cs="Times New Roman"/>
          <w:sz w:val="24"/>
          <w:szCs w:val="24"/>
        </w:rPr>
        <w:t xml:space="preserve">, parama teikiama, </w:t>
      </w:r>
      <w:r w:rsidR="00937F64" w:rsidRPr="00CC55D7">
        <w:rPr>
          <w:rFonts w:ascii="Times New Roman" w:hAnsi="Times New Roman" w:cs="Times New Roman"/>
          <w:sz w:val="24"/>
          <w:szCs w:val="24"/>
        </w:rPr>
        <w:t xml:space="preserve">tačiau </w:t>
      </w:r>
      <w:r w:rsidR="00683E91" w:rsidRPr="00CC55D7">
        <w:rPr>
          <w:rFonts w:ascii="Times New Roman" w:hAnsi="Times New Roman" w:cs="Times New Roman"/>
          <w:sz w:val="24"/>
          <w:szCs w:val="24"/>
        </w:rPr>
        <w:t xml:space="preserve">veikiančiai vidutinei įmonei parama neteikiama. Pagal </w:t>
      </w:r>
      <w:r w:rsidR="004529E1" w:rsidRPr="00CC55D7">
        <w:rPr>
          <w:rFonts w:ascii="Times New Roman" w:hAnsi="Times New Roman" w:cs="Times New Roman"/>
          <w:sz w:val="24"/>
          <w:szCs w:val="24"/>
        </w:rPr>
        <w:t>Smulkiojo ir vidutinio verslo</w:t>
      </w:r>
      <w:r w:rsidR="00683E91" w:rsidRPr="00CC55D7">
        <w:rPr>
          <w:rFonts w:ascii="Times New Roman" w:hAnsi="Times New Roman" w:cs="Times New Roman"/>
          <w:sz w:val="24"/>
          <w:szCs w:val="24"/>
        </w:rPr>
        <w:t xml:space="preserve"> plėtros įstatymą gali būti nustatytas prioritetas mažoms ir labai mažoms įmonėms (5 straipsnio 2 dalis), tačiau negalima </w:t>
      </w:r>
      <w:r w:rsidR="00EF6FF9" w:rsidRPr="00CC55D7">
        <w:rPr>
          <w:rFonts w:ascii="Times New Roman" w:hAnsi="Times New Roman" w:cs="Times New Roman"/>
          <w:sz w:val="24"/>
          <w:szCs w:val="24"/>
        </w:rPr>
        <w:t>išskirti</w:t>
      </w:r>
      <w:r w:rsidR="00683E91" w:rsidRPr="00CC55D7">
        <w:rPr>
          <w:rFonts w:ascii="Times New Roman" w:hAnsi="Times New Roman" w:cs="Times New Roman"/>
          <w:sz w:val="24"/>
          <w:szCs w:val="24"/>
        </w:rPr>
        <w:t xml:space="preserve"> </w:t>
      </w:r>
      <w:r w:rsidR="00937F64" w:rsidRPr="00CC55D7">
        <w:rPr>
          <w:rFonts w:ascii="Times New Roman" w:hAnsi="Times New Roman" w:cs="Times New Roman"/>
          <w:sz w:val="24"/>
          <w:szCs w:val="24"/>
        </w:rPr>
        <w:t>vieno iš SVV subjektų – vidutinių įmonių,</w:t>
      </w:r>
      <w:r w:rsidR="00683E91" w:rsidRPr="00CC55D7">
        <w:rPr>
          <w:rFonts w:ascii="Times New Roman" w:hAnsi="Times New Roman" w:cs="Times New Roman"/>
          <w:sz w:val="24"/>
          <w:szCs w:val="24"/>
        </w:rPr>
        <w:t xml:space="preserve"> j</w:t>
      </w:r>
      <w:r w:rsidR="00937F64" w:rsidRPr="00CC55D7">
        <w:rPr>
          <w:rFonts w:ascii="Times New Roman" w:hAnsi="Times New Roman" w:cs="Times New Roman"/>
          <w:sz w:val="24"/>
          <w:szCs w:val="24"/>
        </w:rPr>
        <w:t>o</w:t>
      </w:r>
      <w:r w:rsidR="00683E91" w:rsidRPr="00CC55D7">
        <w:rPr>
          <w:rFonts w:ascii="Times New Roman" w:hAnsi="Times New Roman" w:cs="Times New Roman"/>
          <w:sz w:val="24"/>
          <w:szCs w:val="24"/>
        </w:rPr>
        <w:t>m</w:t>
      </w:r>
      <w:r w:rsidR="00937F64" w:rsidRPr="00CC55D7">
        <w:rPr>
          <w:rFonts w:ascii="Times New Roman" w:hAnsi="Times New Roman" w:cs="Times New Roman"/>
          <w:sz w:val="24"/>
          <w:szCs w:val="24"/>
        </w:rPr>
        <w:t>s</w:t>
      </w:r>
      <w:r w:rsidR="00683E91" w:rsidRPr="00CC55D7">
        <w:rPr>
          <w:rFonts w:ascii="Times New Roman" w:hAnsi="Times New Roman" w:cs="Times New Roman"/>
          <w:sz w:val="24"/>
          <w:szCs w:val="24"/>
        </w:rPr>
        <w:t xml:space="preserve"> apskritai nenumatant galimybės gauti paramą.</w:t>
      </w:r>
      <w:r w:rsidR="00937F64" w:rsidRPr="00CC55D7">
        <w:rPr>
          <w:rFonts w:ascii="Times New Roman" w:hAnsi="Times New Roman" w:cs="Times New Roman"/>
          <w:sz w:val="24"/>
          <w:szCs w:val="24"/>
        </w:rPr>
        <w:t xml:space="preserve"> Kaip jau buvo minėta, nustatytus reikalavimus atitinkant</w:t>
      </w:r>
      <w:r w:rsidR="00716932" w:rsidRPr="00CC55D7">
        <w:rPr>
          <w:rFonts w:ascii="Times New Roman" w:hAnsi="Times New Roman" w:cs="Times New Roman"/>
          <w:sz w:val="24"/>
          <w:szCs w:val="24"/>
        </w:rPr>
        <w:t>ys ūkininkai taip pat yra SVV s</w:t>
      </w:r>
      <w:r w:rsidR="00937F64" w:rsidRPr="00CC55D7">
        <w:rPr>
          <w:rFonts w:ascii="Times New Roman" w:hAnsi="Times New Roman" w:cs="Times New Roman"/>
          <w:sz w:val="24"/>
          <w:szCs w:val="24"/>
        </w:rPr>
        <w:t>ubjektai.</w:t>
      </w:r>
    </w:p>
    <w:p w14:paraId="25B87E4A" w14:textId="5619DF16" w:rsidR="00304BAA" w:rsidRPr="00CC55D7" w:rsidRDefault="004529E1"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w:t>
      </w:r>
      <w:r w:rsidR="00557E51" w:rsidRPr="00013042">
        <w:rPr>
          <w:rFonts w:ascii="Times New Roman" w:hAnsi="Times New Roman" w:cs="Times New Roman"/>
          <w:sz w:val="24"/>
          <w:szCs w:val="24"/>
        </w:rPr>
        <w:t xml:space="preserve"> </w:t>
      </w:r>
      <w:r w:rsidR="00557E51" w:rsidRPr="00CC55D7">
        <w:rPr>
          <w:rFonts w:ascii="Times New Roman" w:hAnsi="Times New Roman" w:cs="Times New Roman"/>
          <w:sz w:val="24"/>
          <w:szCs w:val="24"/>
        </w:rPr>
        <w:t>smulkaus ir vidutinio verslo plėtros programos nuostatuose nurodo</w:t>
      </w:r>
      <w:r w:rsidR="006475BF" w:rsidRPr="00CC55D7">
        <w:rPr>
          <w:rFonts w:ascii="Times New Roman" w:hAnsi="Times New Roman" w:cs="Times New Roman"/>
          <w:sz w:val="24"/>
          <w:szCs w:val="24"/>
        </w:rPr>
        <w:t>ma</w:t>
      </w:r>
      <w:r w:rsidR="00557E51" w:rsidRPr="00CC55D7">
        <w:rPr>
          <w:rFonts w:ascii="Times New Roman" w:hAnsi="Times New Roman" w:cs="Times New Roman"/>
          <w:sz w:val="24"/>
          <w:szCs w:val="24"/>
        </w:rPr>
        <w:t>, kad asmenys, dirbantys pagal verslo liudijimus, nėra remiami, aiškiai nereglamentuoja</w:t>
      </w:r>
      <w:r w:rsidR="00AF1232" w:rsidRPr="00CC55D7">
        <w:rPr>
          <w:rFonts w:ascii="Times New Roman" w:hAnsi="Times New Roman" w:cs="Times New Roman"/>
          <w:sz w:val="24"/>
          <w:szCs w:val="24"/>
        </w:rPr>
        <w:t>ma</w:t>
      </w:r>
      <w:r w:rsidR="00557E51" w:rsidRPr="00CC55D7">
        <w:rPr>
          <w:rFonts w:ascii="Times New Roman" w:hAnsi="Times New Roman" w:cs="Times New Roman"/>
          <w:sz w:val="24"/>
          <w:szCs w:val="24"/>
        </w:rPr>
        <w:t xml:space="preserve"> ūkininko ūkio veiklą vykdančių asmenų teisės į paramą. Kupiškio rajono savivaldybė smulkiojo verslo rėmimo nuostatuose nenumat</w:t>
      </w:r>
      <w:r w:rsidR="00AF1232" w:rsidRPr="00CC55D7">
        <w:rPr>
          <w:rFonts w:ascii="Times New Roman" w:hAnsi="Times New Roman" w:cs="Times New Roman"/>
          <w:sz w:val="24"/>
          <w:szCs w:val="24"/>
        </w:rPr>
        <w:t>yta</w:t>
      </w:r>
      <w:r w:rsidR="00557E51" w:rsidRPr="00CC55D7">
        <w:rPr>
          <w:rFonts w:ascii="Times New Roman" w:hAnsi="Times New Roman" w:cs="Times New Roman"/>
          <w:sz w:val="24"/>
          <w:szCs w:val="24"/>
        </w:rPr>
        <w:t xml:space="preserve"> </w:t>
      </w:r>
      <w:r w:rsidR="00AF1232" w:rsidRPr="00CC55D7">
        <w:rPr>
          <w:rFonts w:ascii="Times New Roman" w:hAnsi="Times New Roman" w:cs="Times New Roman"/>
          <w:sz w:val="24"/>
          <w:szCs w:val="24"/>
        </w:rPr>
        <w:t xml:space="preserve">teisė į </w:t>
      </w:r>
      <w:r w:rsidR="00557E51" w:rsidRPr="00CC55D7">
        <w:rPr>
          <w:rFonts w:ascii="Times New Roman" w:hAnsi="Times New Roman" w:cs="Times New Roman"/>
          <w:sz w:val="24"/>
          <w:szCs w:val="24"/>
        </w:rPr>
        <w:t>param</w:t>
      </w:r>
      <w:r w:rsidR="00AF1232" w:rsidRPr="00CC55D7">
        <w:rPr>
          <w:rFonts w:ascii="Times New Roman" w:hAnsi="Times New Roman" w:cs="Times New Roman"/>
          <w:sz w:val="24"/>
          <w:szCs w:val="24"/>
        </w:rPr>
        <w:t>ą</w:t>
      </w:r>
      <w:r w:rsidR="00557E51" w:rsidRPr="00CC55D7">
        <w:rPr>
          <w:rFonts w:ascii="Times New Roman" w:hAnsi="Times New Roman" w:cs="Times New Roman"/>
          <w:sz w:val="24"/>
          <w:szCs w:val="24"/>
        </w:rPr>
        <w:t xml:space="preserve"> vidutinė</w:t>
      </w:r>
      <w:r w:rsidR="00AF1232" w:rsidRPr="00CC55D7">
        <w:rPr>
          <w:rFonts w:ascii="Times New Roman" w:hAnsi="Times New Roman" w:cs="Times New Roman"/>
          <w:sz w:val="24"/>
          <w:szCs w:val="24"/>
        </w:rPr>
        <w:t>m</w:t>
      </w:r>
      <w:r w:rsidR="00557E51" w:rsidRPr="00CC55D7">
        <w:rPr>
          <w:rFonts w:ascii="Times New Roman" w:hAnsi="Times New Roman" w:cs="Times New Roman"/>
          <w:sz w:val="24"/>
          <w:szCs w:val="24"/>
        </w:rPr>
        <w:t>s įmonėms, aiškiai nereglamentuoja</w:t>
      </w:r>
      <w:r w:rsidR="00AF1232" w:rsidRPr="00CC55D7">
        <w:rPr>
          <w:rFonts w:ascii="Times New Roman" w:hAnsi="Times New Roman" w:cs="Times New Roman"/>
          <w:sz w:val="24"/>
          <w:szCs w:val="24"/>
        </w:rPr>
        <w:t>ma</w:t>
      </w:r>
      <w:r w:rsidR="00557E51" w:rsidRPr="00CC55D7">
        <w:rPr>
          <w:rFonts w:ascii="Times New Roman" w:hAnsi="Times New Roman" w:cs="Times New Roman"/>
          <w:sz w:val="24"/>
          <w:szCs w:val="24"/>
        </w:rPr>
        <w:t xml:space="preserve"> ūkininko ūkio veiklą vykdančių asmenų teisė į paramą. Paminėtos nuostatos laikytinos ydingomis antikorupciniu požiūriu, nes </w:t>
      </w:r>
      <w:r w:rsidR="00EF6FF9" w:rsidRPr="00CC55D7">
        <w:rPr>
          <w:rFonts w:ascii="Times New Roman" w:hAnsi="Times New Roman" w:cs="Times New Roman"/>
          <w:sz w:val="24"/>
          <w:szCs w:val="24"/>
        </w:rPr>
        <w:t xml:space="preserve">išskiria </w:t>
      </w:r>
      <w:r w:rsidR="00304BAA" w:rsidRPr="00CC55D7">
        <w:rPr>
          <w:rFonts w:ascii="Times New Roman" w:hAnsi="Times New Roman" w:cs="Times New Roman"/>
          <w:sz w:val="24"/>
          <w:szCs w:val="24"/>
        </w:rPr>
        <w:t>Smulkiojo ir vidutinio verslo plėtros įstatyme numatytų SVV subjektų</w:t>
      </w:r>
      <w:r w:rsidR="00EF6FF9" w:rsidRPr="00CC55D7">
        <w:rPr>
          <w:rFonts w:ascii="Times New Roman" w:hAnsi="Times New Roman" w:cs="Times New Roman"/>
          <w:sz w:val="24"/>
          <w:szCs w:val="24"/>
        </w:rPr>
        <w:t>:</w:t>
      </w:r>
      <w:r w:rsidR="00304BAA" w:rsidRPr="00CC55D7">
        <w:rPr>
          <w:rFonts w:ascii="Times New Roman" w:hAnsi="Times New Roman" w:cs="Times New Roman"/>
          <w:sz w:val="24"/>
          <w:szCs w:val="24"/>
        </w:rPr>
        <w:t xml:space="preserve"> asmenų, dirbančių pagal verslo liudijimus, vidutinių įmonių galimybes gauti paramą, neaiškiai reglamentuoja minėtame įstatyme numatytų asmenų – ūkininkų galimyb</w:t>
      </w:r>
      <w:r w:rsidR="00AF1232" w:rsidRPr="00CC55D7">
        <w:rPr>
          <w:rFonts w:ascii="Times New Roman" w:hAnsi="Times New Roman" w:cs="Times New Roman"/>
          <w:sz w:val="24"/>
          <w:szCs w:val="24"/>
        </w:rPr>
        <w:t>ė</w:t>
      </w:r>
      <w:r w:rsidR="00304BAA" w:rsidRPr="00CC55D7">
        <w:rPr>
          <w:rFonts w:ascii="Times New Roman" w:hAnsi="Times New Roman" w:cs="Times New Roman"/>
          <w:sz w:val="24"/>
          <w:szCs w:val="24"/>
        </w:rPr>
        <w:t>s gauti paramą.</w:t>
      </w:r>
    </w:p>
    <w:p w14:paraId="31D1A5F0" w14:textId="77777777" w:rsidR="00304BAA" w:rsidRPr="00CC55D7" w:rsidRDefault="00304BAA"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52D7C5D9" w14:textId="28A61B6D" w:rsidR="00304BAA" w:rsidRPr="00CC55D7" w:rsidRDefault="00304BAA" w:rsidP="009B5644">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Rokiškio rajono savivaldybei </w:t>
      </w:r>
      <w:r w:rsidR="008E3ABD" w:rsidRPr="00CC55D7">
        <w:rPr>
          <w:rFonts w:ascii="Times New Roman" w:hAnsi="Times New Roman" w:cs="Times New Roman"/>
          <w:sz w:val="24"/>
          <w:szCs w:val="24"/>
        </w:rPr>
        <w:t xml:space="preserve">įvertinti pateiktus pastebėjimus </w:t>
      </w:r>
      <w:r w:rsidR="007045ED" w:rsidRPr="00CC55D7">
        <w:rPr>
          <w:rFonts w:ascii="Times New Roman" w:hAnsi="Times New Roman" w:cs="Times New Roman"/>
          <w:sz w:val="24"/>
          <w:szCs w:val="24"/>
        </w:rPr>
        <w:t xml:space="preserve">bei spręsti dėl </w:t>
      </w:r>
      <w:r w:rsidRPr="00CC55D7">
        <w:rPr>
          <w:rFonts w:ascii="Times New Roman" w:hAnsi="Times New Roman" w:cs="Times New Roman"/>
          <w:sz w:val="24"/>
          <w:szCs w:val="24"/>
        </w:rPr>
        <w:t xml:space="preserve">asmenų, dirbančių pagal verslo liudijimus, </w:t>
      </w:r>
      <w:r w:rsidR="001255C7" w:rsidRPr="00CC55D7">
        <w:rPr>
          <w:rFonts w:ascii="Times New Roman" w:hAnsi="Times New Roman" w:cs="Times New Roman"/>
          <w:sz w:val="24"/>
          <w:szCs w:val="24"/>
        </w:rPr>
        <w:t xml:space="preserve">taip pat ir </w:t>
      </w:r>
      <w:r w:rsidR="007045ED" w:rsidRPr="00CC55D7">
        <w:rPr>
          <w:rFonts w:ascii="Times New Roman" w:hAnsi="Times New Roman" w:cs="Times New Roman"/>
          <w:sz w:val="24"/>
          <w:szCs w:val="24"/>
        </w:rPr>
        <w:t>ūkininkų teisės</w:t>
      </w:r>
      <w:r w:rsidRPr="00CC55D7">
        <w:rPr>
          <w:rFonts w:ascii="Times New Roman" w:hAnsi="Times New Roman" w:cs="Times New Roman"/>
          <w:sz w:val="24"/>
          <w:szCs w:val="24"/>
        </w:rPr>
        <w:t xml:space="preserve"> gauti Smulkaus ir vidutinio verslo plėtros programos paramą</w:t>
      </w:r>
      <w:r w:rsidR="009B5644" w:rsidRPr="00CC55D7">
        <w:rPr>
          <w:rFonts w:ascii="Times New Roman" w:hAnsi="Times New Roman" w:cs="Times New Roman"/>
          <w:sz w:val="24"/>
          <w:szCs w:val="24"/>
        </w:rPr>
        <w:t>;</w:t>
      </w:r>
    </w:p>
    <w:p w14:paraId="3ACDF19F" w14:textId="0B1B2867" w:rsidR="004529E1" w:rsidRPr="00CC55D7" w:rsidRDefault="00304BAA" w:rsidP="009B5644">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lastRenderedPageBreak/>
        <w:t xml:space="preserve">Kupiškio rajono savivaldybei </w:t>
      </w:r>
      <w:r w:rsidR="007045ED" w:rsidRPr="00CC55D7">
        <w:rPr>
          <w:rFonts w:ascii="Times New Roman" w:hAnsi="Times New Roman" w:cs="Times New Roman"/>
          <w:sz w:val="24"/>
          <w:szCs w:val="24"/>
        </w:rPr>
        <w:t xml:space="preserve">įvertinti pateiktus pastebėjimus bei spręsti dėl </w:t>
      </w:r>
      <w:r w:rsidR="006E04F8" w:rsidRPr="00CC55D7">
        <w:rPr>
          <w:rFonts w:ascii="Times New Roman" w:hAnsi="Times New Roman" w:cs="Times New Roman"/>
          <w:sz w:val="24"/>
          <w:szCs w:val="24"/>
        </w:rPr>
        <w:t xml:space="preserve">vidutinio verslo </w:t>
      </w:r>
      <w:r w:rsidR="00951238" w:rsidRPr="00CC55D7">
        <w:rPr>
          <w:rFonts w:ascii="Times New Roman" w:hAnsi="Times New Roman" w:cs="Times New Roman"/>
          <w:sz w:val="24"/>
          <w:szCs w:val="24"/>
        </w:rPr>
        <w:t xml:space="preserve">subjektų </w:t>
      </w:r>
      <w:r w:rsidR="006E04F8" w:rsidRPr="00CC55D7">
        <w:rPr>
          <w:rFonts w:ascii="Times New Roman" w:hAnsi="Times New Roman" w:cs="Times New Roman"/>
          <w:sz w:val="24"/>
          <w:szCs w:val="24"/>
        </w:rPr>
        <w:t>bei ūkininkų teis</w:t>
      </w:r>
      <w:r w:rsidR="007045ED" w:rsidRPr="00CC55D7">
        <w:rPr>
          <w:rFonts w:ascii="Times New Roman" w:hAnsi="Times New Roman" w:cs="Times New Roman"/>
          <w:sz w:val="24"/>
          <w:szCs w:val="24"/>
        </w:rPr>
        <w:t>ės</w:t>
      </w:r>
      <w:r w:rsidR="006E04F8" w:rsidRPr="00CC55D7">
        <w:rPr>
          <w:rFonts w:ascii="Times New Roman" w:hAnsi="Times New Roman" w:cs="Times New Roman"/>
          <w:sz w:val="24"/>
          <w:szCs w:val="24"/>
        </w:rPr>
        <w:t xml:space="preserve"> gauti paramą</w:t>
      </w:r>
      <w:r w:rsidR="0002010D" w:rsidRPr="00CC55D7">
        <w:rPr>
          <w:rFonts w:ascii="Times New Roman" w:hAnsi="Times New Roman" w:cs="Times New Roman"/>
          <w:sz w:val="24"/>
          <w:szCs w:val="24"/>
        </w:rPr>
        <w:t xml:space="preserve"> SVV plėtrai</w:t>
      </w:r>
      <w:r w:rsidR="006E04F8" w:rsidRPr="00CC55D7">
        <w:rPr>
          <w:rFonts w:ascii="Times New Roman" w:hAnsi="Times New Roman" w:cs="Times New Roman"/>
          <w:sz w:val="24"/>
          <w:szCs w:val="24"/>
        </w:rPr>
        <w:t>.</w:t>
      </w:r>
      <w:r w:rsidR="00557E51" w:rsidRPr="00CC55D7">
        <w:rPr>
          <w:rFonts w:ascii="Times New Roman" w:hAnsi="Times New Roman" w:cs="Times New Roman"/>
          <w:sz w:val="24"/>
          <w:szCs w:val="24"/>
        </w:rPr>
        <w:t xml:space="preserve"> </w:t>
      </w:r>
    </w:p>
    <w:p w14:paraId="09BB27CC" w14:textId="77777777" w:rsidR="004529E1" w:rsidRPr="00CC55D7" w:rsidRDefault="004529E1" w:rsidP="00683E91">
      <w:pPr>
        <w:pStyle w:val="Betarp"/>
        <w:tabs>
          <w:tab w:val="left" w:pos="993"/>
        </w:tabs>
        <w:spacing w:line="360" w:lineRule="auto"/>
        <w:ind w:firstLine="709"/>
        <w:jc w:val="both"/>
        <w:rPr>
          <w:rFonts w:ascii="Times New Roman" w:hAnsi="Times New Roman" w:cs="Times New Roman"/>
          <w:sz w:val="24"/>
          <w:szCs w:val="24"/>
        </w:rPr>
      </w:pPr>
    </w:p>
    <w:p w14:paraId="2BE9B815" w14:textId="77777777" w:rsidR="001225E2" w:rsidRPr="00CC55D7" w:rsidRDefault="001225E2" w:rsidP="00683E91">
      <w:pPr>
        <w:pStyle w:val="Betarp"/>
        <w:tabs>
          <w:tab w:val="left" w:pos="993"/>
        </w:tabs>
        <w:spacing w:line="360" w:lineRule="auto"/>
        <w:ind w:firstLine="709"/>
        <w:jc w:val="both"/>
        <w:rPr>
          <w:rFonts w:ascii="Times New Roman" w:hAnsi="Times New Roman" w:cs="Times New Roman"/>
          <w:sz w:val="24"/>
          <w:szCs w:val="24"/>
        </w:rPr>
      </w:pPr>
    </w:p>
    <w:p w14:paraId="4047CE1A" w14:textId="77777777" w:rsidR="001225E2" w:rsidRPr="00CC55D7" w:rsidRDefault="001225E2" w:rsidP="00683E91">
      <w:pPr>
        <w:pStyle w:val="Betarp"/>
        <w:tabs>
          <w:tab w:val="left" w:pos="993"/>
        </w:tabs>
        <w:spacing w:line="360" w:lineRule="auto"/>
        <w:ind w:firstLine="709"/>
        <w:jc w:val="both"/>
        <w:rPr>
          <w:rFonts w:ascii="Times New Roman" w:hAnsi="Times New Roman" w:cs="Times New Roman"/>
          <w:sz w:val="24"/>
          <w:szCs w:val="24"/>
        </w:rPr>
      </w:pPr>
    </w:p>
    <w:p w14:paraId="6BF27813" w14:textId="3595EEE1" w:rsidR="001255C7" w:rsidRPr="00CC55D7" w:rsidRDefault="00085B80" w:rsidP="00683E91">
      <w:pPr>
        <w:pStyle w:val="Betarp"/>
        <w:tabs>
          <w:tab w:val="left" w:pos="993"/>
        </w:tabs>
        <w:spacing w:line="360" w:lineRule="auto"/>
        <w:ind w:firstLine="709"/>
        <w:jc w:val="both"/>
        <w:rPr>
          <w:rFonts w:ascii="Times New Roman" w:hAnsi="Times New Roman" w:cs="Times New Roman"/>
          <w:i/>
          <w:sz w:val="24"/>
          <w:szCs w:val="24"/>
        </w:rPr>
      </w:pPr>
      <w:r w:rsidRPr="00CC55D7">
        <w:rPr>
          <w:rFonts w:ascii="Times New Roman" w:hAnsi="Times New Roman" w:cs="Times New Roman"/>
          <w:i/>
          <w:sz w:val="24"/>
          <w:szCs w:val="24"/>
        </w:rPr>
        <w:t>3</w:t>
      </w:r>
      <w:r w:rsidR="001255C7" w:rsidRPr="00CC55D7">
        <w:rPr>
          <w:rFonts w:ascii="Times New Roman" w:hAnsi="Times New Roman" w:cs="Times New Roman"/>
          <w:i/>
          <w:sz w:val="24"/>
          <w:szCs w:val="24"/>
        </w:rPr>
        <w:t xml:space="preserve">.2. </w:t>
      </w:r>
      <w:r w:rsidR="000B6305" w:rsidRPr="00CC55D7">
        <w:rPr>
          <w:rFonts w:ascii="Times New Roman" w:hAnsi="Times New Roman" w:cs="Times New Roman"/>
          <w:i/>
          <w:sz w:val="24"/>
          <w:szCs w:val="24"/>
        </w:rPr>
        <w:t>Kupiškio rajono savivaldybėje</w:t>
      </w:r>
      <w:r w:rsidR="004F24AE" w:rsidRPr="00CC55D7">
        <w:rPr>
          <w:rFonts w:ascii="Times New Roman" w:hAnsi="Times New Roman" w:cs="Times New Roman"/>
          <w:i/>
          <w:sz w:val="24"/>
          <w:szCs w:val="24"/>
        </w:rPr>
        <w:t xml:space="preserve"> taikoma selektyvi praktika teikiant paramą pelno nesiekiantiems </w:t>
      </w:r>
      <w:r w:rsidR="00BE57D8" w:rsidRPr="00CC55D7">
        <w:rPr>
          <w:rFonts w:ascii="Times New Roman" w:hAnsi="Times New Roman" w:cs="Times New Roman"/>
          <w:i/>
          <w:sz w:val="24"/>
          <w:szCs w:val="24"/>
        </w:rPr>
        <w:t xml:space="preserve">SVV </w:t>
      </w:r>
      <w:r w:rsidR="004F24AE" w:rsidRPr="00CC55D7">
        <w:rPr>
          <w:rFonts w:ascii="Times New Roman" w:hAnsi="Times New Roman" w:cs="Times New Roman"/>
          <w:i/>
          <w:sz w:val="24"/>
          <w:szCs w:val="24"/>
        </w:rPr>
        <w:t>subjektams.</w:t>
      </w:r>
    </w:p>
    <w:p w14:paraId="4FF56F3B" w14:textId="77777777" w:rsidR="00716932" w:rsidRPr="00CC55D7" w:rsidRDefault="00716932"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Pažymėtina, kad asociacijos ir viešosios įstaigos buvo įtrauktos į </w:t>
      </w:r>
      <w:r w:rsidR="008C0B60" w:rsidRPr="00CC55D7">
        <w:rPr>
          <w:rFonts w:ascii="Times New Roman" w:hAnsi="Times New Roman" w:cs="Times New Roman"/>
          <w:sz w:val="24"/>
          <w:szCs w:val="24"/>
        </w:rPr>
        <w:t>Smulkiojo ir vidutinio verslo</w:t>
      </w:r>
      <w:r w:rsidRPr="00CC55D7">
        <w:rPr>
          <w:rFonts w:ascii="Times New Roman" w:hAnsi="Times New Roman" w:cs="Times New Roman"/>
          <w:sz w:val="24"/>
          <w:szCs w:val="24"/>
        </w:rPr>
        <w:t xml:space="preserve"> plėtros įstatymo reguliavimą nuo 2019</w:t>
      </w:r>
      <w:r w:rsidR="008C0B60" w:rsidRPr="00CC55D7">
        <w:rPr>
          <w:rFonts w:ascii="Times New Roman" w:hAnsi="Times New Roman" w:cs="Times New Roman"/>
          <w:sz w:val="24"/>
          <w:szCs w:val="24"/>
        </w:rPr>
        <w:t xml:space="preserve"> m. birželio 20 d.</w:t>
      </w:r>
      <w:r w:rsidRPr="00CC55D7">
        <w:rPr>
          <w:rStyle w:val="Puslapioinaosnuoroda"/>
          <w:rFonts w:ascii="Times New Roman" w:hAnsi="Times New Roman" w:cs="Times New Roman"/>
          <w:sz w:val="24"/>
          <w:szCs w:val="24"/>
        </w:rPr>
        <w:footnoteReference w:id="38"/>
      </w:r>
      <w:r w:rsidRPr="00CC55D7">
        <w:rPr>
          <w:rFonts w:ascii="Times New Roman" w:hAnsi="Times New Roman" w:cs="Times New Roman"/>
          <w:sz w:val="24"/>
          <w:szCs w:val="24"/>
        </w:rPr>
        <w:t xml:space="preserve">, t. y. šios formos juridiniai asmenys </w:t>
      </w:r>
      <w:r w:rsidR="008C0B60" w:rsidRPr="00CC55D7">
        <w:rPr>
          <w:rFonts w:ascii="Times New Roman" w:hAnsi="Times New Roman" w:cs="Times New Roman"/>
          <w:sz w:val="24"/>
          <w:szCs w:val="24"/>
        </w:rPr>
        <w:t>yra</w:t>
      </w:r>
      <w:r w:rsidRPr="00CC55D7">
        <w:rPr>
          <w:rFonts w:ascii="Times New Roman" w:hAnsi="Times New Roman" w:cs="Times New Roman"/>
          <w:sz w:val="24"/>
          <w:szCs w:val="24"/>
        </w:rPr>
        <w:t xml:space="preserve"> laikomi SVV subjektais, jei vykdo ekonominę veiklą.</w:t>
      </w:r>
    </w:p>
    <w:p w14:paraId="7755B28B" w14:textId="77777777" w:rsidR="00683E91" w:rsidRPr="00CC55D7" w:rsidRDefault="00716932" w:rsidP="00683E9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savivaldybėje taikoma skirtinga praktika dėl pelno nesiekiančių juridinių asmenų, vykdančių ekonominę veiklą, rėmimo. Pavyzdžiui, </w:t>
      </w:r>
      <w:r w:rsidR="00683E91" w:rsidRPr="00CC55D7">
        <w:rPr>
          <w:rFonts w:ascii="Times New Roman" w:hAnsi="Times New Roman" w:cs="Times New Roman"/>
          <w:sz w:val="24"/>
          <w:szCs w:val="24"/>
        </w:rPr>
        <w:t>2020 m. parama neskirta asociacijai Alizavos jaunimo centras "ALSJA"</w:t>
      </w:r>
      <w:r w:rsidR="00B36B60" w:rsidRPr="00CC55D7">
        <w:rPr>
          <w:rFonts w:ascii="Times New Roman" w:hAnsi="Times New Roman" w:cs="Times New Roman"/>
          <w:sz w:val="24"/>
          <w:szCs w:val="24"/>
        </w:rPr>
        <w:t xml:space="preserve"> (2020 m. rugpjūčio 24 d. Verslo plėtros komisijos protokolas              Nr. E26-1)</w:t>
      </w:r>
      <w:r w:rsidR="00683E91" w:rsidRPr="00CC55D7">
        <w:rPr>
          <w:rFonts w:ascii="Times New Roman" w:hAnsi="Times New Roman" w:cs="Times New Roman"/>
          <w:sz w:val="24"/>
          <w:szCs w:val="24"/>
        </w:rPr>
        <w:t>. Asociacija prašė paramos naujo verslo kūrimui – meno įrenginių eksploatavimo veiklai</w:t>
      </w:r>
      <w:r w:rsidR="00B36B60" w:rsidRPr="00CC55D7">
        <w:rPr>
          <w:rFonts w:ascii="Times New Roman" w:hAnsi="Times New Roman" w:cs="Times New Roman"/>
          <w:sz w:val="24"/>
          <w:szCs w:val="24"/>
        </w:rPr>
        <w:t>,</w:t>
      </w:r>
      <w:r w:rsidR="00683E91" w:rsidRPr="00CC55D7">
        <w:rPr>
          <w:rFonts w:ascii="Times New Roman" w:hAnsi="Times New Roman" w:cs="Times New Roman"/>
          <w:sz w:val="24"/>
          <w:szCs w:val="24"/>
        </w:rPr>
        <w:t xml:space="preserve"> iš dalies kompensuoti mobilios lauko scenos įsigijimo išlaidas.</w:t>
      </w:r>
      <w:r w:rsidRPr="00CC55D7">
        <w:rPr>
          <w:rFonts w:ascii="Times New Roman" w:hAnsi="Times New Roman" w:cs="Times New Roman"/>
          <w:sz w:val="24"/>
          <w:szCs w:val="24"/>
        </w:rPr>
        <w:t xml:space="preserve"> T</w:t>
      </w:r>
      <w:r w:rsidR="00683E91" w:rsidRPr="00CC55D7">
        <w:rPr>
          <w:rFonts w:ascii="Times New Roman" w:hAnsi="Times New Roman" w:cs="Times New Roman"/>
          <w:sz w:val="24"/>
          <w:szCs w:val="24"/>
        </w:rPr>
        <w:t>ačiau parama neskirta, motyvuojant, kad asociacija nepatenka į apibrėžtų SVV subje</w:t>
      </w:r>
      <w:r w:rsidR="00B36B60" w:rsidRPr="00CC55D7">
        <w:rPr>
          <w:rFonts w:ascii="Times New Roman" w:hAnsi="Times New Roman" w:cs="Times New Roman"/>
          <w:sz w:val="24"/>
          <w:szCs w:val="24"/>
        </w:rPr>
        <w:t xml:space="preserve">ktų sąrašą. Tame pačiame posėdyje Verslo plėtros komisija </w:t>
      </w:r>
      <w:r w:rsidR="00683E91" w:rsidRPr="00CC55D7">
        <w:rPr>
          <w:rFonts w:ascii="Times New Roman" w:hAnsi="Times New Roman" w:cs="Times New Roman"/>
          <w:sz w:val="24"/>
          <w:szCs w:val="24"/>
        </w:rPr>
        <w:t>svarst</w:t>
      </w:r>
      <w:r w:rsidR="00B36B60" w:rsidRPr="00CC55D7">
        <w:rPr>
          <w:rFonts w:ascii="Times New Roman" w:hAnsi="Times New Roman" w:cs="Times New Roman"/>
          <w:sz w:val="24"/>
          <w:szCs w:val="24"/>
        </w:rPr>
        <w:t>ė</w:t>
      </w:r>
      <w:r w:rsidR="00683E91" w:rsidRPr="00CC55D7">
        <w:rPr>
          <w:rFonts w:ascii="Times New Roman" w:hAnsi="Times New Roman" w:cs="Times New Roman"/>
          <w:sz w:val="24"/>
          <w:szCs w:val="24"/>
        </w:rPr>
        <w:t xml:space="preserve"> kaimo bendruomenės P</w:t>
      </w:r>
      <w:r w:rsidRPr="00CC55D7">
        <w:rPr>
          <w:rFonts w:ascii="Times New Roman" w:hAnsi="Times New Roman" w:cs="Times New Roman"/>
          <w:sz w:val="24"/>
          <w:szCs w:val="24"/>
        </w:rPr>
        <w:t>a</w:t>
      </w:r>
      <w:r w:rsidR="00683E91" w:rsidRPr="00CC55D7">
        <w:rPr>
          <w:rFonts w:ascii="Times New Roman" w:hAnsi="Times New Roman" w:cs="Times New Roman"/>
          <w:sz w:val="24"/>
          <w:szCs w:val="24"/>
        </w:rPr>
        <w:t>lėvenys (teisinė forma – asociacija) prašym</w:t>
      </w:r>
      <w:r w:rsidR="00B36B60" w:rsidRPr="00CC55D7">
        <w:rPr>
          <w:rFonts w:ascii="Times New Roman" w:hAnsi="Times New Roman" w:cs="Times New Roman"/>
          <w:sz w:val="24"/>
          <w:szCs w:val="24"/>
        </w:rPr>
        <w:t>ą</w:t>
      </w:r>
      <w:r w:rsidR="00683E91" w:rsidRPr="00CC55D7">
        <w:rPr>
          <w:rFonts w:ascii="Times New Roman" w:hAnsi="Times New Roman" w:cs="Times New Roman"/>
          <w:sz w:val="24"/>
          <w:szCs w:val="24"/>
        </w:rPr>
        <w:t xml:space="preserve"> kompensuoti palūkanas įrengimų įsigijimo išlaidoms kompensuoti vykdant pramogų ir poilsio plėtojimo veiklą. Parama neskirta nenurodant tikslių jos neskyrimo motyvų.</w:t>
      </w:r>
      <w:r w:rsidR="00563195" w:rsidRPr="00CC55D7">
        <w:rPr>
          <w:rFonts w:ascii="Times New Roman" w:hAnsi="Times New Roman" w:cs="Times New Roman"/>
          <w:sz w:val="24"/>
          <w:szCs w:val="24"/>
        </w:rPr>
        <w:t xml:space="preserve"> Kitais atvejais </w:t>
      </w:r>
      <w:r w:rsidR="00472052" w:rsidRPr="00CC55D7">
        <w:rPr>
          <w:rFonts w:ascii="Times New Roman" w:hAnsi="Times New Roman" w:cs="Times New Roman"/>
          <w:sz w:val="24"/>
          <w:szCs w:val="24"/>
        </w:rPr>
        <w:t>pelno nesiekiantiems subjektams parama buvo skirta. Pavyzdžiui</w:t>
      </w:r>
      <w:r w:rsidR="004F55BF" w:rsidRPr="00CC55D7">
        <w:rPr>
          <w:rFonts w:ascii="Times New Roman" w:hAnsi="Times New Roman" w:cs="Times New Roman"/>
          <w:sz w:val="24"/>
          <w:szCs w:val="24"/>
        </w:rPr>
        <w:t>,</w:t>
      </w:r>
      <w:r w:rsidR="00472052" w:rsidRPr="00CC55D7">
        <w:rPr>
          <w:rFonts w:ascii="Times New Roman" w:hAnsi="Times New Roman" w:cs="Times New Roman"/>
          <w:sz w:val="24"/>
          <w:szCs w:val="24"/>
        </w:rPr>
        <w:t xml:space="preserve"> 2019 m. gruodžio 10 d. Verslo plėtros komisija, posėdžio protokolo Nr. E26-2, sk</w:t>
      </w:r>
      <w:r w:rsidR="00855667" w:rsidRPr="00CC55D7">
        <w:rPr>
          <w:rFonts w:ascii="Times New Roman" w:hAnsi="Times New Roman" w:cs="Times New Roman"/>
          <w:sz w:val="24"/>
          <w:szCs w:val="24"/>
        </w:rPr>
        <w:t>yrė paramą asociacijai „</w:t>
      </w:r>
      <w:r w:rsidR="00472052" w:rsidRPr="00CC55D7">
        <w:rPr>
          <w:rFonts w:ascii="Times New Roman" w:hAnsi="Times New Roman" w:cs="Times New Roman"/>
          <w:sz w:val="24"/>
          <w:szCs w:val="24"/>
        </w:rPr>
        <w:t>Sportimus“</w:t>
      </w:r>
      <w:r w:rsidR="00855667" w:rsidRPr="00CC55D7">
        <w:rPr>
          <w:rFonts w:ascii="Times New Roman" w:hAnsi="Times New Roman" w:cs="Times New Roman"/>
          <w:sz w:val="24"/>
          <w:szCs w:val="24"/>
        </w:rPr>
        <w:t>, parama šiai asociacijai taip pat skirta 2020 m. gruodžio 17 d. protokolu Nr. E26-2</w:t>
      </w:r>
      <w:r w:rsidR="00563195" w:rsidRPr="00CC55D7">
        <w:rPr>
          <w:rFonts w:ascii="Times New Roman" w:hAnsi="Times New Roman" w:cs="Times New Roman"/>
          <w:sz w:val="24"/>
          <w:szCs w:val="24"/>
        </w:rPr>
        <w:t>.</w:t>
      </w:r>
      <w:r w:rsidR="00855667" w:rsidRPr="00CC55D7">
        <w:rPr>
          <w:rFonts w:ascii="Times New Roman" w:hAnsi="Times New Roman" w:cs="Times New Roman"/>
          <w:sz w:val="24"/>
          <w:szCs w:val="24"/>
        </w:rPr>
        <w:t xml:space="preserve"> VšĮ „Sveikatos taku“ parama skirta 2019 m. birželio 27 d. protokolu Nr. E26-1. Kitais atvejais pelno nesiekiantiems subjektams pasiūlyta paramos kreiptis pakartotinai, pateikiant išlaidas pagrindžiančius dokumentus, pavyzdžiui, VšĮ „Atletikas“ (</w:t>
      </w:r>
      <w:r w:rsidR="00C42058" w:rsidRPr="00CC55D7">
        <w:rPr>
          <w:rFonts w:ascii="Times New Roman" w:hAnsi="Times New Roman" w:cs="Times New Roman"/>
          <w:sz w:val="24"/>
          <w:szCs w:val="24"/>
        </w:rPr>
        <w:t>2019 m. birželio 27 d. protokolas Nr. E26-1), asociacijai „Kupiškio vikingai“ (2020 m. gruodžio 17 d. protokolas Nr. E26-2).</w:t>
      </w:r>
    </w:p>
    <w:p w14:paraId="2DAF87D7" w14:textId="129F7656" w:rsidR="004A4264" w:rsidRPr="00CC55D7" w:rsidRDefault="00C42058" w:rsidP="00C42058">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lastRenderedPageBreak/>
        <w:t xml:space="preserve">Kupiškio rajono savivaldybės Verslo plėtros komisija selektyviai teikia paramą pelno nesiekiantiems subjektams. Pažymėtina, kad </w:t>
      </w:r>
      <w:r w:rsidR="005833BF" w:rsidRPr="00CC55D7">
        <w:rPr>
          <w:rFonts w:ascii="Times New Roman" w:hAnsi="Times New Roman" w:cs="Times New Roman"/>
          <w:sz w:val="24"/>
          <w:szCs w:val="24"/>
        </w:rPr>
        <w:t>skirtingų sprendimų priėmimo praktika</w:t>
      </w:r>
      <w:r w:rsidRPr="00CC55D7">
        <w:rPr>
          <w:rFonts w:ascii="Times New Roman" w:hAnsi="Times New Roman" w:cs="Times New Roman"/>
          <w:sz w:val="24"/>
          <w:szCs w:val="24"/>
        </w:rPr>
        <w:t xml:space="preserve"> </w:t>
      </w:r>
      <w:r w:rsidR="00D0282C" w:rsidRPr="00CC55D7">
        <w:rPr>
          <w:rFonts w:ascii="Times New Roman" w:hAnsi="Times New Roman" w:cs="Times New Roman"/>
          <w:sz w:val="24"/>
          <w:szCs w:val="24"/>
        </w:rPr>
        <w:t>gali sudaryti sąlygas korupcijai pasireikšti.</w:t>
      </w:r>
    </w:p>
    <w:p w14:paraId="5CDD2B19" w14:textId="77777777" w:rsidR="00F121E4" w:rsidRPr="00CC55D7" w:rsidRDefault="00F121E4" w:rsidP="00D0282C">
      <w:pPr>
        <w:pStyle w:val="Betarp"/>
        <w:tabs>
          <w:tab w:val="left" w:pos="993"/>
        </w:tabs>
        <w:spacing w:line="360" w:lineRule="auto"/>
        <w:ind w:firstLine="709"/>
        <w:jc w:val="both"/>
        <w:rPr>
          <w:rFonts w:ascii="Times New Roman" w:hAnsi="Times New Roman" w:cs="Times New Roman"/>
          <w:sz w:val="24"/>
          <w:szCs w:val="24"/>
        </w:rPr>
      </w:pPr>
    </w:p>
    <w:p w14:paraId="2BCB4064" w14:textId="77777777" w:rsidR="00F121E4" w:rsidRPr="00CC55D7" w:rsidRDefault="00F121E4" w:rsidP="00D0282C">
      <w:pPr>
        <w:pStyle w:val="Betarp"/>
        <w:tabs>
          <w:tab w:val="left" w:pos="993"/>
        </w:tabs>
        <w:spacing w:line="360" w:lineRule="auto"/>
        <w:ind w:firstLine="709"/>
        <w:jc w:val="both"/>
        <w:rPr>
          <w:rFonts w:ascii="Times New Roman" w:hAnsi="Times New Roman" w:cs="Times New Roman"/>
          <w:sz w:val="24"/>
          <w:szCs w:val="24"/>
        </w:rPr>
      </w:pPr>
    </w:p>
    <w:p w14:paraId="41FB1AFF" w14:textId="0542D6A0" w:rsidR="00D0282C" w:rsidRPr="00CC55D7" w:rsidRDefault="00C87F71" w:rsidP="00D0282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PASIŪLYMAS:</w:t>
      </w:r>
    </w:p>
    <w:p w14:paraId="27C42FBA" w14:textId="77777777" w:rsidR="00D0282C" w:rsidRPr="00CC55D7" w:rsidRDefault="00D0282C" w:rsidP="00476D1A">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savivaldybei </w:t>
      </w:r>
      <w:r w:rsidR="00476D1A" w:rsidRPr="00CC55D7">
        <w:rPr>
          <w:rFonts w:ascii="Times New Roman" w:hAnsi="Times New Roman" w:cs="Times New Roman"/>
          <w:sz w:val="24"/>
          <w:szCs w:val="24"/>
        </w:rPr>
        <w:t>užtikrinti, kad Verslo plėtros taryba, priimdama sprendimą neskirti paramos, protokole nurodytų tokio sprendimo teisinį pagrindą, numatytą Kupiškio rajono savivaldybės smulkiojo verslo rėmimo nuostatuose</w:t>
      </w:r>
      <w:r w:rsidRPr="00CC55D7">
        <w:rPr>
          <w:rFonts w:ascii="Times New Roman" w:hAnsi="Times New Roman" w:cs="Times New Roman"/>
          <w:sz w:val="24"/>
          <w:szCs w:val="24"/>
        </w:rPr>
        <w:t xml:space="preserve">. </w:t>
      </w:r>
    </w:p>
    <w:p w14:paraId="2C67B70E" w14:textId="77777777" w:rsidR="00C42058" w:rsidRPr="00CC55D7" w:rsidRDefault="00C42058" w:rsidP="004A4264">
      <w:pPr>
        <w:pStyle w:val="Betarp"/>
        <w:tabs>
          <w:tab w:val="left" w:pos="993"/>
        </w:tabs>
        <w:spacing w:line="360" w:lineRule="auto"/>
        <w:ind w:left="709"/>
        <w:jc w:val="both"/>
        <w:rPr>
          <w:rFonts w:ascii="Times New Roman" w:hAnsi="Times New Roman" w:cs="Times New Roman"/>
          <w:b/>
          <w:sz w:val="24"/>
          <w:szCs w:val="24"/>
        </w:rPr>
      </w:pPr>
    </w:p>
    <w:p w14:paraId="21E66EAD" w14:textId="52BF7B46" w:rsidR="008A26F3" w:rsidRPr="00CC55D7" w:rsidRDefault="00085B80" w:rsidP="00B87679">
      <w:pPr>
        <w:pStyle w:val="Betarp"/>
        <w:tabs>
          <w:tab w:val="left" w:pos="993"/>
        </w:tabs>
        <w:spacing w:line="360" w:lineRule="auto"/>
        <w:ind w:firstLine="709"/>
        <w:jc w:val="both"/>
        <w:rPr>
          <w:rFonts w:ascii="Times New Roman" w:hAnsi="Times New Roman" w:cs="Times New Roman"/>
          <w:i/>
          <w:sz w:val="24"/>
          <w:szCs w:val="24"/>
        </w:rPr>
      </w:pPr>
      <w:r w:rsidRPr="00CC55D7">
        <w:rPr>
          <w:rFonts w:ascii="Times New Roman" w:hAnsi="Times New Roman" w:cs="Times New Roman"/>
          <w:i/>
          <w:sz w:val="24"/>
          <w:szCs w:val="24"/>
        </w:rPr>
        <w:t>3</w:t>
      </w:r>
      <w:r w:rsidR="00B87679" w:rsidRPr="00CC55D7">
        <w:rPr>
          <w:rFonts w:ascii="Times New Roman" w:hAnsi="Times New Roman" w:cs="Times New Roman"/>
          <w:i/>
          <w:sz w:val="24"/>
          <w:szCs w:val="24"/>
        </w:rPr>
        <w:t xml:space="preserve">.3. </w:t>
      </w:r>
      <w:r w:rsidR="00822AF5" w:rsidRPr="00CC55D7">
        <w:rPr>
          <w:rFonts w:ascii="Times New Roman" w:hAnsi="Times New Roman" w:cs="Times New Roman"/>
          <w:i/>
          <w:sz w:val="24"/>
          <w:szCs w:val="24"/>
        </w:rPr>
        <w:t xml:space="preserve">Sprendimus dėl paramos </w:t>
      </w:r>
      <w:r w:rsidR="00F121E4" w:rsidRPr="00CC55D7">
        <w:rPr>
          <w:rFonts w:ascii="Times New Roman" w:hAnsi="Times New Roman" w:cs="Times New Roman"/>
          <w:i/>
          <w:sz w:val="24"/>
          <w:szCs w:val="24"/>
        </w:rPr>
        <w:t>SVV</w:t>
      </w:r>
      <w:r w:rsidR="00822AF5" w:rsidRPr="00CC55D7">
        <w:rPr>
          <w:rFonts w:ascii="Times New Roman" w:hAnsi="Times New Roman" w:cs="Times New Roman"/>
          <w:i/>
          <w:sz w:val="24"/>
          <w:szCs w:val="24"/>
        </w:rPr>
        <w:t xml:space="preserve"> subjektams priimančios komisijos sudaromos nesant </w:t>
      </w:r>
      <w:r w:rsidR="00117BFD" w:rsidRPr="00CC55D7">
        <w:rPr>
          <w:rFonts w:ascii="Times New Roman" w:hAnsi="Times New Roman" w:cs="Times New Roman"/>
          <w:i/>
          <w:sz w:val="24"/>
          <w:szCs w:val="24"/>
        </w:rPr>
        <w:t xml:space="preserve">pakankamai </w:t>
      </w:r>
      <w:r w:rsidR="00822AF5" w:rsidRPr="00CC55D7">
        <w:rPr>
          <w:rFonts w:ascii="Times New Roman" w:hAnsi="Times New Roman" w:cs="Times New Roman"/>
          <w:i/>
          <w:sz w:val="24"/>
          <w:szCs w:val="24"/>
        </w:rPr>
        <w:t>aiškių ir pagrįstų atstovavimo jose kriterijų.</w:t>
      </w:r>
      <w:r w:rsidR="00C06BE3" w:rsidRPr="00CC55D7">
        <w:rPr>
          <w:rFonts w:ascii="Times New Roman" w:hAnsi="Times New Roman" w:cs="Times New Roman"/>
          <w:i/>
          <w:sz w:val="24"/>
          <w:szCs w:val="24"/>
        </w:rPr>
        <w:t xml:space="preserve"> </w:t>
      </w:r>
    </w:p>
    <w:p w14:paraId="2030AD7A" w14:textId="77777777" w:rsidR="008A26F3" w:rsidRPr="00CC55D7" w:rsidRDefault="00683E91" w:rsidP="008A26F3">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Visuomenės dalyvavimas priimant sprendimus – viena iš sprendimų skaidrumo, viešumo, objektyvumo užtikrinimo priemonių. </w:t>
      </w:r>
      <w:r w:rsidR="00104630" w:rsidRPr="00CC55D7">
        <w:rPr>
          <w:rFonts w:ascii="Times New Roman" w:hAnsi="Times New Roman" w:cs="Times New Roman"/>
          <w:sz w:val="24"/>
          <w:szCs w:val="24"/>
        </w:rPr>
        <w:t xml:space="preserve">Paprastai visuomenės dalyvavimas užtikrinamas per įvairias organizacijas – asociacijas, sąjungas ir kt. Savivaldybių paramos verslui sprendimų priėmime </w:t>
      </w:r>
      <w:r w:rsidR="00BB1D96" w:rsidRPr="00CC55D7">
        <w:rPr>
          <w:rFonts w:ascii="Times New Roman" w:hAnsi="Times New Roman" w:cs="Times New Roman"/>
          <w:sz w:val="24"/>
          <w:szCs w:val="24"/>
        </w:rPr>
        <w:t xml:space="preserve">taip pat skatintinas </w:t>
      </w:r>
      <w:r w:rsidR="00104630" w:rsidRPr="00CC55D7">
        <w:rPr>
          <w:rFonts w:ascii="Times New Roman" w:hAnsi="Times New Roman" w:cs="Times New Roman"/>
          <w:sz w:val="24"/>
          <w:szCs w:val="24"/>
        </w:rPr>
        <w:t xml:space="preserve">pačių verslininkų dalyvavimas per </w:t>
      </w:r>
      <w:r w:rsidR="00E81754" w:rsidRPr="00CC55D7">
        <w:rPr>
          <w:rFonts w:ascii="Times New Roman" w:hAnsi="Times New Roman" w:cs="Times New Roman"/>
          <w:sz w:val="24"/>
          <w:szCs w:val="24"/>
        </w:rPr>
        <w:t>įvairias jų organizacijas</w:t>
      </w:r>
      <w:r w:rsidR="00BB1D96" w:rsidRPr="00CC55D7">
        <w:rPr>
          <w:rFonts w:ascii="Times New Roman" w:hAnsi="Times New Roman" w:cs="Times New Roman"/>
          <w:sz w:val="24"/>
          <w:szCs w:val="24"/>
        </w:rPr>
        <w:t>,</w:t>
      </w:r>
      <w:r w:rsidR="00E81754" w:rsidRPr="00CC55D7">
        <w:rPr>
          <w:rFonts w:ascii="Times New Roman" w:hAnsi="Times New Roman" w:cs="Times New Roman"/>
          <w:sz w:val="24"/>
          <w:szCs w:val="24"/>
        </w:rPr>
        <w:t xml:space="preserve"> įgyvendinant nustatytus nešališkumo ir objektyvumo reikalavimus. </w:t>
      </w:r>
      <w:r w:rsidRPr="00CC55D7">
        <w:rPr>
          <w:rFonts w:ascii="Times New Roman" w:hAnsi="Times New Roman" w:cs="Times New Roman"/>
          <w:sz w:val="24"/>
          <w:szCs w:val="24"/>
        </w:rPr>
        <w:t xml:space="preserve">Kita vertus, </w:t>
      </w:r>
      <w:r w:rsidR="00104630" w:rsidRPr="00CC55D7">
        <w:rPr>
          <w:rFonts w:ascii="Times New Roman" w:hAnsi="Times New Roman" w:cs="Times New Roman"/>
          <w:sz w:val="24"/>
          <w:szCs w:val="24"/>
        </w:rPr>
        <w:t xml:space="preserve">antikorupciniu požiūriu yra ydingos situacijos, kai sprendimų priėmime dalyvauja </w:t>
      </w:r>
      <w:r w:rsidR="004C11E6" w:rsidRPr="00CC55D7">
        <w:rPr>
          <w:rFonts w:ascii="Times New Roman" w:hAnsi="Times New Roman" w:cs="Times New Roman"/>
          <w:sz w:val="24"/>
          <w:szCs w:val="24"/>
        </w:rPr>
        <w:t>tik kai kuri</w:t>
      </w:r>
      <w:r w:rsidR="00BB1D96" w:rsidRPr="00CC55D7">
        <w:rPr>
          <w:rFonts w:ascii="Times New Roman" w:hAnsi="Times New Roman" w:cs="Times New Roman"/>
          <w:sz w:val="24"/>
          <w:szCs w:val="24"/>
        </w:rPr>
        <w:t>ų</w:t>
      </w:r>
      <w:r w:rsidR="004C11E6" w:rsidRPr="00CC55D7">
        <w:rPr>
          <w:rFonts w:ascii="Times New Roman" w:hAnsi="Times New Roman" w:cs="Times New Roman"/>
          <w:sz w:val="24"/>
          <w:szCs w:val="24"/>
        </w:rPr>
        <w:t xml:space="preserve"> verslininkų organizacij</w:t>
      </w:r>
      <w:r w:rsidR="00BB1D96" w:rsidRPr="00CC55D7">
        <w:rPr>
          <w:rFonts w:ascii="Times New Roman" w:hAnsi="Times New Roman" w:cs="Times New Roman"/>
          <w:sz w:val="24"/>
          <w:szCs w:val="24"/>
        </w:rPr>
        <w:t>ų atstovai</w:t>
      </w:r>
      <w:r w:rsidR="004C11E6" w:rsidRPr="00CC55D7">
        <w:rPr>
          <w:rFonts w:ascii="Times New Roman" w:hAnsi="Times New Roman" w:cs="Times New Roman"/>
          <w:sz w:val="24"/>
          <w:szCs w:val="24"/>
        </w:rPr>
        <w:t>, realios veiklos nevykdančių organizacijų atstovai, pavieniai verslininkai</w:t>
      </w:r>
      <w:r w:rsidR="00BB1D96" w:rsidRPr="00CC55D7">
        <w:rPr>
          <w:rFonts w:ascii="Times New Roman" w:hAnsi="Times New Roman" w:cs="Times New Roman"/>
          <w:sz w:val="24"/>
          <w:szCs w:val="24"/>
        </w:rPr>
        <w:t>, nesant nustatytų aiškių ir objektyvių šių subjektų atstovavimo kriterijų</w:t>
      </w:r>
      <w:r w:rsidR="004C11E6" w:rsidRPr="00CC55D7">
        <w:rPr>
          <w:rFonts w:ascii="Times New Roman" w:hAnsi="Times New Roman" w:cs="Times New Roman"/>
          <w:sz w:val="24"/>
          <w:szCs w:val="24"/>
        </w:rPr>
        <w:t>. Pirmiausia savivaldybės turėtų nustatyti aiškias suinteresuotų organizacijų dalyvavimo priimant sprendimus taisykles, pagrįsti atrankos kriterijus.</w:t>
      </w:r>
    </w:p>
    <w:p w14:paraId="067BF7DE" w14:textId="77777777" w:rsidR="00A8472F" w:rsidRPr="00CC55D7" w:rsidRDefault="00A8472F" w:rsidP="00A8472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S</w:t>
      </w:r>
      <w:r w:rsidR="004E5C67" w:rsidRPr="00CC55D7">
        <w:rPr>
          <w:rFonts w:ascii="Times New Roman" w:hAnsi="Times New Roman" w:cs="Times New Roman"/>
          <w:sz w:val="24"/>
          <w:szCs w:val="24"/>
        </w:rPr>
        <w:t xml:space="preserve">mulkaus ir vidutinio verslo </w:t>
      </w:r>
      <w:r w:rsidRPr="00CC55D7">
        <w:rPr>
          <w:rFonts w:ascii="Times New Roman" w:hAnsi="Times New Roman" w:cs="Times New Roman"/>
          <w:sz w:val="24"/>
          <w:szCs w:val="24"/>
        </w:rPr>
        <w:t>plėtros programos nuostatuose</w:t>
      </w:r>
      <w:r w:rsidRPr="00CC55D7">
        <w:rPr>
          <w:rStyle w:val="Puslapioinaosnuoroda"/>
          <w:rFonts w:ascii="Times New Roman" w:hAnsi="Times New Roman" w:cs="Times New Roman"/>
          <w:sz w:val="24"/>
          <w:szCs w:val="24"/>
        </w:rPr>
        <w:footnoteReference w:id="39"/>
      </w:r>
      <w:r w:rsidRPr="00CC55D7">
        <w:rPr>
          <w:rFonts w:ascii="Times New Roman" w:hAnsi="Times New Roman" w:cs="Times New Roman"/>
          <w:sz w:val="24"/>
          <w:szCs w:val="24"/>
        </w:rPr>
        <w:t xml:space="preserve"> nustatyta, kad programos vertinimo komisijos sudėtį tvirtina rajono savivaldybės taryba, komisiją sudaro nariai iš šių institucijų:</w:t>
      </w:r>
    </w:p>
    <w:p w14:paraId="5CE0AB41" w14:textId="77777777" w:rsidR="00A8472F" w:rsidRPr="00CC55D7" w:rsidRDefault="00A8472F" w:rsidP="00A8472F">
      <w:pPr>
        <w:pStyle w:val="Betarp"/>
        <w:numPr>
          <w:ilvl w:val="0"/>
          <w:numId w:val="3"/>
        </w:numPr>
        <w:tabs>
          <w:tab w:val="left" w:pos="993"/>
        </w:tabs>
        <w:spacing w:line="360" w:lineRule="auto"/>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tarybos (2 atstovai);</w:t>
      </w:r>
    </w:p>
    <w:p w14:paraId="3216D1E1" w14:textId="77777777" w:rsidR="00A8472F" w:rsidRPr="00CC55D7" w:rsidRDefault="00A8472F" w:rsidP="00A8472F">
      <w:pPr>
        <w:pStyle w:val="Betarp"/>
        <w:numPr>
          <w:ilvl w:val="0"/>
          <w:numId w:val="3"/>
        </w:numPr>
        <w:tabs>
          <w:tab w:val="left" w:pos="993"/>
        </w:tabs>
        <w:spacing w:line="360" w:lineRule="auto"/>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administracijos direktorius;</w:t>
      </w:r>
    </w:p>
    <w:p w14:paraId="307E627B" w14:textId="77777777" w:rsidR="00A8472F" w:rsidRPr="00CC55D7" w:rsidRDefault="00A8472F" w:rsidP="00A8472F">
      <w:pPr>
        <w:pStyle w:val="Betarp"/>
        <w:numPr>
          <w:ilvl w:val="0"/>
          <w:numId w:val="3"/>
        </w:numPr>
        <w:tabs>
          <w:tab w:val="left" w:pos="993"/>
        </w:tabs>
        <w:spacing w:line="360" w:lineRule="auto"/>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administracijos (2 atstovai);</w:t>
      </w:r>
    </w:p>
    <w:p w14:paraId="7B94D5EE" w14:textId="77777777" w:rsidR="00A8472F" w:rsidRPr="00CC55D7" w:rsidRDefault="00A8472F" w:rsidP="00A8472F">
      <w:pPr>
        <w:pStyle w:val="Betarp"/>
        <w:numPr>
          <w:ilvl w:val="0"/>
          <w:numId w:val="3"/>
        </w:numPr>
        <w:tabs>
          <w:tab w:val="left" w:pos="993"/>
        </w:tabs>
        <w:spacing w:line="360" w:lineRule="auto"/>
        <w:jc w:val="both"/>
        <w:rPr>
          <w:rFonts w:ascii="Times New Roman" w:hAnsi="Times New Roman" w:cs="Times New Roman"/>
          <w:sz w:val="24"/>
          <w:szCs w:val="24"/>
        </w:rPr>
      </w:pPr>
      <w:r w:rsidRPr="00CC55D7">
        <w:rPr>
          <w:rFonts w:ascii="Times New Roman" w:hAnsi="Times New Roman" w:cs="Times New Roman"/>
          <w:sz w:val="24"/>
          <w:szCs w:val="24"/>
        </w:rPr>
        <w:t>Rokiškio jaunimo organizacijos (1 atstovas);</w:t>
      </w:r>
    </w:p>
    <w:p w14:paraId="17E01615" w14:textId="77777777" w:rsidR="00A8472F" w:rsidRPr="00CC55D7" w:rsidRDefault="00A8472F" w:rsidP="00A8472F">
      <w:pPr>
        <w:pStyle w:val="Betarp"/>
        <w:numPr>
          <w:ilvl w:val="0"/>
          <w:numId w:val="3"/>
        </w:numPr>
        <w:tabs>
          <w:tab w:val="left" w:pos="993"/>
        </w:tabs>
        <w:spacing w:line="360" w:lineRule="auto"/>
        <w:jc w:val="both"/>
        <w:rPr>
          <w:rFonts w:ascii="Times New Roman" w:hAnsi="Times New Roman" w:cs="Times New Roman"/>
          <w:sz w:val="24"/>
          <w:szCs w:val="24"/>
        </w:rPr>
      </w:pPr>
      <w:r w:rsidRPr="00CC55D7">
        <w:rPr>
          <w:rFonts w:ascii="Times New Roman" w:hAnsi="Times New Roman" w:cs="Times New Roman"/>
          <w:sz w:val="24"/>
          <w:szCs w:val="24"/>
        </w:rPr>
        <w:t>Lietuvos kaimo turizmo asociacijos Rokiškio skyriaus (1 atstovas);</w:t>
      </w:r>
    </w:p>
    <w:p w14:paraId="0ABBD89B" w14:textId="77777777" w:rsidR="00093317" w:rsidRPr="00CC55D7" w:rsidRDefault="00A8472F" w:rsidP="00A8472F">
      <w:pPr>
        <w:pStyle w:val="Betarp"/>
        <w:numPr>
          <w:ilvl w:val="0"/>
          <w:numId w:val="3"/>
        </w:numPr>
        <w:tabs>
          <w:tab w:val="left" w:pos="993"/>
        </w:tabs>
        <w:spacing w:line="360" w:lineRule="auto"/>
        <w:jc w:val="both"/>
        <w:rPr>
          <w:rFonts w:ascii="Times New Roman" w:hAnsi="Times New Roman" w:cs="Times New Roman"/>
          <w:sz w:val="24"/>
          <w:szCs w:val="24"/>
        </w:rPr>
      </w:pPr>
      <w:r w:rsidRPr="00CC55D7">
        <w:rPr>
          <w:rFonts w:ascii="Times New Roman" w:hAnsi="Times New Roman" w:cs="Times New Roman"/>
          <w:sz w:val="24"/>
          <w:szCs w:val="24"/>
        </w:rPr>
        <w:t>Rokiškio rajono asocijuotos verslo struktūros (po 1 atstovą).</w:t>
      </w:r>
    </w:p>
    <w:p w14:paraId="637175E4" w14:textId="17A75D93" w:rsidR="00A8472F" w:rsidRPr="00CC55D7" w:rsidRDefault="00A8472F" w:rsidP="00A8472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Faktiškai komisiją sudaro </w:t>
      </w:r>
      <w:r w:rsidR="00400310" w:rsidRPr="00CC55D7">
        <w:rPr>
          <w:rFonts w:ascii="Times New Roman" w:hAnsi="Times New Roman" w:cs="Times New Roman"/>
          <w:sz w:val="24"/>
          <w:szCs w:val="24"/>
        </w:rPr>
        <w:t xml:space="preserve">3 savivaldybės administracijos atstovai, 2 savivaldybės tarybos nariai, asociacijos „Rokiškio verslo klubas“ narys, Lietuvos kaimo turizmo asociacijos Rokiškio </w:t>
      </w:r>
      <w:r w:rsidR="00400310" w:rsidRPr="00CC55D7">
        <w:rPr>
          <w:rFonts w:ascii="Times New Roman" w:hAnsi="Times New Roman" w:cs="Times New Roman"/>
          <w:sz w:val="24"/>
          <w:szCs w:val="24"/>
        </w:rPr>
        <w:lastRenderedPageBreak/>
        <w:t>skyriaus atstovas ir Rokiškio jaunimo organizacijų sąjungos ,,Apvalus stalas“</w:t>
      </w:r>
      <w:r w:rsidR="0064574E" w:rsidRPr="00CC55D7">
        <w:rPr>
          <w:rFonts w:ascii="Times New Roman" w:hAnsi="Times New Roman" w:cs="Times New Roman"/>
          <w:sz w:val="24"/>
          <w:szCs w:val="24"/>
        </w:rPr>
        <w:t xml:space="preserve"> atstovas, tačiau,</w:t>
      </w:r>
      <w:r w:rsidR="00893AA3" w:rsidRPr="00CC55D7">
        <w:rPr>
          <w:rFonts w:ascii="Times New Roman" w:hAnsi="Times New Roman" w:cs="Times New Roman"/>
          <w:sz w:val="24"/>
          <w:szCs w:val="24"/>
        </w:rPr>
        <w:t xml:space="preserve"> </w:t>
      </w:r>
      <w:r w:rsidR="0064574E" w:rsidRPr="00CC55D7">
        <w:rPr>
          <w:rFonts w:ascii="Times New Roman" w:hAnsi="Times New Roman" w:cs="Times New Roman"/>
          <w:sz w:val="24"/>
          <w:szCs w:val="24"/>
        </w:rPr>
        <w:t>p</w:t>
      </w:r>
      <w:r w:rsidR="00F929D3" w:rsidRPr="00CC55D7">
        <w:rPr>
          <w:rFonts w:ascii="Times New Roman" w:hAnsi="Times New Roman" w:cs="Times New Roman"/>
          <w:sz w:val="24"/>
          <w:szCs w:val="24"/>
        </w:rPr>
        <w:t>agal</w:t>
      </w:r>
      <w:r w:rsidR="0012370D" w:rsidRPr="00CC55D7">
        <w:rPr>
          <w:rFonts w:ascii="Times New Roman" w:hAnsi="Times New Roman" w:cs="Times New Roman"/>
          <w:sz w:val="24"/>
          <w:szCs w:val="24"/>
        </w:rPr>
        <w:t xml:space="preserve"> viešą informaciją</w:t>
      </w:r>
      <w:r w:rsidR="00893AA3" w:rsidRPr="00CC55D7">
        <w:rPr>
          <w:rFonts w:ascii="Times New Roman" w:hAnsi="Times New Roman" w:cs="Times New Roman"/>
          <w:sz w:val="24"/>
          <w:szCs w:val="24"/>
        </w:rPr>
        <w:t xml:space="preserve"> Rokiškio rajone yra ir daugiau </w:t>
      </w:r>
      <w:r w:rsidR="00F929D3" w:rsidRPr="00CC55D7">
        <w:rPr>
          <w:rFonts w:ascii="Times New Roman" w:hAnsi="Times New Roman" w:cs="Times New Roman"/>
          <w:sz w:val="24"/>
          <w:szCs w:val="24"/>
        </w:rPr>
        <w:t xml:space="preserve">Smulkiojo ir vidutinio verslo </w:t>
      </w:r>
      <w:r w:rsidR="00893AA3" w:rsidRPr="00CC55D7">
        <w:rPr>
          <w:rFonts w:ascii="Times New Roman" w:hAnsi="Times New Roman" w:cs="Times New Roman"/>
          <w:sz w:val="24"/>
          <w:szCs w:val="24"/>
        </w:rPr>
        <w:t xml:space="preserve">įstatyme numatytus </w:t>
      </w:r>
      <w:r w:rsidR="00057261" w:rsidRPr="00CC55D7">
        <w:rPr>
          <w:rFonts w:ascii="Times New Roman" w:hAnsi="Times New Roman" w:cs="Times New Roman"/>
          <w:sz w:val="24"/>
          <w:szCs w:val="24"/>
        </w:rPr>
        <w:t>SVV subjekt</w:t>
      </w:r>
      <w:r w:rsidR="00893AA3" w:rsidRPr="00CC55D7">
        <w:rPr>
          <w:rFonts w:ascii="Times New Roman" w:hAnsi="Times New Roman" w:cs="Times New Roman"/>
          <w:sz w:val="24"/>
          <w:szCs w:val="24"/>
        </w:rPr>
        <w:t>us</w:t>
      </w:r>
      <w:r w:rsidR="0064574E" w:rsidRPr="00CC55D7">
        <w:rPr>
          <w:rStyle w:val="Puslapioinaosnuoroda"/>
          <w:rFonts w:ascii="Times New Roman" w:hAnsi="Times New Roman" w:cs="Times New Roman"/>
          <w:sz w:val="24"/>
          <w:szCs w:val="24"/>
        </w:rPr>
        <w:footnoteReference w:id="40"/>
      </w:r>
      <w:r w:rsidR="00893AA3" w:rsidRPr="00CC55D7">
        <w:rPr>
          <w:rFonts w:ascii="Times New Roman" w:hAnsi="Times New Roman" w:cs="Times New Roman"/>
          <w:sz w:val="24"/>
          <w:szCs w:val="24"/>
        </w:rPr>
        <w:t xml:space="preserve"> atstovaujančių organizacijų</w:t>
      </w:r>
      <w:r w:rsidR="00165D96" w:rsidRPr="00CC55D7">
        <w:rPr>
          <w:rFonts w:ascii="Times New Roman" w:hAnsi="Times New Roman" w:cs="Times New Roman"/>
          <w:sz w:val="24"/>
          <w:szCs w:val="24"/>
        </w:rPr>
        <w:t xml:space="preserve"> – Rokiškio rajono jaunųjų ūkininkų asociacija (</w:t>
      </w:r>
      <w:r w:rsidR="00F929D3" w:rsidRPr="00CC55D7">
        <w:rPr>
          <w:rFonts w:ascii="Times New Roman" w:hAnsi="Times New Roman" w:cs="Times New Roman"/>
          <w:sz w:val="24"/>
          <w:szCs w:val="24"/>
        </w:rPr>
        <w:t xml:space="preserve">kodas </w:t>
      </w:r>
      <w:r w:rsidR="00165D96" w:rsidRPr="00CC55D7">
        <w:rPr>
          <w:rFonts w:ascii="Times New Roman" w:hAnsi="Times New Roman" w:cs="Times New Roman"/>
          <w:sz w:val="24"/>
          <w:szCs w:val="24"/>
        </w:rPr>
        <w:t>300669720), Rokiškio rajono jaunųjų ūkininkų klubas (</w:t>
      </w:r>
      <w:r w:rsidR="00F929D3" w:rsidRPr="00CC55D7">
        <w:rPr>
          <w:rFonts w:ascii="Times New Roman" w:hAnsi="Times New Roman" w:cs="Times New Roman"/>
          <w:sz w:val="24"/>
          <w:szCs w:val="24"/>
        </w:rPr>
        <w:t xml:space="preserve">kodas </w:t>
      </w:r>
      <w:r w:rsidR="00165D96" w:rsidRPr="00CC55D7">
        <w:rPr>
          <w:rFonts w:ascii="Times New Roman" w:hAnsi="Times New Roman" w:cs="Times New Roman"/>
          <w:sz w:val="24"/>
          <w:szCs w:val="24"/>
        </w:rPr>
        <w:t>173747940), Rokiškio rajono ūkininkų sąjung</w:t>
      </w:r>
      <w:r w:rsidR="00F929D3" w:rsidRPr="00CC55D7">
        <w:rPr>
          <w:rFonts w:ascii="Times New Roman" w:hAnsi="Times New Roman" w:cs="Times New Roman"/>
          <w:sz w:val="24"/>
          <w:szCs w:val="24"/>
        </w:rPr>
        <w:t>a</w:t>
      </w:r>
      <w:r w:rsidR="00165D96" w:rsidRPr="00CC55D7">
        <w:rPr>
          <w:rFonts w:ascii="Times New Roman" w:hAnsi="Times New Roman" w:cs="Times New Roman"/>
          <w:sz w:val="24"/>
          <w:szCs w:val="24"/>
        </w:rPr>
        <w:t xml:space="preserve"> (</w:t>
      </w:r>
      <w:r w:rsidR="00F929D3" w:rsidRPr="00CC55D7">
        <w:rPr>
          <w:rFonts w:ascii="Times New Roman" w:hAnsi="Times New Roman" w:cs="Times New Roman"/>
          <w:sz w:val="24"/>
          <w:szCs w:val="24"/>
        </w:rPr>
        <w:t xml:space="preserve">kodas </w:t>
      </w:r>
      <w:r w:rsidR="00165D96" w:rsidRPr="00CC55D7">
        <w:rPr>
          <w:rFonts w:ascii="Times New Roman" w:hAnsi="Times New Roman" w:cs="Times New Roman"/>
          <w:sz w:val="24"/>
          <w:szCs w:val="24"/>
        </w:rPr>
        <w:t xml:space="preserve">302713699). </w:t>
      </w:r>
      <w:r w:rsidR="005C21F5" w:rsidRPr="00CC55D7">
        <w:rPr>
          <w:rFonts w:ascii="Times New Roman" w:hAnsi="Times New Roman" w:cs="Times New Roman"/>
          <w:sz w:val="24"/>
          <w:szCs w:val="24"/>
        </w:rPr>
        <w:t>Kadangi</w:t>
      </w:r>
      <w:r w:rsidR="00F929D3" w:rsidRPr="00CC55D7">
        <w:rPr>
          <w:rFonts w:ascii="Times New Roman" w:hAnsi="Times New Roman" w:cs="Times New Roman"/>
          <w:sz w:val="24"/>
          <w:szCs w:val="24"/>
        </w:rPr>
        <w:t>,</w:t>
      </w:r>
      <w:r w:rsidR="005C21F5" w:rsidRPr="00CC55D7">
        <w:rPr>
          <w:rFonts w:ascii="Times New Roman" w:hAnsi="Times New Roman" w:cs="Times New Roman"/>
          <w:sz w:val="24"/>
          <w:szCs w:val="24"/>
        </w:rPr>
        <w:t xml:space="preserve"> pagal pateikt</w:t>
      </w:r>
      <w:r w:rsidR="00F929D3" w:rsidRPr="00CC55D7">
        <w:rPr>
          <w:rFonts w:ascii="Times New Roman" w:hAnsi="Times New Roman" w:cs="Times New Roman"/>
          <w:sz w:val="24"/>
          <w:szCs w:val="24"/>
        </w:rPr>
        <w:t>ą</w:t>
      </w:r>
      <w:r w:rsidR="005C21F5" w:rsidRPr="00CC55D7">
        <w:rPr>
          <w:rFonts w:ascii="Times New Roman" w:hAnsi="Times New Roman" w:cs="Times New Roman"/>
          <w:sz w:val="24"/>
          <w:szCs w:val="24"/>
        </w:rPr>
        <w:t xml:space="preserve"> informacij</w:t>
      </w:r>
      <w:r w:rsidR="00F929D3" w:rsidRPr="00CC55D7">
        <w:rPr>
          <w:rFonts w:ascii="Times New Roman" w:hAnsi="Times New Roman" w:cs="Times New Roman"/>
          <w:sz w:val="24"/>
          <w:szCs w:val="24"/>
        </w:rPr>
        <w:t>ą</w:t>
      </w:r>
      <w:r w:rsidR="005C21F5" w:rsidRPr="00CC55D7">
        <w:rPr>
          <w:rFonts w:ascii="Times New Roman" w:hAnsi="Times New Roman" w:cs="Times New Roman"/>
          <w:sz w:val="24"/>
          <w:szCs w:val="24"/>
        </w:rPr>
        <w:t xml:space="preserve"> nuo 2018 m. dėl paramos nėra kreipęsis nei vienas ūkininko ūkio veiklą vykdantis SVV atstovas, </w:t>
      </w:r>
      <w:r w:rsidR="00F929D3" w:rsidRPr="00CC55D7">
        <w:rPr>
          <w:rFonts w:ascii="Times New Roman" w:hAnsi="Times New Roman" w:cs="Times New Roman"/>
          <w:sz w:val="24"/>
          <w:szCs w:val="24"/>
        </w:rPr>
        <w:t>taip pat atsižvelgiant į šio</w:t>
      </w:r>
      <w:r w:rsidR="00E06A90" w:rsidRPr="00CC55D7">
        <w:rPr>
          <w:rFonts w:ascii="Times New Roman" w:hAnsi="Times New Roman" w:cs="Times New Roman"/>
          <w:sz w:val="24"/>
          <w:szCs w:val="24"/>
        </w:rPr>
        <w:t>s</w:t>
      </w:r>
      <w:r w:rsidR="00F929D3" w:rsidRPr="00CC55D7">
        <w:rPr>
          <w:rFonts w:ascii="Times New Roman" w:hAnsi="Times New Roman" w:cs="Times New Roman"/>
          <w:sz w:val="24"/>
          <w:szCs w:val="24"/>
        </w:rPr>
        <w:t xml:space="preserve"> išvados </w:t>
      </w:r>
      <w:r w:rsidR="00085B80" w:rsidRPr="00CC55D7">
        <w:rPr>
          <w:rFonts w:ascii="Times New Roman" w:hAnsi="Times New Roman" w:cs="Times New Roman"/>
          <w:sz w:val="24"/>
          <w:szCs w:val="24"/>
        </w:rPr>
        <w:t>3</w:t>
      </w:r>
      <w:r w:rsidR="00F929D3" w:rsidRPr="00CC55D7">
        <w:rPr>
          <w:rFonts w:ascii="Times New Roman" w:hAnsi="Times New Roman" w:cs="Times New Roman"/>
          <w:sz w:val="24"/>
          <w:szCs w:val="24"/>
        </w:rPr>
        <w:t xml:space="preserve">.1. punkte pateiktus pastebėjimus, </w:t>
      </w:r>
      <w:r w:rsidR="005C21F5" w:rsidRPr="00CC55D7">
        <w:rPr>
          <w:rFonts w:ascii="Times New Roman" w:hAnsi="Times New Roman" w:cs="Times New Roman"/>
          <w:sz w:val="24"/>
          <w:szCs w:val="24"/>
        </w:rPr>
        <w:t>tikslinga svarstyti dėl komisijos papildymo ūkininkų organizacijos atstovu (-ais).</w:t>
      </w:r>
    </w:p>
    <w:p w14:paraId="35B5947E" w14:textId="6AD339C8" w:rsidR="00264A97" w:rsidRPr="00CC55D7" w:rsidRDefault="00264A97" w:rsidP="00A8472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Rokiškio rajono savivaldybės administracija </w:t>
      </w:r>
      <w:r w:rsidR="00FE485E" w:rsidRPr="00CC55D7">
        <w:rPr>
          <w:rFonts w:ascii="Times New Roman" w:hAnsi="Times New Roman" w:cs="Times New Roman"/>
          <w:sz w:val="24"/>
          <w:szCs w:val="24"/>
        </w:rPr>
        <w:t xml:space="preserve">pateikė pastabas dėl šio </w:t>
      </w:r>
      <w:r w:rsidRPr="00CC55D7">
        <w:rPr>
          <w:rFonts w:ascii="Times New Roman" w:hAnsi="Times New Roman" w:cs="Times New Roman"/>
          <w:sz w:val="24"/>
          <w:szCs w:val="24"/>
        </w:rPr>
        <w:t>vertinim</w:t>
      </w:r>
      <w:r w:rsidR="00FE485E" w:rsidRPr="00CC55D7">
        <w:rPr>
          <w:rFonts w:ascii="Times New Roman" w:hAnsi="Times New Roman" w:cs="Times New Roman"/>
          <w:sz w:val="24"/>
          <w:szCs w:val="24"/>
        </w:rPr>
        <w:t>o</w:t>
      </w:r>
      <w:r w:rsidRPr="00CC55D7">
        <w:rPr>
          <w:rFonts w:ascii="Times New Roman" w:hAnsi="Times New Roman" w:cs="Times New Roman"/>
          <w:sz w:val="24"/>
          <w:szCs w:val="24"/>
        </w:rPr>
        <w:t>. Atsižvelgiant į 3.1</w:t>
      </w:r>
      <w:r w:rsidR="00764EF3" w:rsidRPr="00CC55D7">
        <w:rPr>
          <w:rFonts w:ascii="Times New Roman" w:hAnsi="Times New Roman" w:cs="Times New Roman"/>
          <w:sz w:val="24"/>
          <w:szCs w:val="24"/>
        </w:rPr>
        <w:t>.</w:t>
      </w:r>
      <w:r w:rsidRPr="00CC55D7">
        <w:rPr>
          <w:rFonts w:ascii="Times New Roman" w:hAnsi="Times New Roman" w:cs="Times New Roman"/>
          <w:sz w:val="24"/>
          <w:szCs w:val="24"/>
        </w:rPr>
        <w:t xml:space="preserve"> papunktyje pateiktas išvadas</w:t>
      </w:r>
      <w:r w:rsidR="00FE485E" w:rsidRPr="00CC55D7">
        <w:rPr>
          <w:rFonts w:ascii="Times New Roman" w:hAnsi="Times New Roman" w:cs="Times New Roman"/>
          <w:sz w:val="24"/>
          <w:szCs w:val="24"/>
        </w:rPr>
        <w:t xml:space="preserve">, </w:t>
      </w:r>
      <w:r w:rsidR="004F24AE" w:rsidRPr="00CC55D7">
        <w:rPr>
          <w:rFonts w:ascii="Times New Roman" w:hAnsi="Times New Roman" w:cs="Times New Roman"/>
          <w:sz w:val="24"/>
          <w:szCs w:val="24"/>
        </w:rPr>
        <w:t>ūkininko ūkio veiklą vykdantys asmenys taip pat yra SVV subjektai</w:t>
      </w:r>
      <w:r w:rsidR="00764EF3" w:rsidRPr="00CC55D7">
        <w:rPr>
          <w:rFonts w:ascii="Times New Roman" w:hAnsi="Times New Roman" w:cs="Times New Roman"/>
          <w:sz w:val="24"/>
          <w:szCs w:val="24"/>
        </w:rPr>
        <w:t>, todėl šiuos subjektus atstovaujančių organizacijų atstovas (-ai) tai pat galėtų būti įtraukti į komisijos sudėtį</w:t>
      </w:r>
      <w:r w:rsidR="004F24AE" w:rsidRPr="00CC55D7">
        <w:rPr>
          <w:rFonts w:ascii="Times New Roman" w:hAnsi="Times New Roman" w:cs="Times New Roman"/>
          <w:sz w:val="24"/>
          <w:szCs w:val="24"/>
        </w:rPr>
        <w:t>.</w:t>
      </w:r>
      <w:r w:rsidRPr="00CC55D7">
        <w:rPr>
          <w:rFonts w:ascii="Times New Roman" w:hAnsi="Times New Roman" w:cs="Times New Roman"/>
          <w:sz w:val="24"/>
          <w:szCs w:val="24"/>
        </w:rPr>
        <w:t xml:space="preserve"> </w:t>
      </w:r>
    </w:p>
    <w:p w14:paraId="12C4A5E4" w14:textId="77777777" w:rsidR="003A5511" w:rsidRPr="00CC55D7" w:rsidRDefault="007E27F9" w:rsidP="00E06A90">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savivaldybės smulkiojo verslo rėmimo nuostatuose numatyta, kad sprendimus paramos administravimo klausimais priima </w:t>
      </w:r>
      <w:r w:rsidR="00701A9C" w:rsidRPr="00CC55D7">
        <w:rPr>
          <w:rFonts w:ascii="Times New Roman" w:hAnsi="Times New Roman" w:cs="Times New Roman"/>
          <w:sz w:val="24"/>
          <w:szCs w:val="24"/>
        </w:rPr>
        <w:t xml:space="preserve">verslo plėtros komisija, tačiau komisijos sudarymas detaliau nereglamentuotas. </w:t>
      </w:r>
      <w:r w:rsidR="00026AAD" w:rsidRPr="00CC55D7">
        <w:rPr>
          <w:rFonts w:ascii="Times New Roman" w:hAnsi="Times New Roman" w:cs="Times New Roman"/>
          <w:sz w:val="24"/>
          <w:szCs w:val="24"/>
        </w:rPr>
        <w:t>Faktiškai k</w:t>
      </w:r>
      <w:r w:rsidR="00701A9C" w:rsidRPr="00CC55D7">
        <w:rPr>
          <w:rFonts w:ascii="Times New Roman" w:hAnsi="Times New Roman" w:cs="Times New Roman"/>
          <w:sz w:val="24"/>
          <w:szCs w:val="24"/>
        </w:rPr>
        <w:t xml:space="preserve">omisiją sudaro savivaldybės meras, jo pavaduotojas, 3 savivaldybės tarybos atstovai, 2 savivaldybės administracijos atstovai, </w:t>
      </w:r>
      <w:r w:rsidR="002A5566" w:rsidRPr="00CC55D7">
        <w:rPr>
          <w:rFonts w:ascii="Times New Roman" w:hAnsi="Times New Roman" w:cs="Times New Roman"/>
          <w:sz w:val="24"/>
          <w:szCs w:val="24"/>
        </w:rPr>
        <w:t>asociacijos „</w:t>
      </w:r>
      <w:r w:rsidR="00701A9C" w:rsidRPr="00CC55D7">
        <w:rPr>
          <w:rFonts w:ascii="Times New Roman" w:hAnsi="Times New Roman" w:cs="Times New Roman"/>
          <w:sz w:val="24"/>
          <w:szCs w:val="24"/>
        </w:rPr>
        <w:t>Kupiškio darbdavių klub</w:t>
      </w:r>
      <w:r w:rsidR="002A5566" w:rsidRPr="00CC55D7">
        <w:rPr>
          <w:rFonts w:ascii="Times New Roman" w:hAnsi="Times New Roman" w:cs="Times New Roman"/>
          <w:sz w:val="24"/>
          <w:szCs w:val="24"/>
        </w:rPr>
        <w:t>as“</w:t>
      </w:r>
      <w:r w:rsidR="00701A9C" w:rsidRPr="00CC55D7">
        <w:rPr>
          <w:rFonts w:ascii="Times New Roman" w:hAnsi="Times New Roman" w:cs="Times New Roman"/>
          <w:sz w:val="24"/>
          <w:szCs w:val="24"/>
        </w:rPr>
        <w:t xml:space="preserve"> prezidentas bei verslo atstovas.</w:t>
      </w:r>
      <w:r w:rsidR="00893AA3" w:rsidRPr="00CC55D7">
        <w:rPr>
          <w:rFonts w:ascii="Times New Roman" w:hAnsi="Times New Roman" w:cs="Times New Roman"/>
          <w:sz w:val="24"/>
          <w:szCs w:val="24"/>
        </w:rPr>
        <w:t xml:space="preserve"> Tačiau </w:t>
      </w:r>
      <w:r w:rsidR="00026AAD" w:rsidRPr="00CC55D7">
        <w:rPr>
          <w:rFonts w:ascii="Times New Roman" w:hAnsi="Times New Roman" w:cs="Times New Roman"/>
          <w:sz w:val="24"/>
          <w:szCs w:val="24"/>
        </w:rPr>
        <w:t xml:space="preserve">dar 2019 m. kovo 27 d. registro tvarkytojui buvo pateiktas valstybinės mokesčių inspekcijos siūlymas inicijuoti </w:t>
      </w:r>
      <w:r w:rsidR="002A5566" w:rsidRPr="00CC55D7">
        <w:rPr>
          <w:rFonts w:ascii="Times New Roman" w:hAnsi="Times New Roman" w:cs="Times New Roman"/>
          <w:sz w:val="24"/>
          <w:szCs w:val="24"/>
        </w:rPr>
        <w:t>asociacijos „</w:t>
      </w:r>
      <w:r w:rsidR="00026AAD" w:rsidRPr="00CC55D7">
        <w:rPr>
          <w:rFonts w:ascii="Times New Roman" w:hAnsi="Times New Roman" w:cs="Times New Roman"/>
          <w:sz w:val="24"/>
          <w:szCs w:val="24"/>
        </w:rPr>
        <w:t>Kupiškio darbdavių klub</w:t>
      </w:r>
      <w:r w:rsidR="002A5566" w:rsidRPr="00CC55D7">
        <w:rPr>
          <w:rFonts w:ascii="Times New Roman" w:hAnsi="Times New Roman" w:cs="Times New Roman"/>
          <w:sz w:val="24"/>
          <w:szCs w:val="24"/>
        </w:rPr>
        <w:t>as“</w:t>
      </w:r>
      <w:r w:rsidR="00026AAD" w:rsidRPr="00CC55D7">
        <w:rPr>
          <w:rFonts w:ascii="Times New Roman" w:hAnsi="Times New Roman" w:cs="Times New Roman"/>
          <w:sz w:val="24"/>
          <w:szCs w:val="24"/>
        </w:rPr>
        <w:t xml:space="preserve"> likvidavimą, </w:t>
      </w:r>
      <w:r w:rsidR="00893AA3" w:rsidRPr="00CC55D7">
        <w:rPr>
          <w:rFonts w:ascii="Times New Roman" w:hAnsi="Times New Roman" w:cs="Times New Roman"/>
          <w:sz w:val="24"/>
          <w:szCs w:val="24"/>
        </w:rPr>
        <w:t>2</w:t>
      </w:r>
      <w:r w:rsidR="00E77B06" w:rsidRPr="00CC55D7">
        <w:rPr>
          <w:rFonts w:ascii="Times New Roman" w:hAnsi="Times New Roman" w:cs="Times New Roman"/>
          <w:sz w:val="24"/>
          <w:szCs w:val="24"/>
        </w:rPr>
        <w:t>020</w:t>
      </w:r>
      <w:r w:rsidR="00026AAD" w:rsidRPr="00CC55D7">
        <w:rPr>
          <w:rFonts w:ascii="Times New Roman" w:hAnsi="Times New Roman" w:cs="Times New Roman"/>
          <w:sz w:val="24"/>
          <w:szCs w:val="24"/>
        </w:rPr>
        <w:t xml:space="preserve"> m. gruodžio </w:t>
      </w:r>
      <w:r w:rsidR="00E77B06" w:rsidRPr="00CC55D7">
        <w:rPr>
          <w:rFonts w:ascii="Times New Roman" w:hAnsi="Times New Roman" w:cs="Times New Roman"/>
          <w:sz w:val="24"/>
          <w:szCs w:val="24"/>
        </w:rPr>
        <w:t xml:space="preserve">28 </w:t>
      </w:r>
      <w:r w:rsidR="00026AAD" w:rsidRPr="00CC55D7">
        <w:rPr>
          <w:rFonts w:ascii="Times New Roman" w:hAnsi="Times New Roman" w:cs="Times New Roman"/>
          <w:sz w:val="24"/>
          <w:szCs w:val="24"/>
        </w:rPr>
        <w:t xml:space="preserve">d. </w:t>
      </w:r>
      <w:r w:rsidR="00E77B06" w:rsidRPr="00CC55D7">
        <w:rPr>
          <w:rFonts w:ascii="Times New Roman" w:hAnsi="Times New Roman" w:cs="Times New Roman"/>
          <w:sz w:val="24"/>
          <w:szCs w:val="24"/>
        </w:rPr>
        <w:t xml:space="preserve">priimtas registro tvarkytojo sprendimas inicijuoti </w:t>
      </w:r>
      <w:r w:rsidR="002A5566" w:rsidRPr="00CC55D7">
        <w:rPr>
          <w:rFonts w:ascii="Times New Roman" w:hAnsi="Times New Roman" w:cs="Times New Roman"/>
          <w:sz w:val="24"/>
          <w:szCs w:val="24"/>
        </w:rPr>
        <w:t>šios asociacijos</w:t>
      </w:r>
      <w:r w:rsidR="00E77B06" w:rsidRPr="00CC55D7">
        <w:rPr>
          <w:rFonts w:ascii="Times New Roman" w:hAnsi="Times New Roman" w:cs="Times New Roman"/>
          <w:sz w:val="24"/>
          <w:szCs w:val="24"/>
        </w:rPr>
        <w:t xml:space="preserve"> likvidavimą</w:t>
      </w:r>
      <w:r w:rsidR="00026AAD" w:rsidRPr="00CC55D7">
        <w:rPr>
          <w:rStyle w:val="Puslapioinaosnuoroda"/>
          <w:rFonts w:ascii="Times New Roman" w:hAnsi="Times New Roman" w:cs="Times New Roman"/>
          <w:sz w:val="24"/>
          <w:szCs w:val="24"/>
        </w:rPr>
        <w:footnoteReference w:id="41"/>
      </w:r>
      <w:r w:rsidR="00026AAD" w:rsidRPr="00CC55D7">
        <w:rPr>
          <w:rFonts w:ascii="Times New Roman" w:hAnsi="Times New Roman" w:cs="Times New Roman"/>
          <w:sz w:val="24"/>
          <w:szCs w:val="24"/>
        </w:rPr>
        <w:t xml:space="preserve">. Tad yra abejotinas </w:t>
      </w:r>
      <w:r w:rsidR="002A5566" w:rsidRPr="00CC55D7">
        <w:rPr>
          <w:rFonts w:ascii="Times New Roman" w:hAnsi="Times New Roman" w:cs="Times New Roman"/>
          <w:sz w:val="24"/>
          <w:szCs w:val="24"/>
        </w:rPr>
        <w:t>asociacijos „</w:t>
      </w:r>
      <w:r w:rsidR="00026AAD" w:rsidRPr="00CC55D7">
        <w:rPr>
          <w:rFonts w:ascii="Times New Roman" w:hAnsi="Times New Roman" w:cs="Times New Roman"/>
          <w:sz w:val="24"/>
          <w:szCs w:val="24"/>
        </w:rPr>
        <w:t>Kupiškio darbdavių klub</w:t>
      </w:r>
      <w:r w:rsidR="002A5566" w:rsidRPr="00CC55D7">
        <w:rPr>
          <w:rFonts w:ascii="Times New Roman" w:hAnsi="Times New Roman" w:cs="Times New Roman"/>
          <w:sz w:val="24"/>
          <w:szCs w:val="24"/>
        </w:rPr>
        <w:t>as“</w:t>
      </w:r>
      <w:r w:rsidR="00026AAD" w:rsidRPr="007D047D">
        <w:rPr>
          <w:rFonts w:ascii="Times New Roman" w:hAnsi="Times New Roman" w:cs="Times New Roman"/>
          <w:sz w:val="24"/>
          <w:szCs w:val="24"/>
        </w:rPr>
        <w:t xml:space="preserve"> atstovo dalyvavimas komisijos veikloje 2019 – 2020 m. (2019 m. birželio 27 d. – 2020 m. gruodžio</w:t>
      </w:r>
      <w:r w:rsidR="00E06A90" w:rsidRPr="00CC55D7">
        <w:rPr>
          <w:rFonts w:ascii="Times New Roman" w:hAnsi="Times New Roman" w:cs="Times New Roman"/>
          <w:sz w:val="24"/>
          <w:szCs w:val="24"/>
        </w:rPr>
        <w:t xml:space="preserve"> 17 d.).</w:t>
      </w:r>
      <w:r w:rsidR="00E77B06" w:rsidRPr="00CC55D7">
        <w:rPr>
          <w:rFonts w:ascii="Times New Roman" w:hAnsi="Times New Roman" w:cs="Times New Roman"/>
          <w:sz w:val="24"/>
          <w:szCs w:val="24"/>
        </w:rPr>
        <w:t xml:space="preserve"> </w:t>
      </w:r>
      <w:r w:rsidR="00E06A90" w:rsidRPr="00CC55D7">
        <w:rPr>
          <w:rFonts w:ascii="Times New Roman" w:hAnsi="Times New Roman" w:cs="Times New Roman"/>
          <w:sz w:val="24"/>
          <w:szCs w:val="24"/>
        </w:rPr>
        <w:t xml:space="preserve">Taip pat </w:t>
      </w:r>
      <w:r w:rsidR="00893AA3" w:rsidRPr="00CC55D7">
        <w:rPr>
          <w:rFonts w:ascii="Times New Roman" w:hAnsi="Times New Roman" w:cs="Times New Roman"/>
          <w:sz w:val="24"/>
          <w:szCs w:val="24"/>
        </w:rPr>
        <w:t>neaišku, koki</w:t>
      </w:r>
      <w:r w:rsidR="00E06A90" w:rsidRPr="00CC55D7">
        <w:rPr>
          <w:rFonts w:ascii="Times New Roman" w:hAnsi="Times New Roman" w:cs="Times New Roman"/>
          <w:sz w:val="24"/>
          <w:szCs w:val="24"/>
        </w:rPr>
        <w:t xml:space="preserve">ais kriterijais remiantis </w:t>
      </w:r>
      <w:r w:rsidR="00893AA3" w:rsidRPr="00CC55D7">
        <w:rPr>
          <w:rFonts w:ascii="Times New Roman" w:hAnsi="Times New Roman" w:cs="Times New Roman"/>
          <w:sz w:val="24"/>
          <w:szCs w:val="24"/>
        </w:rPr>
        <w:t xml:space="preserve">į komisiją </w:t>
      </w:r>
      <w:r w:rsidR="00E06A90" w:rsidRPr="00CC55D7">
        <w:rPr>
          <w:rFonts w:ascii="Times New Roman" w:hAnsi="Times New Roman" w:cs="Times New Roman"/>
          <w:sz w:val="24"/>
          <w:szCs w:val="24"/>
        </w:rPr>
        <w:t>įtrauktas</w:t>
      </w:r>
      <w:r w:rsidR="00893AA3" w:rsidRPr="00CC55D7">
        <w:rPr>
          <w:rFonts w:ascii="Times New Roman" w:hAnsi="Times New Roman" w:cs="Times New Roman"/>
          <w:sz w:val="24"/>
          <w:szCs w:val="24"/>
        </w:rPr>
        <w:t xml:space="preserve"> privataus verslo atstovas. </w:t>
      </w:r>
      <w:r w:rsidR="002A7B7C" w:rsidRPr="00CC55D7">
        <w:rPr>
          <w:rFonts w:ascii="Times New Roman" w:hAnsi="Times New Roman" w:cs="Times New Roman"/>
          <w:sz w:val="24"/>
          <w:szCs w:val="24"/>
        </w:rPr>
        <w:t>Korupcijos rizikų valdymo požiūriu, situacijos, kai viešojo administravimo įgaliojimus turinčių komisijų narius deleguoja tam tikros organizacijos, yra labiau atsparios korupcijos rizikoms ir galimoms nepotizmo apraiškoms, nes paprastai organizacijos pateikia autoritetą turinčius asmenis, taip užtikrinant kuo didesnį šių asmenų n</w:t>
      </w:r>
      <w:r w:rsidR="00E06A90" w:rsidRPr="00CC55D7">
        <w:rPr>
          <w:rFonts w:ascii="Times New Roman" w:hAnsi="Times New Roman" w:cs="Times New Roman"/>
          <w:sz w:val="24"/>
          <w:szCs w:val="24"/>
        </w:rPr>
        <w:t xml:space="preserve">ešališkumą priimant sprendimus. </w:t>
      </w:r>
      <w:r w:rsidR="00E77B06" w:rsidRPr="00CC55D7">
        <w:rPr>
          <w:rFonts w:ascii="Times New Roman" w:hAnsi="Times New Roman" w:cs="Times New Roman"/>
          <w:sz w:val="24"/>
          <w:szCs w:val="24"/>
        </w:rPr>
        <w:t>Kupišk</w:t>
      </w:r>
      <w:r w:rsidR="009829B7" w:rsidRPr="00CC55D7">
        <w:rPr>
          <w:rFonts w:ascii="Times New Roman" w:hAnsi="Times New Roman" w:cs="Times New Roman"/>
          <w:sz w:val="24"/>
          <w:szCs w:val="24"/>
        </w:rPr>
        <w:t>y</w:t>
      </w:r>
      <w:r w:rsidR="00E77B06" w:rsidRPr="00CC55D7">
        <w:rPr>
          <w:rFonts w:ascii="Times New Roman" w:hAnsi="Times New Roman" w:cs="Times New Roman"/>
          <w:sz w:val="24"/>
          <w:szCs w:val="24"/>
        </w:rPr>
        <w:t xml:space="preserve">je </w:t>
      </w:r>
      <w:r w:rsidR="002A7B7C" w:rsidRPr="00CC55D7">
        <w:rPr>
          <w:rFonts w:ascii="Times New Roman" w:hAnsi="Times New Roman" w:cs="Times New Roman"/>
          <w:sz w:val="24"/>
          <w:szCs w:val="24"/>
        </w:rPr>
        <w:t xml:space="preserve">taip pat </w:t>
      </w:r>
      <w:r w:rsidR="00E77B06" w:rsidRPr="00CC55D7">
        <w:rPr>
          <w:rFonts w:ascii="Times New Roman" w:hAnsi="Times New Roman" w:cs="Times New Roman"/>
          <w:sz w:val="24"/>
          <w:szCs w:val="24"/>
        </w:rPr>
        <w:t>veikia Lietuvos ūkininkų sąjungos Kupiškio skyrius (</w:t>
      </w:r>
      <w:r w:rsidR="00E06A90" w:rsidRPr="00CC55D7">
        <w:rPr>
          <w:rFonts w:ascii="Times New Roman" w:hAnsi="Times New Roman" w:cs="Times New Roman"/>
          <w:sz w:val="24"/>
          <w:szCs w:val="24"/>
        </w:rPr>
        <w:t xml:space="preserve">kodas </w:t>
      </w:r>
      <w:r w:rsidR="00E77B06" w:rsidRPr="00CC55D7">
        <w:rPr>
          <w:rFonts w:ascii="Times New Roman" w:hAnsi="Times New Roman" w:cs="Times New Roman"/>
          <w:sz w:val="24"/>
          <w:szCs w:val="24"/>
        </w:rPr>
        <w:t>164832975)</w:t>
      </w:r>
      <w:r w:rsidR="009829B7" w:rsidRPr="00CC55D7">
        <w:rPr>
          <w:rFonts w:ascii="Times New Roman" w:hAnsi="Times New Roman" w:cs="Times New Roman"/>
          <w:sz w:val="24"/>
          <w:szCs w:val="24"/>
        </w:rPr>
        <w:t xml:space="preserve">. Kadangi </w:t>
      </w:r>
      <w:r w:rsidR="002A7B7C" w:rsidRPr="00CC55D7">
        <w:rPr>
          <w:rFonts w:ascii="Times New Roman" w:hAnsi="Times New Roman" w:cs="Times New Roman"/>
          <w:sz w:val="24"/>
          <w:szCs w:val="24"/>
        </w:rPr>
        <w:t xml:space="preserve">šiuo metu </w:t>
      </w:r>
      <w:r w:rsidR="009829B7" w:rsidRPr="00CC55D7">
        <w:rPr>
          <w:rFonts w:ascii="Times New Roman" w:hAnsi="Times New Roman" w:cs="Times New Roman"/>
          <w:sz w:val="24"/>
          <w:szCs w:val="24"/>
        </w:rPr>
        <w:t xml:space="preserve">Kupiškyje nėra veikiančios asocijuotos verslo struktūros, siūlytina įvertinti galimybę, kad rajono verslo atstovą </w:t>
      </w:r>
      <w:r w:rsidR="00E06A90" w:rsidRPr="00CC55D7">
        <w:rPr>
          <w:rFonts w:ascii="Times New Roman" w:hAnsi="Times New Roman" w:cs="Times New Roman"/>
          <w:sz w:val="24"/>
          <w:szCs w:val="24"/>
        </w:rPr>
        <w:t xml:space="preserve">(-us) </w:t>
      </w:r>
      <w:r w:rsidR="002A5566" w:rsidRPr="00CC55D7">
        <w:rPr>
          <w:rFonts w:ascii="Times New Roman" w:hAnsi="Times New Roman" w:cs="Times New Roman"/>
          <w:sz w:val="24"/>
          <w:szCs w:val="24"/>
        </w:rPr>
        <w:t xml:space="preserve">į Verslo plėtros komisiją </w:t>
      </w:r>
      <w:r w:rsidR="009829B7" w:rsidRPr="00CC55D7">
        <w:rPr>
          <w:rFonts w:ascii="Times New Roman" w:hAnsi="Times New Roman" w:cs="Times New Roman"/>
          <w:sz w:val="24"/>
          <w:szCs w:val="24"/>
        </w:rPr>
        <w:t xml:space="preserve">deleguotų Lietuvos smulkiojo ir vidutinio verslo taryba. </w:t>
      </w:r>
    </w:p>
    <w:p w14:paraId="1D1CCB2F" w14:textId="77777777" w:rsidR="00E06A90" w:rsidRPr="00CC55D7" w:rsidRDefault="00E06A90" w:rsidP="00E06A90">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74AB9C1E" w14:textId="66784E4B" w:rsidR="00E06A90" w:rsidRPr="00CC55D7" w:rsidRDefault="00E06A90" w:rsidP="00E06A90">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lastRenderedPageBreak/>
        <w:t>Rokiškio rajono savivaldybei svarstyti dėl komisijos papildymo ūkinin</w:t>
      </w:r>
      <w:r w:rsidR="00FF3251" w:rsidRPr="00CC55D7">
        <w:rPr>
          <w:rFonts w:ascii="Times New Roman" w:hAnsi="Times New Roman" w:cs="Times New Roman"/>
          <w:sz w:val="24"/>
          <w:szCs w:val="24"/>
        </w:rPr>
        <w:t>kų organizacijos atstovu (-ais);</w:t>
      </w:r>
    </w:p>
    <w:p w14:paraId="76912720" w14:textId="77777777" w:rsidR="00E06A90" w:rsidRPr="00CC55D7" w:rsidRDefault="00E06A90" w:rsidP="00E06A90">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savivaldybei reglamentuoti Verslo plėtros tarybos sudarymo tvarką, spręsti dėl esamos komisijos atnaujinimo. </w:t>
      </w:r>
    </w:p>
    <w:p w14:paraId="3996FD1F" w14:textId="77777777" w:rsidR="00E06A90" w:rsidRPr="00CC55D7" w:rsidRDefault="00E06A90" w:rsidP="00701A9C">
      <w:pPr>
        <w:pStyle w:val="Betarp"/>
        <w:tabs>
          <w:tab w:val="left" w:pos="993"/>
        </w:tabs>
        <w:spacing w:line="360" w:lineRule="auto"/>
        <w:ind w:firstLine="709"/>
        <w:jc w:val="both"/>
        <w:rPr>
          <w:rFonts w:ascii="Times New Roman" w:hAnsi="Times New Roman" w:cs="Times New Roman"/>
          <w:b/>
          <w:sz w:val="24"/>
          <w:szCs w:val="24"/>
        </w:rPr>
      </w:pPr>
    </w:p>
    <w:p w14:paraId="707969E5" w14:textId="76D864A3" w:rsidR="00EF3428" w:rsidRPr="00CC55D7" w:rsidRDefault="00085B80" w:rsidP="00085B80">
      <w:pPr>
        <w:pStyle w:val="Betarp"/>
        <w:numPr>
          <w:ilvl w:val="1"/>
          <w:numId w:val="14"/>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 xml:space="preserve"> </w:t>
      </w:r>
      <w:r w:rsidR="00C87F71" w:rsidRPr="00CC55D7">
        <w:rPr>
          <w:rFonts w:ascii="Times New Roman" w:hAnsi="Times New Roman" w:cs="Times New Roman"/>
          <w:i/>
          <w:sz w:val="24"/>
          <w:szCs w:val="24"/>
        </w:rPr>
        <w:t>Komisijų nariams nenustatyti</w:t>
      </w:r>
      <w:r w:rsidR="001D71EE" w:rsidRPr="00CC55D7">
        <w:rPr>
          <w:rFonts w:ascii="Times New Roman" w:hAnsi="Times New Roman" w:cs="Times New Roman"/>
          <w:i/>
          <w:sz w:val="24"/>
          <w:szCs w:val="24"/>
        </w:rPr>
        <w:t xml:space="preserve"> nepriekaištingos reputacijos reikalavimai</w:t>
      </w:r>
      <w:r w:rsidR="002A7B7C" w:rsidRPr="00CC55D7">
        <w:rPr>
          <w:rFonts w:ascii="Times New Roman" w:hAnsi="Times New Roman" w:cs="Times New Roman"/>
          <w:i/>
          <w:sz w:val="24"/>
          <w:szCs w:val="24"/>
        </w:rPr>
        <w:t>,</w:t>
      </w:r>
      <w:r w:rsidR="00567EB4" w:rsidRPr="00CC55D7">
        <w:rPr>
          <w:rFonts w:ascii="Times New Roman" w:hAnsi="Times New Roman" w:cs="Times New Roman"/>
          <w:i/>
          <w:sz w:val="24"/>
          <w:szCs w:val="24"/>
        </w:rPr>
        <w:t xml:space="preserve"> </w:t>
      </w:r>
      <w:r w:rsidR="00EF3428" w:rsidRPr="00CC55D7">
        <w:rPr>
          <w:rFonts w:ascii="Times New Roman" w:hAnsi="Times New Roman" w:cs="Times New Roman"/>
          <w:i/>
          <w:sz w:val="24"/>
          <w:szCs w:val="24"/>
        </w:rPr>
        <w:t xml:space="preserve">nenumatyta </w:t>
      </w:r>
      <w:r w:rsidR="002A7B7C" w:rsidRPr="00CC55D7">
        <w:rPr>
          <w:rFonts w:ascii="Times New Roman" w:hAnsi="Times New Roman" w:cs="Times New Roman"/>
          <w:i/>
          <w:sz w:val="24"/>
          <w:szCs w:val="24"/>
        </w:rPr>
        <w:t>komisijos narių rotacija</w:t>
      </w:r>
      <w:r w:rsidR="001D71EE" w:rsidRPr="00CC55D7">
        <w:rPr>
          <w:rFonts w:ascii="Times New Roman" w:hAnsi="Times New Roman" w:cs="Times New Roman"/>
          <w:i/>
          <w:sz w:val="24"/>
          <w:szCs w:val="24"/>
        </w:rPr>
        <w:t>.</w:t>
      </w:r>
      <w:r w:rsidR="00000217" w:rsidRPr="00CC55D7">
        <w:rPr>
          <w:rFonts w:ascii="Times New Roman" w:hAnsi="Times New Roman" w:cs="Times New Roman"/>
          <w:i/>
          <w:sz w:val="24"/>
          <w:szCs w:val="24"/>
        </w:rPr>
        <w:t xml:space="preserve"> </w:t>
      </w:r>
    </w:p>
    <w:p w14:paraId="7CE07C03" w14:textId="7835CCC8" w:rsidR="00860971" w:rsidRPr="00CC55D7" w:rsidRDefault="00860971" w:rsidP="00EF3428">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Kupiškio ir Rokiškio r</w:t>
      </w:r>
      <w:r w:rsidR="00C87F71" w:rsidRPr="00CC55D7">
        <w:rPr>
          <w:rFonts w:ascii="Times New Roman" w:hAnsi="Times New Roman" w:cs="Times New Roman"/>
          <w:sz w:val="24"/>
          <w:szCs w:val="24"/>
        </w:rPr>
        <w:t>ajonų savivaldybėse nenustatyti</w:t>
      </w:r>
      <w:r w:rsidRPr="00CC55D7">
        <w:rPr>
          <w:rFonts w:ascii="Times New Roman" w:hAnsi="Times New Roman" w:cs="Times New Roman"/>
          <w:sz w:val="24"/>
          <w:szCs w:val="24"/>
        </w:rPr>
        <w:t xml:space="preserve"> nepriekaištingos reputacijos reikalavimai paramą SVV skiriančių komisijų nariams.</w:t>
      </w:r>
    </w:p>
    <w:p w14:paraId="4B0268D0" w14:textId="77777777" w:rsidR="00AC0968" w:rsidRPr="00CC55D7" w:rsidRDefault="00000217" w:rsidP="00EF3428">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Nors</w:t>
      </w:r>
      <w:r w:rsidR="00E96EF4" w:rsidRPr="00CC55D7">
        <w:rPr>
          <w:rFonts w:ascii="Times New Roman" w:hAnsi="Times New Roman" w:cs="Times New Roman"/>
          <w:sz w:val="24"/>
          <w:szCs w:val="24"/>
        </w:rPr>
        <w:t>,</w:t>
      </w:r>
      <w:r w:rsidRPr="00CC55D7">
        <w:rPr>
          <w:rFonts w:ascii="Times New Roman" w:hAnsi="Times New Roman" w:cs="Times New Roman"/>
          <w:sz w:val="24"/>
          <w:szCs w:val="24"/>
        </w:rPr>
        <w:t xml:space="preserve"> peržiūrėjus informaciją apie esamus komisijų narius</w:t>
      </w:r>
      <w:r w:rsidR="00E96EF4" w:rsidRPr="00CC55D7">
        <w:rPr>
          <w:rFonts w:ascii="Times New Roman" w:hAnsi="Times New Roman" w:cs="Times New Roman"/>
          <w:sz w:val="24"/>
          <w:szCs w:val="24"/>
        </w:rPr>
        <w:t>,</w:t>
      </w:r>
      <w:r w:rsidRPr="00CC55D7">
        <w:rPr>
          <w:rFonts w:ascii="Times New Roman" w:hAnsi="Times New Roman" w:cs="Times New Roman"/>
          <w:sz w:val="24"/>
          <w:szCs w:val="24"/>
        </w:rPr>
        <w:t xml:space="preserve"> nenustatyta </w:t>
      </w:r>
      <w:r w:rsidR="00E96EF4" w:rsidRPr="00CC55D7">
        <w:rPr>
          <w:rFonts w:ascii="Times New Roman" w:hAnsi="Times New Roman" w:cs="Times New Roman"/>
          <w:sz w:val="24"/>
          <w:szCs w:val="24"/>
        </w:rPr>
        <w:t>n</w:t>
      </w:r>
      <w:r w:rsidRPr="00CC55D7">
        <w:rPr>
          <w:rFonts w:ascii="Times New Roman" w:hAnsi="Times New Roman" w:cs="Times New Roman"/>
          <w:sz w:val="24"/>
          <w:szCs w:val="24"/>
        </w:rPr>
        <w:t>eatitikimų visuotinai priimtiniems nepriekaištingos reputacijos reikalavimams, manytina, kad tokie reikalavimai turėtų būti įtvirtinti</w:t>
      </w:r>
      <w:r w:rsidR="00567EB4" w:rsidRPr="00CC55D7">
        <w:rPr>
          <w:rFonts w:ascii="Times New Roman" w:hAnsi="Times New Roman" w:cs="Times New Roman"/>
          <w:sz w:val="24"/>
          <w:szCs w:val="24"/>
        </w:rPr>
        <w:t>, atsižvelgiant į komisijų funkcijas priimant sprendimus dėl paramos skyrimo SVV subjektams</w:t>
      </w:r>
      <w:r w:rsidRPr="00CC55D7">
        <w:rPr>
          <w:rFonts w:ascii="Times New Roman" w:hAnsi="Times New Roman" w:cs="Times New Roman"/>
          <w:sz w:val="24"/>
          <w:szCs w:val="24"/>
        </w:rPr>
        <w:t>.</w:t>
      </w:r>
      <w:r w:rsidR="002A7B7C" w:rsidRPr="00CC55D7">
        <w:rPr>
          <w:rFonts w:ascii="Times New Roman" w:hAnsi="Times New Roman" w:cs="Times New Roman"/>
          <w:sz w:val="24"/>
          <w:szCs w:val="24"/>
        </w:rPr>
        <w:t xml:space="preserve"> </w:t>
      </w:r>
      <w:r w:rsidR="00AC0968" w:rsidRPr="00CC55D7">
        <w:rPr>
          <w:rFonts w:ascii="Times New Roman" w:hAnsi="Times New Roman" w:cs="Times New Roman"/>
          <w:sz w:val="24"/>
          <w:szCs w:val="24"/>
        </w:rPr>
        <w:t>Pavyzdžiui, Vietos savivaldos įstatymas numato nepriekaištingos reputacijos reikalavimus savivaldybės tarybos sudaromų komitetų ar komisijų pirmininku</w:t>
      </w:r>
      <w:r w:rsidR="001A4CE8" w:rsidRPr="00CC55D7">
        <w:rPr>
          <w:rFonts w:ascii="Times New Roman" w:hAnsi="Times New Roman" w:cs="Times New Roman"/>
          <w:sz w:val="24"/>
          <w:szCs w:val="24"/>
        </w:rPr>
        <w:t>i</w:t>
      </w:r>
      <w:r w:rsidR="00567EB4" w:rsidRPr="00CC55D7">
        <w:rPr>
          <w:rFonts w:ascii="Times New Roman" w:hAnsi="Times New Roman" w:cs="Times New Roman"/>
          <w:sz w:val="24"/>
          <w:szCs w:val="24"/>
        </w:rPr>
        <w:t>, Viešųjų pirkimų įstatymas – viešųjų pirkimų vykdytojams, Valstybės tarnybos įstatymas – valstybės tarnautojams.</w:t>
      </w:r>
    </w:p>
    <w:p w14:paraId="367BD8CB" w14:textId="77777777" w:rsidR="005F770C" w:rsidRPr="00CC55D7" w:rsidRDefault="005F770C" w:rsidP="005F770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Mūsų nuomone, siekiant skaidresnio </w:t>
      </w:r>
      <w:r w:rsidR="00F568FD" w:rsidRPr="00CC55D7">
        <w:rPr>
          <w:rFonts w:ascii="Times New Roman" w:hAnsi="Times New Roman" w:cs="Times New Roman"/>
          <w:sz w:val="24"/>
          <w:szCs w:val="24"/>
        </w:rPr>
        <w:t>paramos SVV subjektams skyrimo</w:t>
      </w:r>
      <w:r w:rsidRPr="00CC55D7">
        <w:rPr>
          <w:rFonts w:ascii="Times New Roman" w:hAnsi="Times New Roman" w:cs="Times New Roman"/>
          <w:sz w:val="24"/>
          <w:szCs w:val="24"/>
        </w:rPr>
        <w:t xml:space="preserve">, </w:t>
      </w:r>
      <w:r w:rsidR="00F568FD" w:rsidRPr="00CC55D7">
        <w:rPr>
          <w:rFonts w:ascii="Times New Roman" w:hAnsi="Times New Roman" w:cs="Times New Roman"/>
          <w:sz w:val="24"/>
          <w:szCs w:val="24"/>
        </w:rPr>
        <w:t>savivaldybių teisės aktuose</w:t>
      </w:r>
      <w:r w:rsidRPr="00CC55D7">
        <w:rPr>
          <w:rFonts w:ascii="Times New Roman" w:hAnsi="Times New Roman" w:cs="Times New Roman"/>
          <w:sz w:val="24"/>
          <w:szCs w:val="24"/>
        </w:rPr>
        <w:t xml:space="preserve"> papildomai galėtų būti nustatytas nepriekaištingos reputacijos reikalavimas, kuris užtikrintų, kad </w:t>
      </w:r>
      <w:r w:rsidR="00F568FD" w:rsidRPr="00CC55D7">
        <w:rPr>
          <w:rFonts w:ascii="Times New Roman" w:hAnsi="Times New Roman" w:cs="Times New Roman"/>
          <w:sz w:val="24"/>
          <w:szCs w:val="24"/>
        </w:rPr>
        <w:t>paramą SVV subjektams skirstytų</w:t>
      </w:r>
      <w:r w:rsidRPr="00CC55D7">
        <w:rPr>
          <w:rFonts w:ascii="Times New Roman" w:hAnsi="Times New Roman" w:cs="Times New Roman"/>
          <w:sz w:val="24"/>
          <w:szCs w:val="24"/>
        </w:rPr>
        <w:t xml:space="preserve"> tik sąžiningi ir korupcijai atsparūs asmenys.</w:t>
      </w:r>
    </w:p>
    <w:p w14:paraId="04D011A0" w14:textId="0C2B00C8" w:rsidR="00FE485E" w:rsidRPr="00CC55D7" w:rsidRDefault="00FE485E" w:rsidP="005F770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Rokiškio rajono savivaldybės administracija nesutinka su pateiktu vertinimu, nurodo, kad šiuo atveju Vietos savivaldos įstatymas netaikomas, rotacija vykdoma, į komisiją savo atstovus delegavusios institucijos turi visas galimybes juos atšaukti ar pakeisti. </w:t>
      </w:r>
      <w:r w:rsidR="00B055F0" w:rsidRPr="00CC55D7">
        <w:rPr>
          <w:rFonts w:ascii="Times New Roman" w:hAnsi="Times New Roman" w:cs="Times New Roman"/>
          <w:sz w:val="24"/>
          <w:szCs w:val="24"/>
        </w:rPr>
        <w:t>Korupcijos rizikos analizėje v</w:t>
      </w:r>
      <w:r w:rsidRPr="00CC55D7">
        <w:rPr>
          <w:rFonts w:ascii="Times New Roman" w:hAnsi="Times New Roman" w:cs="Times New Roman"/>
          <w:sz w:val="24"/>
          <w:szCs w:val="24"/>
        </w:rPr>
        <w:t>ietos savivaldos įstatymo nuostata pateikta kaip pavyzdinė, siūlom</w:t>
      </w:r>
      <w:r w:rsidR="00B055F0" w:rsidRPr="00CC55D7">
        <w:rPr>
          <w:rFonts w:ascii="Times New Roman" w:hAnsi="Times New Roman" w:cs="Times New Roman"/>
          <w:sz w:val="24"/>
          <w:szCs w:val="24"/>
        </w:rPr>
        <w:t>e</w:t>
      </w:r>
      <w:r w:rsidRPr="00CC55D7">
        <w:rPr>
          <w:rFonts w:ascii="Times New Roman" w:hAnsi="Times New Roman" w:cs="Times New Roman"/>
          <w:sz w:val="24"/>
          <w:szCs w:val="24"/>
        </w:rPr>
        <w:t xml:space="preserve"> panašias nuostatas įtvirtinti ir sudarant paramą SVV subjektams skirianči</w:t>
      </w:r>
      <w:r w:rsidR="0005234C" w:rsidRPr="00CC55D7">
        <w:rPr>
          <w:rFonts w:ascii="Times New Roman" w:hAnsi="Times New Roman" w:cs="Times New Roman"/>
          <w:sz w:val="24"/>
          <w:szCs w:val="24"/>
        </w:rPr>
        <w:t>os komisijos</w:t>
      </w:r>
      <w:r w:rsidRPr="00CC55D7">
        <w:rPr>
          <w:rFonts w:ascii="Times New Roman" w:hAnsi="Times New Roman" w:cs="Times New Roman"/>
          <w:sz w:val="24"/>
          <w:szCs w:val="24"/>
        </w:rPr>
        <w:t xml:space="preserve"> nariams</w:t>
      </w:r>
      <w:r w:rsidR="00581E51" w:rsidRPr="00CC55D7">
        <w:rPr>
          <w:rFonts w:ascii="Times New Roman" w:hAnsi="Times New Roman" w:cs="Times New Roman"/>
          <w:sz w:val="24"/>
          <w:szCs w:val="24"/>
        </w:rPr>
        <w:t>, taip pat numatyti jų rotaciją</w:t>
      </w:r>
      <w:r w:rsidR="000B6305" w:rsidRPr="00CC55D7">
        <w:rPr>
          <w:rFonts w:ascii="Times New Roman" w:hAnsi="Times New Roman" w:cs="Times New Roman"/>
          <w:sz w:val="24"/>
          <w:szCs w:val="24"/>
        </w:rPr>
        <w:t>, kas yra normali antikorupcinė praktika</w:t>
      </w:r>
      <w:r w:rsidR="00581E51" w:rsidRPr="00CC55D7">
        <w:rPr>
          <w:rFonts w:ascii="Times New Roman" w:hAnsi="Times New Roman" w:cs="Times New Roman"/>
          <w:sz w:val="24"/>
          <w:szCs w:val="24"/>
        </w:rPr>
        <w:t>.</w:t>
      </w:r>
    </w:p>
    <w:p w14:paraId="4838A66F" w14:textId="48B8EB71" w:rsidR="00F568FD" w:rsidRPr="00CC55D7" w:rsidRDefault="00F568FD" w:rsidP="005F770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Kupiškio rajono savivaldybės smulkiojo verslo rėmimo nuostatuose nustatyta, kad Verslo plėtros komisija sudaroma savivaldybės tarybos įgaliojimų laikui, Rokiškio rajono savivaldybės smulkaus ir vidutinio verslo plėtros programos nuostatuose komisijos kadencija nenustatyta</w:t>
      </w:r>
      <w:r w:rsidR="001A4CE8" w:rsidRPr="00CC55D7">
        <w:rPr>
          <w:rFonts w:ascii="Times New Roman" w:hAnsi="Times New Roman" w:cs="Times New Roman"/>
          <w:sz w:val="24"/>
          <w:szCs w:val="24"/>
        </w:rPr>
        <w:t xml:space="preserve">, todėl tos pačios sudėties komisija gali veikti neribotą laikotarpį. Tokia situacija yra ydinga antikorupciniu požiūriu, nes tarp komisijos narių, komisijos narių ir pareiškėjų susiklosto ilgalaikiai santykiai, </w:t>
      </w:r>
      <w:r w:rsidR="001A4CE8" w:rsidRPr="00CC55D7">
        <w:rPr>
          <w:rFonts w:ascii="Times New Roman" w:hAnsi="Times New Roman" w:cs="Times New Roman"/>
          <w:sz w:val="24"/>
          <w:szCs w:val="24"/>
        </w:rPr>
        <w:lastRenderedPageBreak/>
        <w:t xml:space="preserve">kurie </w:t>
      </w:r>
      <w:r w:rsidR="007B713F" w:rsidRPr="00CC55D7">
        <w:rPr>
          <w:rFonts w:ascii="Times New Roman" w:hAnsi="Times New Roman" w:cs="Times New Roman"/>
          <w:sz w:val="24"/>
          <w:szCs w:val="24"/>
        </w:rPr>
        <w:t xml:space="preserve">gali </w:t>
      </w:r>
      <w:r w:rsidR="001A4CE8" w:rsidRPr="00CC55D7">
        <w:rPr>
          <w:rFonts w:ascii="Times New Roman" w:hAnsi="Times New Roman" w:cs="Times New Roman"/>
          <w:sz w:val="24"/>
          <w:szCs w:val="24"/>
        </w:rPr>
        <w:t>daryti lemiamą įtaką komisijos sprendimams. Antikorupciniu požiūriu, komisijos sprendimai turi būti grindžiami tik objektyvia ir nešališka komisijos narių veikla</w:t>
      </w:r>
      <w:r w:rsidR="001A4CE8" w:rsidRPr="00CC55D7">
        <w:rPr>
          <w:rStyle w:val="Puslapioinaosnuoroda"/>
          <w:rFonts w:ascii="Times New Roman" w:hAnsi="Times New Roman" w:cs="Times New Roman"/>
          <w:sz w:val="24"/>
          <w:szCs w:val="24"/>
        </w:rPr>
        <w:footnoteReference w:id="42"/>
      </w:r>
      <w:r w:rsidR="001A4CE8" w:rsidRPr="00CC55D7">
        <w:rPr>
          <w:rFonts w:ascii="Times New Roman" w:hAnsi="Times New Roman" w:cs="Times New Roman"/>
          <w:sz w:val="24"/>
          <w:szCs w:val="24"/>
        </w:rPr>
        <w:t xml:space="preserve">.   </w:t>
      </w:r>
    </w:p>
    <w:p w14:paraId="4055BD20" w14:textId="77777777" w:rsidR="003A5511" w:rsidRPr="00CC55D7" w:rsidRDefault="005F770C" w:rsidP="005F770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Siekdami skaidrios</w:t>
      </w:r>
      <w:r w:rsidR="00B724A6" w:rsidRPr="00CC55D7">
        <w:rPr>
          <w:rFonts w:ascii="Times New Roman" w:hAnsi="Times New Roman" w:cs="Times New Roman"/>
          <w:sz w:val="24"/>
          <w:szCs w:val="24"/>
        </w:rPr>
        <w:t xml:space="preserve">, korupcijos rizikoms atsparios </w:t>
      </w:r>
      <w:r w:rsidRPr="00CC55D7">
        <w:rPr>
          <w:rFonts w:ascii="Times New Roman" w:hAnsi="Times New Roman" w:cs="Times New Roman"/>
          <w:sz w:val="24"/>
          <w:szCs w:val="24"/>
        </w:rPr>
        <w:t xml:space="preserve">ir objektyvios </w:t>
      </w:r>
      <w:r w:rsidR="00B724A6" w:rsidRPr="00CC55D7">
        <w:rPr>
          <w:rFonts w:ascii="Times New Roman" w:hAnsi="Times New Roman" w:cs="Times New Roman"/>
          <w:sz w:val="24"/>
          <w:szCs w:val="24"/>
        </w:rPr>
        <w:t>k</w:t>
      </w:r>
      <w:r w:rsidRPr="00CC55D7">
        <w:rPr>
          <w:rFonts w:ascii="Times New Roman" w:hAnsi="Times New Roman" w:cs="Times New Roman"/>
          <w:sz w:val="24"/>
          <w:szCs w:val="24"/>
        </w:rPr>
        <w:t>omisij</w:t>
      </w:r>
      <w:r w:rsidR="00B724A6" w:rsidRPr="00CC55D7">
        <w:rPr>
          <w:rFonts w:ascii="Times New Roman" w:hAnsi="Times New Roman" w:cs="Times New Roman"/>
          <w:sz w:val="24"/>
          <w:szCs w:val="24"/>
        </w:rPr>
        <w:t>ų</w:t>
      </w:r>
      <w:r w:rsidRPr="00CC55D7">
        <w:rPr>
          <w:rFonts w:ascii="Times New Roman" w:hAnsi="Times New Roman" w:cs="Times New Roman"/>
          <w:sz w:val="24"/>
          <w:szCs w:val="24"/>
        </w:rPr>
        <w:t xml:space="preserve"> veiklos, siūlome nustatyti nepriekaištingos reputacijos reikalavimus </w:t>
      </w:r>
      <w:r w:rsidR="00B724A6" w:rsidRPr="00CC55D7">
        <w:rPr>
          <w:rFonts w:ascii="Times New Roman" w:hAnsi="Times New Roman" w:cs="Times New Roman"/>
          <w:sz w:val="24"/>
          <w:szCs w:val="24"/>
        </w:rPr>
        <w:t>k</w:t>
      </w:r>
      <w:r w:rsidRPr="00CC55D7">
        <w:rPr>
          <w:rFonts w:ascii="Times New Roman" w:hAnsi="Times New Roman" w:cs="Times New Roman"/>
          <w:sz w:val="24"/>
          <w:szCs w:val="24"/>
        </w:rPr>
        <w:t xml:space="preserve">omisijos nariams ir </w:t>
      </w:r>
      <w:r w:rsidR="00B724A6" w:rsidRPr="00CC55D7">
        <w:rPr>
          <w:rFonts w:ascii="Times New Roman" w:hAnsi="Times New Roman" w:cs="Times New Roman"/>
          <w:sz w:val="24"/>
          <w:szCs w:val="24"/>
        </w:rPr>
        <w:t>k</w:t>
      </w:r>
      <w:r w:rsidRPr="00CC55D7">
        <w:rPr>
          <w:rFonts w:ascii="Times New Roman" w:hAnsi="Times New Roman" w:cs="Times New Roman"/>
          <w:sz w:val="24"/>
          <w:szCs w:val="24"/>
        </w:rPr>
        <w:t xml:space="preserve">omisijų narių rotaciją, pagal kurią tas pats asmuo negalėtų būti įtraukiamas į toje pačioje savivaldybėje formuojamos </w:t>
      </w:r>
      <w:r w:rsidR="00B724A6" w:rsidRPr="00CC55D7">
        <w:rPr>
          <w:rFonts w:ascii="Times New Roman" w:hAnsi="Times New Roman" w:cs="Times New Roman"/>
          <w:sz w:val="24"/>
          <w:szCs w:val="24"/>
        </w:rPr>
        <w:t>k</w:t>
      </w:r>
      <w:r w:rsidRPr="00CC55D7">
        <w:rPr>
          <w:rFonts w:ascii="Times New Roman" w:hAnsi="Times New Roman" w:cs="Times New Roman"/>
          <w:sz w:val="24"/>
          <w:szCs w:val="24"/>
        </w:rPr>
        <w:t>omisijos sudėtį, pavyzdžiui, daugiau kaip 2 kartus iš eilės.</w:t>
      </w:r>
    </w:p>
    <w:p w14:paraId="477410A2" w14:textId="77777777" w:rsidR="00BA3180" w:rsidRPr="00CC55D7" w:rsidRDefault="00BA3180" w:rsidP="00B724A6">
      <w:pPr>
        <w:pStyle w:val="Betarp"/>
        <w:tabs>
          <w:tab w:val="left" w:pos="993"/>
        </w:tabs>
        <w:spacing w:line="360" w:lineRule="auto"/>
        <w:ind w:firstLine="709"/>
        <w:jc w:val="both"/>
        <w:rPr>
          <w:rFonts w:ascii="Times New Roman" w:hAnsi="Times New Roman" w:cs="Times New Roman"/>
          <w:sz w:val="24"/>
          <w:szCs w:val="24"/>
        </w:rPr>
      </w:pPr>
    </w:p>
    <w:p w14:paraId="3445556F" w14:textId="77777777" w:rsidR="00B724A6" w:rsidRPr="00CC55D7" w:rsidRDefault="00B724A6" w:rsidP="00B724A6">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62EB50E0" w14:textId="77777777" w:rsidR="00B724A6" w:rsidRPr="00CC55D7" w:rsidRDefault="00B724A6" w:rsidP="00B724A6">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Rokiškio rajono savivaldybei svarstyti dėl nepriekaištingos reputacijos reikalavimų </w:t>
      </w:r>
      <w:r w:rsidR="00104D2D" w:rsidRPr="00CC55D7">
        <w:rPr>
          <w:rFonts w:ascii="Times New Roman" w:hAnsi="Times New Roman" w:cs="Times New Roman"/>
          <w:sz w:val="24"/>
          <w:szCs w:val="24"/>
        </w:rPr>
        <w:t>Smulkaus ir vidutinio verslo</w:t>
      </w:r>
      <w:r w:rsidRPr="00CC55D7">
        <w:rPr>
          <w:rFonts w:ascii="Times New Roman" w:hAnsi="Times New Roman" w:cs="Times New Roman"/>
          <w:sz w:val="24"/>
          <w:szCs w:val="24"/>
        </w:rPr>
        <w:t xml:space="preserve"> plėtros programos vertinimo komisijos nariams, dėl komisijos veiklos trukmės ir komisijos narių rotacijos;</w:t>
      </w:r>
    </w:p>
    <w:p w14:paraId="788A7B23" w14:textId="77777777" w:rsidR="00B724A6" w:rsidRPr="00CC55D7" w:rsidRDefault="00B724A6" w:rsidP="00B724A6">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savivaldybei svarstyti dėl nepriekaištingos reputacijos reikalavimų  Verslo plėtros tarybos nariams bei komisijos narių rotacijos. </w:t>
      </w:r>
    </w:p>
    <w:p w14:paraId="73A2DEC7" w14:textId="77777777" w:rsidR="00B724A6" w:rsidRPr="00CC55D7" w:rsidRDefault="00B724A6" w:rsidP="005F770C">
      <w:pPr>
        <w:pStyle w:val="Betarp"/>
        <w:tabs>
          <w:tab w:val="left" w:pos="993"/>
        </w:tabs>
        <w:spacing w:line="360" w:lineRule="auto"/>
        <w:ind w:firstLine="709"/>
        <w:jc w:val="both"/>
        <w:rPr>
          <w:rFonts w:ascii="Times New Roman" w:hAnsi="Times New Roman" w:cs="Times New Roman"/>
          <w:sz w:val="24"/>
          <w:szCs w:val="24"/>
        </w:rPr>
      </w:pPr>
    </w:p>
    <w:p w14:paraId="4A497C3E" w14:textId="77777777" w:rsidR="00EC4FAE" w:rsidRPr="00CC55D7" w:rsidRDefault="001D71EE" w:rsidP="00085B80">
      <w:pPr>
        <w:pStyle w:val="Betarp"/>
        <w:numPr>
          <w:ilvl w:val="1"/>
          <w:numId w:val="14"/>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Nere</w:t>
      </w:r>
      <w:r w:rsidR="00EC4FAE" w:rsidRPr="00CC55D7">
        <w:rPr>
          <w:rFonts w:ascii="Times New Roman" w:hAnsi="Times New Roman" w:cs="Times New Roman"/>
          <w:i/>
          <w:sz w:val="24"/>
          <w:szCs w:val="24"/>
        </w:rPr>
        <w:t>glamentuojamas komisijų</w:t>
      </w:r>
      <w:r w:rsidRPr="00CC55D7">
        <w:rPr>
          <w:rFonts w:ascii="Times New Roman" w:hAnsi="Times New Roman" w:cs="Times New Roman"/>
          <w:i/>
          <w:sz w:val="24"/>
          <w:szCs w:val="24"/>
        </w:rPr>
        <w:t xml:space="preserve"> narių interesų konfliktų valdymas.</w:t>
      </w:r>
      <w:r w:rsidR="00B3068A" w:rsidRPr="00CC55D7">
        <w:rPr>
          <w:rFonts w:ascii="Times New Roman" w:hAnsi="Times New Roman" w:cs="Times New Roman"/>
          <w:i/>
          <w:sz w:val="24"/>
          <w:szCs w:val="24"/>
        </w:rPr>
        <w:t xml:space="preserve"> </w:t>
      </w:r>
    </w:p>
    <w:p w14:paraId="00302B6C" w14:textId="77777777" w:rsidR="00A3177B" w:rsidRPr="00CC55D7" w:rsidRDefault="00A3177B" w:rsidP="00252CE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Nei Kupiškio rajono savivaldybės smulkiojo verslo rėmimo nuostatuose, nei Rokiškio rajono savivaldybės smulkaus ir vidutinio verslo plėtros programos nuostatuose nereglamentuojamas interesų konfliktų valdymas rengiant, svarstant ir priimant sprendimus.</w:t>
      </w:r>
    </w:p>
    <w:p w14:paraId="52FE79FE" w14:textId="77777777" w:rsidR="002E2041" w:rsidRPr="00CC55D7" w:rsidRDefault="009C259B" w:rsidP="00252CE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Pagal esamą darbo praktiką, kai kurie komisijų nariai yra deklaravę </w:t>
      </w:r>
      <w:r w:rsidR="002E2041" w:rsidRPr="00CC55D7">
        <w:rPr>
          <w:rFonts w:ascii="Times New Roman" w:hAnsi="Times New Roman" w:cs="Times New Roman"/>
          <w:sz w:val="24"/>
          <w:szCs w:val="24"/>
        </w:rPr>
        <w:t xml:space="preserve">privačius interesus, kiek tai susiję su jų einamomis kitomis pareigomis. </w:t>
      </w:r>
      <w:r w:rsidR="00B3068A" w:rsidRPr="00CC55D7">
        <w:rPr>
          <w:rFonts w:ascii="Times New Roman" w:hAnsi="Times New Roman" w:cs="Times New Roman"/>
          <w:sz w:val="24"/>
          <w:szCs w:val="24"/>
        </w:rPr>
        <w:t xml:space="preserve">Kadangi komisijų nariai nepatenka į </w:t>
      </w:r>
      <w:r w:rsidR="002E2041" w:rsidRPr="00CC55D7">
        <w:rPr>
          <w:rFonts w:ascii="Times New Roman" w:hAnsi="Times New Roman" w:cs="Times New Roman"/>
          <w:sz w:val="24"/>
          <w:szCs w:val="24"/>
        </w:rPr>
        <w:t xml:space="preserve">Privačių interesų derinimo įstatymo </w:t>
      </w:r>
      <w:r w:rsidR="00B3068A" w:rsidRPr="00CC55D7">
        <w:rPr>
          <w:rFonts w:ascii="Times New Roman" w:hAnsi="Times New Roman" w:cs="Times New Roman"/>
          <w:sz w:val="24"/>
          <w:szCs w:val="24"/>
        </w:rPr>
        <w:t xml:space="preserve">reguliavimo sferą, </w:t>
      </w:r>
      <w:r w:rsidR="002E2041" w:rsidRPr="00CC55D7">
        <w:rPr>
          <w:rFonts w:ascii="Times New Roman" w:hAnsi="Times New Roman" w:cs="Times New Roman"/>
          <w:sz w:val="24"/>
          <w:szCs w:val="24"/>
        </w:rPr>
        <w:t xml:space="preserve">o savivaldybių teisės aktuose interesų konfliktų valdymas nereglamentuotas, egzistuoja korupcijos rizikos komisijos nariams pasielgti neobjektyviai, šališkai. </w:t>
      </w:r>
    </w:p>
    <w:p w14:paraId="079AE21D" w14:textId="77777777" w:rsidR="002E2041" w:rsidRPr="00CC55D7" w:rsidRDefault="00B3068A" w:rsidP="00252CE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Pagal </w:t>
      </w:r>
      <w:r w:rsidR="0038294B" w:rsidRPr="00CC55D7">
        <w:rPr>
          <w:rFonts w:ascii="Times New Roman" w:hAnsi="Times New Roman" w:cs="Times New Roman"/>
          <w:sz w:val="24"/>
          <w:szCs w:val="24"/>
        </w:rPr>
        <w:t xml:space="preserve">pateiktą </w:t>
      </w:r>
      <w:r w:rsidR="002E2041" w:rsidRPr="00CC55D7">
        <w:rPr>
          <w:rFonts w:ascii="Times New Roman" w:hAnsi="Times New Roman" w:cs="Times New Roman"/>
          <w:sz w:val="24"/>
          <w:szCs w:val="24"/>
        </w:rPr>
        <w:t>informaciją</w:t>
      </w:r>
      <w:r w:rsidRPr="00CC55D7">
        <w:rPr>
          <w:rFonts w:ascii="Times New Roman" w:hAnsi="Times New Roman" w:cs="Times New Roman"/>
          <w:sz w:val="24"/>
          <w:szCs w:val="24"/>
        </w:rPr>
        <w:t xml:space="preserve"> matyti, kad pagal darbo praktiką nusišalinama nuo sprendimų, susijusių su paramos skyrimu </w:t>
      </w:r>
      <w:r w:rsidR="002E2041" w:rsidRPr="00CC55D7">
        <w:rPr>
          <w:rFonts w:ascii="Times New Roman" w:hAnsi="Times New Roman" w:cs="Times New Roman"/>
          <w:sz w:val="24"/>
          <w:szCs w:val="24"/>
        </w:rPr>
        <w:t xml:space="preserve">subjektams, kuriuose dirba komisijos narių artimi </w:t>
      </w:r>
      <w:r w:rsidRPr="00CC55D7">
        <w:rPr>
          <w:rFonts w:ascii="Times New Roman" w:hAnsi="Times New Roman" w:cs="Times New Roman"/>
          <w:sz w:val="24"/>
          <w:szCs w:val="24"/>
        </w:rPr>
        <w:t>asmen</w:t>
      </w:r>
      <w:r w:rsidR="002E2041" w:rsidRPr="00CC55D7">
        <w:rPr>
          <w:rFonts w:ascii="Times New Roman" w:hAnsi="Times New Roman" w:cs="Times New Roman"/>
          <w:sz w:val="24"/>
          <w:szCs w:val="24"/>
        </w:rPr>
        <w:t>ys, ar su kuriais turima asmeninių ryšių</w:t>
      </w:r>
      <w:r w:rsidRPr="00CC55D7">
        <w:rPr>
          <w:rFonts w:ascii="Times New Roman" w:hAnsi="Times New Roman" w:cs="Times New Roman"/>
          <w:sz w:val="24"/>
          <w:szCs w:val="24"/>
        </w:rPr>
        <w:t xml:space="preserve">. </w:t>
      </w:r>
      <w:r w:rsidR="002E2041" w:rsidRPr="00CC55D7">
        <w:rPr>
          <w:rFonts w:ascii="Times New Roman" w:hAnsi="Times New Roman" w:cs="Times New Roman"/>
          <w:sz w:val="24"/>
          <w:szCs w:val="24"/>
        </w:rPr>
        <w:t xml:space="preserve">Taigi, pagal savivaldybių teisės aktus </w:t>
      </w:r>
      <w:r w:rsidR="00FA3693" w:rsidRPr="00CC55D7">
        <w:rPr>
          <w:rFonts w:ascii="Times New Roman" w:hAnsi="Times New Roman" w:cs="Times New Roman"/>
          <w:sz w:val="24"/>
          <w:szCs w:val="24"/>
        </w:rPr>
        <w:t xml:space="preserve">kiekvienam komisijos nariui paliekama </w:t>
      </w:r>
      <w:r w:rsidR="00D55688" w:rsidRPr="00CC55D7">
        <w:rPr>
          <w:rFonts w:ascii="Times New Roman" w:hAnsi="Times New Roman" w:cs="Times New Roman"/>
          <w:sz w:val="24"/>
          <w:szCs w:val="24"/>
        </w:rPr>
        <w:t xml:space="preserve">galimybė </w:t>
      </w:r>
      <w:r w:rsidR="00FA3693" w:rsidRPr="00CC55D7">
        <w:rPr>
          <w:rFonts w:ascii="Times New Roman" w:hAnsi="Times New Roman" w:cs="Times New Roman"/>
          <w:sz w:val="24"/>
          <w:szCs w:val="24"/>
        </w:rPr>
        <w:t>apsispręsti</w:t>
      </w:r>
      <w:r w:rsidR="00D55688" w:rsidRPr="00CC55D7">
        <w:rPr>
          <w:rFonts w:ascii="Times New Roman" w:hAnsi="Times New Roman" w:cs="Times New Roman"/>
          <w:sz w:val="24"/>
          <w:szCs w:val="24"/>
        </w:rPr>
        <w:t>,</w:t>
      </w:r>
      <w:r w:rsidR="00FA3693" w:rsidRPr="00CC55D7">
        <w:rPr>
          <w:rFonts w:ascii="Times New Roman" w:hAnsi="Times New Roman" w:cs="Times New Roman"/>
          <w:sz w:val="24"/>
          <w:szCs w:val="24"/>
        </w:rPr>
        <w:t xml:space="preserve"> kaip elgtis esant galimiems interesų konfliktams.   </w:t>
      </w:r>
    </w:p>
    <w:p w14:paraId="5BE1366B" w14:textId="77777777" w:rsidR="001D71EE" w:rsidRPr="00CC55D7" w:rsidRDefault="00FA3693" w:rsidP="0038294B">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Pastebėjome tendencijas, ka</w:t>
      </w:r>
      <w:r w:rsidR="00BE727F" w:rsidRPr="00CC55D7">
        <w:rPr>
          <w:rFonts w:ascii="Times New Roman" w:hAnsi="Times New Roman" w:cs="Times New Roman"/>
          <w:sz w:val="24"/>
          <w:szCs w:val="24"/>
        </w:rPr>
        <w:t>d Rokiškio rajono savivaldybės SVV plėtros programos vertinimo komisijos narys, asocijuotos verslo struktūros atstovas vertina ir jo atstovaujamos organizacijos narių pateiktas paraiškas dėl paramos skyrimo.</w:t>
      </w:r>
      <w:r w:rsidR="0038294B" w:rsidRPr="00CC55D7">
        <w:rPr>
          <w:rFonts w:ascii="Times New Roman" w:hAnsi="Times New Roman" w:cs="Times New Roman"/>
          <w:sz w:val="24"/>
          <w:szCs w:val="24"/>
        </w:rPr>
        <w:t xml:space="preserve"> </w:t>
      </w:r>
      <w:r w:rsidR="00BE727F" w:rsidRPr="00CC55D7">
        <w:rPr>
          <w:rFonts w:ascii="Times New Roman" w:hAnsi="Times New Roman" w:cs="Times New Roman"/>
          <w:sz w:val="24"/>
          <w:szCs w:val="24"/>
        </w:rPr>
        <w:t xml:space="preserve">Tokia antikorupciniu požiūriu ydinga situacija susidaro dėl to, kad, kaip jau buvo minėta, Rokiškio rajono savivaldybės smulkaus ir </w:t>
      </w:r>
      <w:r w:rsidR="00BE727F" w:rsidRPr="00CC55D7">
        <w:rPr>
          <w:rFonts w:ascii="Times New Roman" w:hAnsi="Times New Roman" w:cs="Times New Roman"/>
          <w:sz w:val="24"/>
          <w:szCs w:val="24"/>
        </w:rPr>
        <w:lastRenderedPageBreak/>
        <w:t>vidutinio verslo plėtros programos nuostatuose nereglamentuojamas interesų konfliktų valdymas rengiant, svarstant ir priimant sprendimus.</w:t>
      </w:r>
      <w:r w:rsidR="00F13D23" w:rsidRPr="00CC55D7">
        <w:rPr>
          <w:rFonts w:ascii="Times New Roman" w:hAnsi="Times New Roman" w:cs="Times New Roman"/>
          <w:sz w:val="24"/>
          <w:szCs w:val="24"/>
        </w:rPr>
        <w:t xml:space="preserve"> Tad svarbu nustatyti galimų interesų konfliktų valdymo priemones – galimų interesų deklaravimą bei įpareigojimus nusišalinti nuo sprendimų rengimo, svarstymo ir priėmimo esant nurodytiems interesų konfliktams. Pavyzdžiui, galimų interesų deklaravimo būtinumą pagrindžia faktas, kad </w:t>
      </w:r>
      <w:r w:rsidR="0038294B" w:rsidRPr="00CC55D7">
        <w:rPr>
          <w:rFonts w:ascii="Times New Roman" w:hAnsi="Times New Roman" w:cs="Times New Roman"/>
          <w:sz w:val="24"/>
          <w:szCs w:val="24"/>
        </w:rPr>
        <w:t xml:space="preserve">iš esmės nėra jokios </w:t>
      </w:r>
      <w:r w:rsidR="00BE727F" w:rsidRPr="00CC55D7">
        <w:rPr>
          <w:rFonts w:ascii="Times New Roman" w:hAnsi="Times New Roman" w:cs="Times New Roman"/>
          <w:sz w:val="24"/>
          <w:szCs w:val="24"/>
        </w:rPr>
        <w:t xml:space="preserve">viešos </w:t>
      </w:r>
      <w:r w:rsidR="0038294B" w:rsidRPr="00CC55D7">
        <w:rPr>
          <w:rFonts w:ascii="Times New Roman" w:hAnsi="Times New Roman" w:cs="Times New Roman"/>
          <w:sz w:val="24"/>
          <w:szCs w:val="24"/>
        </w:rPr>
        <w:t xml:space="preserve">oficialios informacijos apie Kupiškio ir Rokiškio rajonų savivaldybėse veikiančių verslo subjektus atstovaujančių organizacijų narius, todėl </w:t>
      </w:r>
      <w:r w:rsidR="00F13D23" w:rsidRPr="00CC55D7">
        <w:rPr>
          <w:rFonts w:ascii="Times New Roman" w:hAnsi="Times New Roman" w:cs="Times New Roman"/>
          <w:sz w:val="24"/>
          <w:szCs w:val="24"/>
        </w:rPr>
        <w:t>nėra žinomi</w:t>
      </w:r>
      <w:r w:rsidR="008525DF" w:rsidRPr="00CC55D7">
        <w:rPr>
          <w:rFonts w:ascii="Times New Roman" w:hAnsi="Times New Roman" w:cs="Times New Roman"/>
          <w:sz w:val="24"/>
          <w:szCs w:val="24"/>
        </w:rPr>
        <w:t xml:space="preserve"> verslo paramos komisijų narių – verslo organizacijų deleguotų atstovų interes</w:t>
      </w:r>
      <w:r w:rsidR="00F13D23" w:rsidRPr="00CC55D7">
        <w:rPr>
          <w:rFonts w:ascii="Times New Roman" w:hAnsi="Times New Roman" w:cs="Times New Roman"/>
          <w:sz w:val="24"/>
          <w:szCs w:val="24"/>
        </w:rPr>
        <w:t>ai</w:t>
      </w:r>
      <w:r w:rsidR="008525DF" w:rsidRPr="00CC55D7">
        <w:rPr>
          <w:rFonts w:ascii="Times New Roman" w:hAnsi="Times New Roman" w:cs="Times New Roman"/>
          <w:sz w:val="24"/>
          <w:szCs w:val="24"/>
        </w:rPr>
        <w:t xml:space="preserve">, </w:t>
      </w:r>
      <w:r w:rsidR="00B3179E" w:rsidRPr="00CC55D7">
        <w:rPr>
          <w:rFonts w:ascii="Times New Roman" w:hAnsi="Times New Roman" w:cs="Times New Roman"/>
          <w:sz w:val="24"/>
          <w:szCs w:val="24"/>
        </w:rPr>
        <w:t>o tokiais atvejais yra šališkų sprendimų rizika, vertinant atstovaujamos verslo organizacijos narių pateiktas paraiškas.</w:t>
      </w:r>
      <w:r w:rsidR="008525DF" w:rsidRPr="00CC55D7">
        <w:rPr>
          <w:rFonts w:ascii="Times New Roman" w:hAnsi="Times New Roman" w:cs="Times New Roman"/>
          <w:sz w:val="24"/>
          <w:szCs w:val="24"/>
        </w:rPr>
        <w:t xml:space="preserve"> </w:t>
      </w:r>
      <w:r w:rsidR="00B3068A" w:rsidRPr="00CC55D7">
        <w:rPr>
          <w:rFonts w:ascii="Times New Roman" w:hAnsi="Times New Roman" w:cs="Times New Roman"/>
          <w:sz w:val="24"/>
          <w:szCs w:val="24"/>
        </w:rPr>
        <w:t xml:space="preserve">  </w:t>
      </w:r>
    </w:p>
    <w:p w14:paraId="69F19670" w14:textId="77777777" w:rsidR="007060E4" w:rsidRPr="00CC55D7" w:rsidRDefault="00C23D9F" w:rsidP="00C23D9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Pavyzdžiui, </w:t>
      </w:r>
      <w:r w:rsidR="00B3179E" w:rsidRPr="00CC55D7">
        <w:rPr>
          <w:rFonts w:ascii="Times New Roman" w:hAnsi="Times New Roman" w:cs="Times New Roman"/>
          <w:sz w:val="24"/>
          <w:szCs w:val="24"/>
        </w:rPr>
        <w:t xml:space="preserve">Rokiškio rajono savivaldybės </w:t>
      </w:r>
      <w:r w:rsidR="00CD4791" w:rsidRPr="00CC55D7">
        <w:rPr>
          <w:rFonts w:ascii="Times New Roman" w:hAnsi="Times New Roman" w:cs="Times New Roman"/>
          <w:sz w:val="24"/>
          <w:szCs w:val="24"/>
        </w:rPr>
        <w:t>Smulkaus ir vidutinio verslo</w:t>
      </w:r>
      <w:r w:rsidR="00B3179E" w:rsidRPr="00CC55D7">
        <w:rPr>
          <w:rFonts w:ascii="Times New Roman" w:hAnsi="Times New Roman" w:cs="Times New Roman"/>
          <w:sz w:val="24"/>
          <w:szCs w:val="24"/>
        </w:rPr>
        <w:t xml:space="preserve"> plėtros programos vertinimo komisijos narys yra </w:t>
      </w:r>
      <w:r w:rsidRPr="00CC55D7">
        <w:rPr>
          <w:rFonts w:ascii="Times New Roman" w:hAnsi="Times New Roman" w:cs="Times New Roman"/>
          <w:sz w:val="24"/>
          <w:szCs w:val="24"/>
        </w:rPr>
        <w:t>asociacij</w:t>
      </w:r>
      <w:r w:rsidR="00B3179E" w:rsidRPr="00CC55D7">
        <w:rPr>
          <w:rFonts w:ascii="Times New Roman" w:hAnsi="Times New Roman" w:cs="Times New Roman"/>
          <w:sz w:val="24"/>
          <w:szCs w:val="24"/>
        </w:rPr>
        <w:t>os</w:t>
      </w:r>
      <w:r w:rsidRPr="00CC55D7">
        <w:rPr>
          <w:rFonts w:ascii="Times New Roman" w:hAnsi="Times New Roman" w:cs="Times New Roman"/>
          <w:sz w:val="24"/>
          <w:szCs w:val="24"/>
        </w:rPr>
        <w:t xml:space="preserve"> Rokiškio verslo klubas </w:t>
      </w:r>
      <w:r w:rsidR="00B3179E" w:rsidRPr="00CC55D7">
        <w:rPr>
          <w:rFonts w:ascii="Times New Roman" w:hAnsi="Times New Roman" w:cs="Times New Roman"/>
          <w:sz w:val="24"/>
          <w:szCs w:val="24"/>
        </w:rPr>
        <w:t>atstovas</w:t>
      </w:r>
      <w:r w:rsidR="00CD4791" w:rsidRPr="00CC55D7">
        <w:rPr>
          <w:rFonts w:ascii="Times New Roman" w:hAnsi="Times New Roman" w:cs="Times New Roman"/>
          <w:sz w:val="24"/>
          <w:szCs w:val="24"/>
        </w:rPr>
        <w:t xml:space="preserve">. </w:t>
      </w:r>
      <w:r w:rsidRPr="00CC55D7">
        <w:rPr>
          <w:rFonts w:ascii="Times New Roman" w:hAnsi="Times New Roman" w:cs="Times New Roman"/>
          <w:sz w:val="24"/>
          <w:szCs w:val="24"/>
        </w:rPr>
        <w:t xml:space="preserve">VĮ </w:t>
      </w:r>
      <w:r w:rsidR="00CD4791" w:rsidRPr="00CC55D7">
        <w:rPr>
          <w:rFonts w:ascii="Times New Roman" w:hAnsi="Times New Roman" w:cs="Times New Roman"/>
          <w:sz w:val="24"/>
          <w:szCs w:val="24"/>
        </w:rPr>
        <w:t>„</w:t>
      </w:r>
      <w:r w:rsidRPr="00CC55D7">
        <w:rPr>
          <w:rFonts w:ascii="Times New Roman" w:hAnsi="Times New Roman" w:cs="Times New Roman"/>
          <w:sz w:val="24"/>
          <w:szCs w:val="24"/>
        </w:rPr>
        <w:t>Registrų centru</w:t>
      </w:r>
      <w:r w:rsidR="00CD4791" w:rsidRPr="00CC55D7">
        <w:rPr>
          <w:rFonts w:ascii="Times New Roman" w:hAnsi="Times New Roman" w:cs="Times New Roman"/>
          <w:sz w:val="24"/>
          <w:szCs w:val="24"/>
        </w:rPr>
        <w:t>i“</w:t>
      </w:r>
      <w:r w:rsidRPr="00CC55D7">
        <w:rPr>
          <w:rFonts w:ascii="Times New Roman" w:hAnsi="Times New Roman" w:cs="Times New Roman"/>
          <w:sz w:val="24"/>
          <w:szCs w:val="24"/>
        </w:rPr>
        <w:t xml:space="preserve"> pateiktoje 2019 m. veiklos ataskaitoje </w:t>
      </w:r>
      <w:r w:rsidR="00CD4791" w:rsidRPr="00CC55D7">
        <w:rPr>
          <w:rFonts w:ascii="Times New Roman" w:hAnsi="Times New Roman" w:cs="Times New Roman"/>
          <w:sz w:val="24"/>
          <w:szCs w:val="24"/>
        </w:rPr>
        <w:t xml:space="preserve">Rokiškio verslo klubas </w:t>
      </w:r>
      <w:r w:rsidRPr="00CC55D7">
        <w:rPr>
          <w:rFonts w:ascii="Times New Roman" w:hAnsi="Times New Roman" w:cs="Times New Roman"/>
          <w:sz w:val="24"/>
          <w:szCs w:val="24"/>
        </w:rPr>
        <w:t>nurodo, kad asociacijos narių skaičius – 20</w:t>
      </w:r>
      <w:r w:rsidR="00A125CC" w:rsidRPr="00CC55D7">
        <w:rPr>
          <w:rFonts w:ascii="Times New Roman" w:hAnsi="Times New Roman" w:cs="Times New Roman"/>
          <w:sz w:val="24"/>
          <w:szCs w:val="24"/>
        </w:rPr>
        <w:t xml:space="preserve">. Viešai nėra skelbiama aktuali, </w:t>
      </w:r>
      <w:r w:rsidR="007060E4" w:rsidRPr="00CC55D7">
        <w:rPr>
          <w:rFonts w:ascii="Times New Roman" w:hAnsi="Times New Roman" w:cs="Times New Roman"/>
          <w:sz w:val="24"/>
          <w:szCs w:val="24"/>
        </w:rPr>
        <w:t>tiksli</w:t>
      </w:r>
      <w:r w:rsidR="00A125CC" w:rsidRPr="00CC55D7">
        <w:rPr>
          <w:rFonts w:ascii="Times New Roman" w:hAnsi="Times New Roman" w:cs="Times New Roman"/>
          <w:sz w:val="24"/>
          <w:szCs w:val="24"/>
        </w:rPr>
        <w:t xml:space="preserve"> </w:t>
      </w:r>
      <w:r w:rsidRPr="00CC55D7">
        <w:rPr>
          <w:rFonts w:ascii="Times New Roman" w:hAnsi="Times New Roman" w:cs="Times New Roman"/>
          <w:sz w:val="24"/>
          <w:szCs w:val="24"/>
        </w:rPr>
        <w:t>info</w:t>
      </w:r>
      <w:r w:rsidR="007060E4" w:rsidRPr="00CC55D7">
        <w:rPr>
          <w:rFonts w:ascii="Times New Roman" w:hAnsi="Times New Roman" w:cs="Times New Roman"/>
          <w:sz w:val="24"/>
          <w:szCs w:val="24"/>
        </w:rPr>
        <w:t xml:space="preserve">rmacija apie asociacijos Rokiškio verslo klubo narius. </w:t>
      </w:r>
      <w:r w:rsidR="00CD4791" w:rsidRPr="00CC55D7">
        <w:rPr>
          <w:rFonts w:ascii="Times New Roman" w:hAnsi="Times New Roman" w:cs="Times New Roman"/>
          <w:sz w:val="24"/>
          <w:szCs w:val="24"/>
        </w:rPr>
        <w:t xml:space="preserve">Pažymėtina, kad </w:t>
      </w:r>
      <w:r w:rsidR="007060E4" w:rsidRPr="00CC55D7">
        <w:rPr>
          <w:rFonts w:ascii="Times New Roman" w:hAnsi="Times New Roman" w:cs="Times New Roman"/>
          <w:sz w:val="24"/>
          <w:szCs w:val="24"/>
        </w:rPr>
        <w:t>Asociacijų įstatyme</w:t>
      </w:r>
      <w:r w:rsidR="00A148A4" w:rsidRPr="00CC55D7">
        <w:rPr>
          <w:rStyle w:val="Puslapioinaosnuoroda"/>
          <w:rFonts w:ascii="Times New Roman" w:hAnsi="Times New Roman" w:cs="Times New Roman"/>
          <w:sz w:val="24"/>
          <w:szCs w:val="24"/>
        </w:rPr>
        <w:footnoteReference w:id="43"/>
      </w:r>
      <w:r w:rsidR="007060E4" w:rsidRPr="00CC55D7">
        <w:rPr>
          <w:rFonts w:ascii="Times New Roman" w:hAnsi="Times New Roman" w:cs="Times New Roman"/>
          <w:sz w:val="24"/>
          <w:szCs w:val="24"/>
        </w:rPr>
        <w:t xml:space="preserve"> nustatyta asociacijos paskirtis – koordinuoti asociacijos narių veiklą, atstovauti asociacijos narių interesams ir juos ginti ar tenkinti kitus viešuosius interesus. T</w:t>
      </w:r>
      <w:r w:rsidRPr="00CC55D7">
        <w:rPr>
          <w:rFonts w:ascii="Times New Roman" w:hAnsi="Times New Roman" w:cs="Times New Roman"/>
          <w:sz w:val="24"/>
          <w:szCs w:val="24"/>
        </w:rPr>
        <w:t>odėl</w:t>
      </w:r>
      <w:r w:rsidR="007060E4" w:rsidRPr="00CC55D7">
        <w:rPr>
          <w:rFonts w:ascii="Times New Roman" w:hAnsi="Times New Roman" w:cs="Times New Roman"/>
          <w:sz w:val="24"/>
          <w:szCs w:val="24"/>
        </w:rPr>
        <w:t xml:space="preserve">, atsižvelgiant į asociacijos tikslus, </w:t>
      </w:r>
      <w:r w:rsidRPr="00CC55D7">
        <w:rPr>
          <w:rFonts w:ascii="Times New Roman" w:hAnsi="Times New Roman" w:cs="Times New Roman"/>
          <w:sz w:val="24"/>
          <w:szCs w:val="24"/>
        </w:rPr>
        <w:t xml:space="preserve">asociacijos atstovas </w:t>
      </w:r>
      <w:r w:rsidR="00CD4791" w:rsidRPr="00CC55D7">
        <w:rPr>
          <w:rFonts w:ascii="Times New Roman" w:hAnsi="Times New Roman" w:cs="Times New Roman"/>
          <w:sz w:val="24"/>
          <w:szCs w:val="24"/>
        </w:rPr>
        <w:t>Smulkaus ir vidutinio verslo plėtros programos vertinimo</w:t>
      </w:r>
      <w:r w:rsidRPr="00CC55D7">
        <w:rPr>
          <w:rFonts w:ascii="Times New Roman" w:hAnsi="Times New Roman" w:cs="Times New Roman"/>
          <w:sz w:val="24"/>
          <w:szCs w:val="24"/>
        </w:rPr>
        <w:t xml:space="preserve"> komisijoje tai turėtų deklaruoti ir nusišalinti nuo asociacijos narių prašymų svarstymo.</w:t>
      </w:r>
      <w:r w:rsidR="007060E4" w:rsidRPr="00CC55D7">
        <w:rPr>
          <w:rFonts w:ascii="Times New Roman" w:hAnsi="Times New Roman" w:cs="Times New Roman"/>
          <w:sz w:val="24"/>
          <w:szCs w:val="24"/>
        </w:rPr>
        <w:t xml:space="preserve"> </w:t>
      </w:r>
      <w:r w:rsidR="00A125CC" w:rsidRPr="00CC55D7">
        <w:rPr>
          <w:rFonts w:ascii="Times New Roman" w:hAnsi="Times New Roman" w:cs="Times New Roman"/>
          <w:sz w:val="24"/>
          <w:szCs w:val="24"/>
        </w:rPr>
        <w:t xml:space="preserve">Pagal viešai prieinamą VĮ </w:t>
      </w:r>
      <w:r w:rsidR="00CD4791" w:rsidRPr="00CC55D7">
        <w:rPr>
          <w:rFonts w:ascii="Times New Roman" w:hAnsi="Times New Roman" w:cs="Times New Roman"/>
          <w:sz w:val="24"/>
          <w:szCs w:val="24"/>
        </w:rPr>
        <w:t>„</w:t>
      </w:r>
      <w:r w:rsidR="00A125CC" w:rsidRPr="00CC55D7">
        <w:rPr>
          <w:rFonts w:ascii="Times New Roman" w:hAnsi="Times New Roman" w:cs="Times New Roman"/>
          <w:sz w:val="24"/>
          <w:szCs w:val="24"/>
        </w:rPr>
        <w:t>Registrų centro</w:t>
      </w:r>
      <w:r w:rsidR="00CD4791" w:rsidRPr="00CC55D7">
        <w:rPr>
          <w:rFonts w:ascii="Times New Roman" w:hAnsi="Times New Roman" w:cs="Times New Roman"/>
          <w:sz w:val="24"/>
          <w:szCs w:val="24"/>
        </w:rPr>
        <w:t>“</w:t>
      </w:r>
      <w:r w:rsidR="00A125CC" w:rsidRPr="00CC55D7">
        <w:rPr>
          <w:rFonts w:ascii="Times New Roman" w:hAnsi="Times New Roman" w:cs="Times New Roman"/>
          <w:sz w:val="24"/>
          <w:szCs w:val="24"/>
        </w:rPr>
        <w:t xml:space="preserve"> informaciją, internete viešai prieinamą informaciją apie asociacijos Rokiškio verslo klubo veiklą</w:t>
      </w:r>
      <w:r w:rsidR="00A125CC" w:rsidRPr="00CC55D7">
        <w:rPr>
          <w:rStyle w:val="Puslapioinaosnuoroda"/>
          <w:rFonts w:ascii="Times New Roman" w:hAnsi="Times New Roman" w:cs="Times New Roman"/>
          <w:sz w:val="24"/>
          <w:szCs w:val="24"/>
        </w:rPr>
        <w:footnoteReference w:id="44"/>
      </w:r>
      <w:r w:rsidR="00A125CC" w:rsidRPr="00CC55D7">
        <w:rPr>
          <w:rFonts w:ascii="Times New Roman" w:hAnsi="Times New Roman" w:cs="Times New Roman"/>
          <w:sz w:val="24"/>
          <w:szCs w:val="24"/>
        </w:rPr>
        <w:t xml:space="preserve">, matyti, kad parama iš Rokiškio rajono savivaldybės </w:t>
      </w:r>
      <w:r w:rsidR="00CD4791" w:rsidRPr="00CC55D7">
        <w:rPr>
          <w:rFonts w:ascii="Times New Roman" w:hAnsi="Times New Roman" w:cs="Times New Roman"/>
          <w:sz w:val="24"/>
          <w:szCs w:val="24"/>
        </w:rPr>
        <w:t xml:space="preserve">Smulkaus ir vidutinio verslo </w:t>
      </w:r>
      <w:r w:rsidR="00A125CC" w:rsidRPr="00CC55D7">
        <w:rPr>
          <w:rFonts w:ascii="Times New Roman" w:hAnsi="Times New Roman" w:cs="Times New Roman"/>
          <w:sz w:val="24"/>
          <w:szCs w:val="24"/>
        </w:rPr>
        <w:t xml:space="preserve">plėtros programos lėšų </w:t>
      </w:r>
      <w:r w:rsidR="007060E4" w:rsidRPr="00CC55D7">
        <w:rPr>
          <w:rFonts w:ascii="Times New Roman" w:hAnsi="Times New Roman" w:cs="Times New Roman"/>
          <w:sz w:val="24"/>
          <w:szCs w:val="24"/>
        </w:rPr>
        <w:t xml:space="preserve">buvo skirta Rokiškio verslo klubo nariams, priimant sprendimus Rokiškio rajono savivaldybės </w:t>
      </w:r>
      <w:r w:rsidR="00CD4791" w:rsidRPr="00CC55D7">
        <w:rPr>
          <w:rFonts w:ascii="Times New Roman" w:hAnsi="Times New Roman" w:cs="Times New Roman"/>
          <w:sz w:val="24"/>
          <w:szCs w:val="24"/>
        </w:rPr>
        <w:t>Smulkaus ir vidutinio verslo plėtros programos vertinimo</w:t>
      </w:r>
      <w:r w:rsidR="007060E4" w:rsidRPr="00CC55D7">
        <w:rPr>
          <w:rFonts w:ascii="Times New Roman" w:hAnsi="Times New Roman" w:cs="Times New Roman"/>
          <w:sz w:val="24"/>
          <w:szCs w:val="24"/>
        </w:rPr>
        <w:t xml:space="preserve"> komisijoje dalyvavo Rokiškio verslo klubo atstovas:</w:t>
      </w:r>
    </w:p>
    <w:p w14:paraId="74253248" w14:textId="77777777" w:rsidR="00AE02ED" w:rsidRPr="00CC55D7" w:rsidRDefault="00A300DB" w:rsidP="00A300DB">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Dėl paramos skyrimo</w:t>
      </w:r>
      <w:r w:rsidR="001B0E29" w:rsidRPr="00CC55D7">
        <w:rPr>
          <w:rFonts w:ascii="Times New Roman" w:hAnsi="Times New Roman" w:cs="Times New Roman"/>
          <w:sz w:val="24"/>
          <w:szCs w:val="24"/>
        </w:rPr>
        <w:t xml:space="preserve"> UAB </w:t>
      </w:r>
      <w:r w:rsidRPr="00CC55D7">
        <w:rPr>
          <w:rFonts w:ascii="Times New Roman" w:hAnsi="Times New Roman" w:cs="Times New Roman"/>
          <w:sz w:val="24"/>
          <w:szCs w:val="24"/>
        </w:rPr>
        <w:t>„</w:t>
      </w:r>
      <w:r w:rsidR="001B0E29" w:rsidRPr="00CC55D7">
        <w:rPr>
          <w:rFonts w:ascii="Times New Roman" w:hAnsi="Times New Roman" w:cs="Times New Roman"/>
          <w:sz w:val="24"/>
          <w:szCs w:val="24"/>
        </w:rPr>
        <w:t>Rokmelsta</w:t>
      </w:r>
      <w:r w:rsidRPr="00CC55D7">
        <w:rPr>
          <w:rFonts w:ascii="Times New Roman" w:hAnsi="Times New Roman" w:cs="Times New Roman"/>
          <w:sz w:val="24"/>
          <w:szCs w:val="24"/>
        </w:rPr>
        <w:t>“,</w:t>
      </w:r>
      <w:r w:rsidR="001B0E29" w:rsidRPr="00CC55D7">
        <w:rPr>
          <w:rFonts w:ascii="Times New Roman" w:hAnsi="Times New Roman" w:cs="Times New Roman"/>
          <w:sz w:val="24"/>
          <w:szCs w:val="24"/>
        </w:rPr>
        <w:t xml:space="preserve"> UAB </w:t>
      </w:r>
      <w:r w:rsidRPr="00CC55D7">
        <w:rPr>
          <w:rFonts w:ascii="Times New Roman" w:hAnsi="Times New Roman" w:cs="Times New Roman"/>
          <w:sz w:val="24"/>
          <w:szCs w:val="24"/>
        </w:rPr>
        <w:t>„</w:t>
      </w:r>
      <w:r w:rsidR="001B0E29" w:rsidRPr="00CC55D7">
        <w:rPr>
          <w:rFonts w:ascii="Times New Roman" w:hAnsi="Times New Roman" w:cs="Times New Roman"/>
          <w:sz w:val="24"/>
          <w:szCs w:val="24"/>
        </w:rPr>
        <w:t>Daivida</w:t>
      </w:r>
      <w:r w:rsidRPr="00CC55D7">
        <w:rPr>
          <w:rFonts w:ascii="Times New Roman" w:hAnsi="Times New Roman" w:cs="Times New Roman"/>
          <w:sz w:val="24"/>
          <w:szCs w:val="24"/>
        </w:rPr>
        <w:t>“</w:t>
      </w:r>
      <w:r w:rsidR="001B0E29" w:rsidRPr="00CC55D7">
        <w:rPr>
          <w:rFonts w:ascii="Times New Roman" w:hAnsi="Times New Roman" w:cs="Times New Roman"/>
          <w:sz w:val="24"/>
          <w:szCs w:val="24"/>
        </w:rPr>
        <w:t xml:space="preserve"> </w:t>
      </w:r>
      <w:r w:rsidR="00C3664B" w:rsidRPr="00CC55D7">
        <w:rPr>
          <w:rFonts w:ascii="Times New Roman" w:hAnsi="Times New Roman" w:cs="Times New Roman"/>
          <w:sz w:val="24"/>
          <w:szCs w:val="24"/>
        </w:rPr>
        <w:t>(</w:t>
      </w:r>
      <w:r w:rsidR="008B36F3" w:rsidRPr="00CC55D7">
        <w:rPr>
          <w:rFonts w:ascii="Times New Roman" w:hAnsi="Times New Roman" w:cs="Times New Roman"/>
          <w:sz w:val="24"/>
          <w:szCs w:val="24"/>
        </w:rPr>
        <w:t xml:space="preserve">2018 </w:t>
      </w:r>
      <w:r w:rsidR="00C3664B" w:rsidRPr="00CC55D7">
        <w:rPr>
          <w:rFonts w:ascii="Times New Roman" w:hAnsi="Times New Roman" w:cs="Times New Roman"/>
          <w:sz w:val="24"/>
          <w:szCs w:val="24"/>
        </w:rPr>
        <w:t>m.</w:t>
      </w:r>
      <w:r w:rsidRPr="00CC55D7">
        <w:rPr>
          <w:rStyle w:val="Puslapioinaosnuoroda"/>
          <w:rFonts w:ascii="Times New Roman" w:hAnsi="Times New Roman" w:cs="Times New Roman"/>
          <w:sz w:val="24"/>
          <w:szCs w:val="24"/>
        </w:rPr>
        <w:footnoteReference w:id="45"/>
      </w:r>
      <w:r w:rsidR="00C3664B" w:rsidRPr="00CC55D7">
        <w:rPr>
          <w:rFonts w:ascii="Times New Roman" w:hAnsi="Times New Roman" w:cs="Times New Roman"/>
          <w:sz w:val="24"/>
          <w:szCs w:val="24"/>
        </w:rPr>
        <w:t>)</w:t>
      </w:r>
      <w:r w:rsidR="00F70F84" w:rsidRPr="00CC55D7">
        <w:rPr>
          <w:rFonts w:ascii="Times New Roman" w:hAnsi="Times New Roman" w:cs="Times New Roman"/>
          <w:sz w:val="24"/>
          <w:szCs w:val="24"/>
        </w:rPr>
        <w:t>;</w:t>
      </w:r>
    </w:p>
    <w:p w14:paraId="5206EE10" w14:textId="77777777" w:rsidR="008B36F3" w:rsidRPr="007D047D" w:rsidRDefault="00F70F84" w:rsidP="00F70F84">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Dėl paramos skyrimo UAB</w:t>
      </w:r>
      <w:r w:rsidR="008B36F3" w:rsidRPr="00CC55D7">
        <w:rPr>
          <w:rFonts w:ascii="Times New Roman" w:hAnsi="Times New Roman" w:cs="Times New Roman"/>
          <w:sz w:val="24"/>
          <w:szCs w:val="24"/>
        </w:rPr>
        <w:t xml:space="preserve"> </w:t>
      </w:r>
      <w:r w:rsidRPr="007D047D">
        <w:rPr>
          <w:rFonts w:ascii="Times New Roman" w:hAnsi="Times New Roman" w:cs="Times New Roman"/>
          <w:sz w:val="24"/>
          <w:szCs w:val="24"/>
        </w:rPr>
        <w:t>„</w:t>
      </w:r>
      <w:r w:rsidR="008B36F3" w:rsidRPr="007D047D">
        <w:rPr>
          <w:rFonts w:ascii="Times New Roman" w:hAnsi="Times New Roman" w:cs="Times New Roman"/>
          <w:sz w:val="24"/>
          <w:szCs w:val="24"/>
        </w:rPr>
        <w:t>Rokmelsta</w:t>
      </w:r>
      <w:r w:rsidRPr="007D047D">
        <w:rPr>
          <w:rFonts w:ascii="Times New Roman" w:hAnsi="Times New Roman" w:cs="Times New Roman"/>
          <w:sz w:val="24"/>
          <w:szCs w:val="24"/>
        </w:rPr>
        <w:t>“</w:t>
      </w:r>
      <w:r w:rsidRPr="00CC55D7">
        <w:rPr>
          <w:rStyle w:val="Puslapioinaosnuoroda"/>
          <w:rFonts w:ascii="Times New Roman" w:hAnsi="Times New Roman" w:cs="Times New Roman"/>
          <w:sz w:val="24"/>
          <w:szCs w:val="24"/>
        </w:rPr>
        <w:footnoteReference w:id="46"/>
      </w:r>
      <w:r w:rsidRPr="00CC55D7">
        <w:rPr>
          <w:rFonts w:ascii="Times New Roman" w:hAnsi="Times New Roman" w:cs="Times New Roman"/>
          <w:sz w:val="24"/>
          <w:szCs w:val="24"/>
        </w:rPr>
        <w:t>, UAB „Darola“</w:t>
      </w:r>
      <w:r w:rsidR="003F67BE" w:rsidRPr="00CC55D7">
        <w:rPr>
          <w:rStyle w:val="Puslapioinaosnuoroda"/>
          <w:rFonts w:ascii="Times New Roman" w:hAnsi="Times New Roman" w:cs="Times New Roman"/>
          <w:sz w:val="24"/>
          <w:szCs w:val="24"/>
        </w:rPr>
        <w:t xml:space="preserve"> </w:t>
      </w:r>
      <w:r w:rsidR="003F67BE" w:rsidRPr="00CC55D7">
        <w:rPr>
          <w:rStyle w:val="Puslapioinaosnuoroda"/>
          <w:rFonts w:ascii="Times New Roman" w:hAnsi="Times New Roman" w:cs="Times New Roman"/>
          <w:sz w:val="24"/>
          <w:szCs w:val="24"/>
        </w:rPr>
        <w:footnoteReference w:id="47"/>
      </w:r>
      <w:r w:rsidR="003F67BE" w:rsidRPr="00CC55D7">
        <w:rPr>
          <w:rFonts w:ascii="Times New Roman" w:hAnsi="Times New Roman" w:cs="Times New Roman"/>
          <w:sz w:val="24"/>
          <w:szCs w:val="24"/>
        </w:rPr>
        <w:t xml:space="preserve"> </w:t>
      </w:r>
      <w:r w:rsidR="00E04AA3" w:rsidRPr="00CC55D7">
        <w:rPr>
          <w:rFonts w:ascii="Times New Roman" w:hAnsi="Times New Roman" w:cs="Times New Roman"/>
          <w:sz w:val="24"/>
          <w:szCs w:val="24"/>
        </w:rPr>
        <w:t xml:space="preserve">(2019 </w:t>
      </w:r>
      <w:r w:rsidR="00C3664B" w:rsidRPr="00CC55D7">
        <w:rPr>
          <w:rFonts w:ascii="Times New Roman" w:hAnsi="Times New Roman" w:cs="Times New Roman"/>
          <w:sz w:val="24"/>
          <w:szCs w:val="24"/>
        </w:rPr>
        <w:t>m.</w:t>
      </w:r>
      <w:r w:rsidR="00E04AA3" w:rsidRPr="00CC55D7">
        <w:rPr>
          <w:rFonts w:ascii="Times New Roman" w:hAnsi="Times New Roman" w:cs="Times New Roman"/>
          <w:sz w:val="24"/>
          <w:szCs w:val="24"/>
        </w:rPr>
        <w:t>)</w:t>
      </w:r>
      <w:r w:rsidRPr="00CC55D7">
        <w:rPr>
          <w:rFonts w:ascii="Times New Roman" w:hAnsi="Times New Roman" w:cs="Times New Roman"/>
          <w:sz w:val="24"/>
          <w:szCs w:val="24"/>
        </w:rPr>
        <w:t>;</w:t>
      </w:r>
    </w:p>
    <w:p w14:paraId="6EE7CA08" w14:textId="77777777" w:rsidR="00E04AA3" w:rsidRPr="00CC55D7" w:rsidRDefault="00F70F84" w:rsidP="008B6DB4">
      <w:pPr>
        <w:pStyle w:val="Betarp"/>
        <w:numPr>
          <w:ilvl w:val="0"/>
          <w:numId w:val="8"/>
        </w:numPr>
        <w:tabs>
          <w:tab w:val="left" w:pos="1134"/>
        </w:tabs>
        <w:spacing w:line="360" w:lineRule="auto"/>
        <w:ind w:left="0" w:firstLine="709"/>
        <w:jc w:val="both"/>
        <w:rPr>
          <w:rFonts w:ascii="Times New Roman" w:hAnsi="Times New Roman" w:cs="Times New Roman"/>
          <w:sz w:val="24"/>
          <w:szCs w:val="24"/>
        </w:rPr>
      </w:pPr>
      <w:r w:rsidRPr="007D047D">
        <w:rPr>
          <w:rFonts w:ascii="Times New Roman" w:hAnsi="Times New Roman" w:cs="Times New Roman"/>
          <w:sz w:val="24"/>
          <w:szCs w:val="24"/>
        </w:rPr>
        <w:t xml:space="preserve">Dėl paramos skyrimo </w:t>
      </w:r>
      <w:r w:rsidR="00E04AA3" w:rsidRPr="007D047D">
        <w:rPr>
          <w:rFonts w:ascii="Times New Roman" w:hAnsi="Times New Roman" w:cs="Times New Roman"/>
          <w:sz w:val="24"/>
          <w:szCs w:val="24"/>
        </w:rPr>
        <w:t xml:space="preserve">UAB </w:t>
      </w:r>
      <w:r w:rsidR="00C3664B" w:rsidRPr="007D047D">
        <w:rPr>
          <w:rFonts w:ascii="Times New Roman" w:hAnsi="Times New Roman" w:cs="Times New Roman"/>
          <w:sz w:val="24"/>
          <w:szCs w:val="24"/>
        </w:rPr>
        <w:t>„L</w:t>
      </w:r>
      <w:r w:rsidR="00E04AA3" w:rsidRPr="007D047D">
        <w:rPr>
          <w:rFonts w:ascii="Times New Roman" w:hAnsi="Times New Roman" w:cs="Times New Roman"/>
          <w:sz w:val="24"/>
          <w:szCs w:val="24"/>
        </w:rPr>
        <w:t>aisvas vėjas</w:t>
      </w:r>
      <w:r w:rsidR="00C3664B" w:rsidRPr="007D047D">
        <w:rPr>
          <w:rFonts w:ascii="Times New Roman" w:hAnsi="Times New Roman" w:cs="Times New Roman"/>
          <w:sz w:val="24"/>
          <w:szCs w:val="24"/>
        </w:rPr>
        <w:t>“</w:t>
      </w:r>
      <w:r w:rsidR="003F67BE" w:rsidRPr="007D047D">
        <w:rPr>
          <w:rFonts w:ascii="Times New Roman" w:hAnsi="Times New Roman" w:cs="Times New Roman"/>
          <w:sz w:val="24"/>
          <w:szCs w:val="24"/>
        </w:rPr>
        <w:t>, UAB „Lašų duona“</w:t>
      </w:r>
      <w:r w:rsidR="003F67BE" w:rsidRPr="00CC55D7">
        <w:rPr>
          <w:rStyle w:val="Puslapioinaosnuoroda"/>
          <w:rFonts w:ascii="Times New Roman" w:hAnsi="Times New Roman" w:cs="Times New Roman"/>
          <w:sz w:val="24"/>
          <w:szCs w:val="24"/>
        </w:rPr>
        <w:footnoteReference w:id="48"/>
      </w:r>
      <w:r w:rsidR="003F67BE" w:rsidRPr="00CC55D7">
        <w:rPr>
          <w:rFonts w:ascii="Times New Roman" w:hAnsi="Times New Roman" w:cs="Times New Roman"/>
          <w:sz w:val="24"/>
          <w:szCs w:val="24"/>
        </w:rPr>
        <w:t xml:space="preserve">; </w:t>
      </w:r>
      <w:r w:rsidR="00E04AA3" w:rsidRPr="00CC55D7">
        <w:rPr>
          <w:rFonts w:ascii="Times New Roman" w:hAnsi="Times New Roman" w:cs="Times New Roman"/>
          <w:sz w:val="24"/>
          <w:szCs w:val="24"/>
        </w:rPr>
        <w:t xml:space="preserve">UAB </w:t>
      </w:r>
      <w:r w:rsidR="00C3664B" w:rsidRPr="00CC55D7">
        <w:rPr>
          <w:rFonts w:ascii="Times New Roman" w:hAnsi="Times New Roman" w:cs="Times New Roman"/>
          <w:sz w:val="24"/>
          <w:szCs w:val="24"/>
        </w:rPr>
        <w:t>„</w:t>
      </w:r>
      <w:r w:rsidR="00E04AA3" w:rsidRPr="00CC55D7">
        <w:rPr>
          <w:rFonts w:ascii="Times New Roman" w:hAnsi="Times New Roman" w:cs="Times New Roman"/>
          <w:sz w:val="24"/>
          <w:szCs w:val="24"/>
        </w:rPr>
        <w:t>Rokiškio apdaila</w:t>
      </w:r>
      <w:r w:rsidR="00C3664B" w:rsidRPr="00CC55D7">
        <w:rPr>
          <w:rFonts w:ascii="Times New Roman" w:hAnsi="Times New Roman" w:cs="Times New Roman"/>
          <w:sz w:val="24"/>
          <w:szCs w:val="24"/>
        </w:rPr>
        <w:t>“</w:t>
      </w:r>
      <w:r w:rsidR="003F67BE" w:rsidRPr="00CC55D7">
        <w:rPr>
          <w:rStyle w:val="Puslapioinaosnuoroda"/>
          <w:rFonts w:ascii="Times New Roman" w:hAnsi="Times New Roman" w:cs="Times New Roman"/>
          <w:sz w:val="24"/>
          <w:szCs w:val="24"/>
        </w:rPr>
        <w:footnoteReference w:id="49"/>
      </w:r>
      <w:r w:rsidR="003F67BE" w:rsidRPr="00CC55D7">
        <w:rPr>
          <w:rFonts w:ascii="Times New Roman" w:hAnsi="Times New Roman" w:cs="Times New Roman"/>
          <w:sz w:val="24"/>
          <w:szCs w:val="24"/>
        </w:rPr>
        <w:t xml:space="preserve">; </w:t>
      </w:r>
      <w:r w:rsidR="00E04AA3" w:rsidRPr="00CC55D7">
        <w:rPr>
          <w:rFonts w:ascii="Times New Roman" w:hAnsi="Times New Roman" w:cs="Times New Roman"/>
          <w:sz w:val="24"/>
          <w:szCs w:val="24"/>
        </w:rPr>
        <w:t xml:space="preserve">UAB </w:t>
      </w:r>
      <w:r w:rsidR="00C3664B" w:rsidRPr="00CC55D7">
        <w:rPr>
          <w:rFonts w:ascii="Times New Roman" w:hAnsi="Times New Roman" w:cs="Times New Roman"/>
          <w:sz w:val="24"/>
          <w:szCs w:val="24"/>
        </w:rPr>
        <w:t>„L</w:t>
      </w:r>
      <w:r w:rsidR="00E04AA3" w:rsidRPr="00CC55D7">
        <w:rPr>
          <w:rFonts w:ascii="Times New Roman" w:hAnsi="Times New Roman" w:cs="Times New Roman"/>
          <w:sz w:val="24"/>
          <w:szCs w:val="24"/>
        </w:rPr>
        <w:t>eokordis</w:t>
      </w:r>
      <w:r w:rsidR="00C3664B" w:rsidRPr="00CC55D7">
        <w:rPr>
          <w:rFonts w:ascii="Times New Roman" w:hAnsi="Times New Roman" w:cs="Times New Roman"/>
          <w:sz w:val="24"/>
          <w:szCs w:val="24"/>
        </w:rPr>
        <w:t>“</w:t>
      </w:r>
      <w:r w:rsidR="003F67BE" w:rsidRPr="00CC55D7">
        <w:rPr>
          <w:rStyle w:val="Puslapioinaosnuoroda"/>
          <w:rFonts w:ascii="Times New Roman" w:hAnsi="Times New Roman" w:cs="Times New Roman"/>
          <w:sz w:val="24"/>
          <w:szCs w:val="24"/>
        </w:rPr>
        <w:footnoteReference w:id="50"/>
      </w:r>
      <w:r w:rsidR="003F67BE" w:rsidRPr="00CC55D7">
        <w:rPr>
          <w:rFonts w:ascii="Times New Roman" w:hAnsi="Times New Roman" w:cs="Times New Roman"/>
          <w:sz w:val="24"/>
          <w:szCs w:val="24"/>
        </w:rPr>
        <w:t xml:space="preserve">; </w:t>
      </w:r>
      <w:r w:rsidR="00E04AA3" w:rsidRPr="00CC55D7">
        <w:rPr>
          <w:rFonts w:ascii="Times New Roman" w:hAnsi="Times New Roman" w:cs="Times New Roman"/>
          <w:sz w:val="24"/>
          <w:szCs w:val="24"/>
        </w:rPr>
        <w:t>I</w:t>
      </w:r>
      <w:r w:rsidR="00C3664B" w:rsidRPr="00CC55D7">
        <w:rPr>
          <w:rFonts w:ascii="Times New Roman" w:hAnsi="Times New Roman" w:cs="Times New Roman"/>
          <w:sz w:val="24"/>
          <w:szCs w:val="24"/>
        </w:rPr>
        <w:t>Į</w:t>
      </w:r>
      <w:r w:rsidR="00E04AA3" w:rsidRPr="00CC55D7">
        <w:rPr>
          <w:rFonts w:ascii="Times New Roman" w:hAnsi="Times New Roman" w:cs="Times New Roman"/>
          <w:sz w:val="24"/>
          <w:szCs w:val="24"/>
        </w:rPr>
        <w:t xml:space="preserve"> </w:t>
      </w:r>
      <w:r w:rsidR="00C3664B" w:rsidRPr="00CC55D7">
        <w:rPr>
          <w:rFonts w:ascii="Times New Roman" w:hAnsi="Times New Roman" w:cs="Times New Roman"/>
          <w:sz w:val="24"/>
          <w:szCs w:val="24"/>
        </w:rPr>
        <w:t>„R</w:t>
      </w:r>
      <w:r w:rsidR="00E04AA3" w:rsidRPr="007D047D">
        <w:rPr>
          <w:rFonts w:ascii="Times New Roman" w:hAnsi="Times New Roman" w:cs="Times New Roman"/>
          <w:sz w:val="24"/>
          <w:szCs w:val="24"/>
        </w:rPr>
        <w:t>eginos salonas</w:t>
      </w:r>
      <w:r w:rsidR="00C3664B" w:rsidRPr="007D047D">
        <w:rPr>
          <w:rFonts w:ascii="Times New Roman" w:hAnsi="Times New Roman" w:cs="Times New Roman"/>
          <w:sz w:val="24"/>
          <w:szCs w:val="24"/>
        </w:rPr>
        <w:t>“</w:t>
      </w:r>
      <w:r w:rsidR="003F67BE" w:rsidRPr="00CC55D7">
        <w:rPr>
          <w:rStyle w:val="Puslapioinaosnuoroda"/>
          <w:rFonts w:ascii="Times New Roman" w:hAnsi="Times New Roman" w:cs="Times New Roman"/>
          <w:sz w:val="24"/>
          <w:szCs w:val="24"/>
        </w:rPr>
        <w:footnoteReference w:id="51"/>
      </w:r>
      <w:r w:rsidR="003F67BE" w:rsidRPr="00CC55D7">
        <w:rPr>
          <w:rFonts w:ascii="Times New Roman" w:hAnsi="Times New Roman" w:cs="Times New Roman"/>
          <w:sz w:val="24"/>
          <w:szCs w:val="24"/>
        </w:rPr>
        <w:t xml:space="preserve"> (2020 m.)</w:t>
      </w:r>
      <w:r w:rsidR="00C3664B" w:rsidRPr="00CC55D7">
        <w:rPr>
          <w:rFonts w:ascii="Times New Roman" w:hAnsi="Times New Roman" w:cs="Times New Roman"/>
          <w:sz w:val="24"/>
          <w:szCs w:val="24"/>
        </w:rPr>
        <w:t>.</w:t>
      </w:r>
      <w:r w:rsidR="00D92C49" w:rsidRPr="00CC55D7">
        <w:rPr>
          <w:rFonts w:ascii="Times New Roman" w:hAnsi="Times New Roman" w:cs="Times New Roman"/>
          <w:sz w:val="24"/>
          <w:szCs w:val="24"/>
        </w:rPr>
        <w:t xml:space="preserve">  </w:t>
      </w:r>
    </w:p>
    <w:p w14:paraId="4D3E762A" w14:textId="77777777" w:rsidR="00B00937" w:rsidRPr="00CC55D7" w:rsidRDefault="00E07556" w:rsidP="00C23D9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Pagal asociacijos </w:t>
      </w:r>
      <w:r w:rsidR="003F67BE" w:rsidRPr="00CC55D7">
        <w:rPr>
          <w:rFonts w:ascii="Times New Roman" w:hAnsi="Times New Roman" w:cs="Times New Roman"/>
          <w:sz w:val="24"/>
          <w:szCs w:val="24"/>
        </w:rPr>
        <w:t>Rokiškio verslo klubas VĮ „</w:t>
      </w:r>
      <w:r w:rsidR="004E506B" w:rsidRPr="00CC55D7">
        <w:rPr>
          <w:rFonts w:ascii="Times New Roman" w:hAnsi="Times New Roman" w:cs="Times New Roman"/>
          <w:sz w:val="24"/>
          <w:szCs w:val="24"/>
        </w:rPr>
        <w:t>Registrų centrui</w:t>
      </w:r>
      <w:r w:rsidR="003F67BE" w:rsidRPr="00CC55D7">
        <w:rPr>
          <w:rFonts w:ascii="Times New Roman" w:hAnsi="Times New Roman" w:cs="Times New Roman"/>
          <w:sz w:val="24"/>
          <w:szCs w:val="24"/>
        </w:rPr>
        <w:t>“</w:t>
      </w:r>
      <w:r w:rsidRPr="00CC55D7">
        <w:rPr>
          <w:rFonts w:ascii="Times New Roman" w:hAnsi="Times New Roman" w:cs="Times New Roman"/>
          <w:sz w:val="24"/>
          <w:szCs w:val="24"/>
        </w:rPr>
        <w:t xml:space="preserve"> pateiktą finansinę atskaitomybę</w:t>
      </w:r>
      <w:r w:rsidR="003F67BE" w:rsidRPr="00CC55D7">
        <w:rPr>
          <w:rFonts w:ascii="Times New Roman" w:hAnsi="Times New Roman" w:cs="Times New Roman"/>
          <w:sz w:val="24"/>
          <w:szCs w:val="24"/>
        </w:rPr>
        <w:t>,</w:t>
      </w:r>
      <w:r w:rsidRPr="00CC55D7">
        <w:rPr>
          <w:rFonts w:ascii="Times New Roman" w:hAnsi="Times New Roman" w:cs="Times New Roman"/>
          <w:sz w:val="24"/>
          <w:szCs w:val="24"/>
        </w:rPr>
        <w:t xml:space="preserve"> </w:t>
      </w:r>
      <w:r w:rsidR="003267F0" w:rsidRPr="00CC55D7">
        <w:rPr>
          <w:rFonts w:ascii="Times New Roman" w:hAnsi="Times New Roman" w:cs="Times New Roman"/>
          <w:sz w:val="24"/>
          <w:szCs w:val="24"/>
        </w:rPr>
        <w:t xml:space="preserve">metinėse asociacijos veiklos ataskaitose nurodoma, kad pagrindines asociacijos </w:t>
      </w:r>
      <w:r w:rsidR="003267F0" w:rsidRPr="00CC55D7">
        <w:rPr>
          <w:rFonts w:ascii="Times New Roman" w:hAnsi="Times New Roman" w:cs="Times New Roman"/>
          <w:sz w:val="24"/>
          <w:szCs w:val="24"/>
        </w:rPr>
        <w:lastRenderedPageBreak/>
        <w:t xml:space="preserve">pajamas sudaro asociacijos narių mokamas vienkartinis metinis nario mokestis, asociacijai suteikta rėmėjų parama. Pažymėtina, kad </w:t>
      </w:r>
      <w:r w:rsidR="003F67BE" w:rsidRPr="00CC55D7">
        <w:rPr>
          <w:rFonts w:ascii="Times New Roman" w:hAnsi="Times New Roman" w:cs="Times New Roman"/>
          <w:sz w:val="24"/>
          <w:szCs w:val="24"/>
        </w:rPr>
        <w:t>Rokiškio rajono savivaldybės Smulkaus ir vidutinio verslo plėtros programos</w:t>
      </w:r>
      <w:r w:rsidR="003267F0" w:rsidRPr="00CC55D7">
        <w:rPr>
          <w:rFonts w:ascii="Times New Roman" w:hAnsi="Times New Roman" w:cs="Times New Roman"/>
          <w:sz w:val="24"/>
          <w:szCs w:val="24"/>
        </w:rPr>
        <w:t xml:space="preserve"> paramą gavę asociacijo</w:t>
      </w:r>
      <w:r w:rsidR="004E506B" w:rsidRPr="00CC55D7">
        <w:rPr>
          <w:rFonts w:ascii="Times New Roman" w:hAnsi="Times New Roman" w:cs="Times New Roman"/>
          <w:sz w:val="24"/>
          <w:szCs w:val="24"/>
        </w:rPr>
        <w:t>s</w:t>
      </w:r>
      <w:r w:rsidR="003267F0" w:rsidRPr="00CC55D7">
        <w:rPr>
          <w:rFonts w:ascii="Times New Roman" w:hAnsi="Times New Roman" w:cs="Times New Roman"/>
          <w:sz w:val="24"/>
          <w:szCs w:val="24"/>
        </w:rPr>
        <w:t xml:space="preserve"> nariai taip pat asociacijai teikia finansinę paramą. 2018</w:t>
      </w:r>
      <w:r w:rsidR="004E506B" w:rsidRPr="00CC55D7">
        <w:rPr>
          <w:rFonts w:ascii="Times New Roman" w:hAnsi="Times New Roman" w:cs="Times New Roman"/>
          <w:sz w:val="24"/>
          <w:szCs w:val="24"/>
        </w:rPr>
        <w:t xml:space="preserve"> – </w:t>
      </w:r>
      <w:r w:rsidR="003267F0" w:rsidRPr="00CC55D7">
        <w:rPr>
          <w:rFonts w:ascii="Times New Roman" w:hAnsi="Times New Roman" w:cs="Times New Roman"/>
          <w:sz w:val="24"/>
          <w:szCs w:val="24"/>
        </w:rPr>
        <w:t xml:space="preserve">2019 </w:t>
      </w:r>
      <w:r w:rsidR="004E506B" w:rsidRPr="00CC55D7">
        <w:rPr>
          <w:rFonts w:ascii="Times New Roman" w:hAnsi="Times New Roman" w:cs="Times New Roman"/>
          <w:sz w:val="24"/>
          <w:szCs w:val="24"/>
        </w:rPr>
        <w:t xml:space="preserve">m. </w:t>
      </w:r>
      <w:r w:rsidR="003267F0" w:rsidRPr="00CC55D7">
        <w:rPr>
          <w:rFonts w:ascii="Times New Roman" w:hAnsi="Times New Roman" w:cs="Times New Roman"/>
          <w:sz w:val="24"/>
          <w:szCs w:val="24"/>
        </w:rPr>
        <w:t xml:space="preserve">paramą asociacijai suteikė </w:t>
      </w:r>
      <w:r w:rsidR="004E506B" w:rsidRPr="00CC55D7">
        <w:rPr>
          <w:rFonts w:ascii="Times New Roman" w:hAnsi="Times New Roman" w:cs="Times New Roman"/>
          <w:sz w:val="24"/>
          <w:szCs w:val="24"/>
        </w:rPr>
        <w:t>UAB „D</w:t>
      </w:r>
      <w:r w:rsidR="003267F0" w:rsidRPr="00CC55D7">
        <w:rPr>
          <w:rFonts w:ascii="Times New Roman" w:hAnsi="Times New Roman" w:cs="Times New Roman"/>
          <w:sz w:val="24"/>
          <w:szCs w:val="24"/>
        </w:rPr>
        <w:t>aivida</w:t>
      </w:r>
      <w:r w:rsidR="004E506B" w:rsidRPr="00CC55D7">
        <w:rPr>
          <w:rFonts w:ascii="Times New Roman" w:hAnsi="Times New Roman" w:cs="Times New Roman"/>
          <w:sz w:val="24"/>
          <w:szCs w:val="24"/>
        </w:rPr>
        <w:t>“</w:t>
      </w:r>
      <w:r w:rsidR="00B00937" w:rsidRPr="00CC55D7">
        <w:rPr>
          <w:rFonts w:ascii="Times New Roman" w:hAnsi="Times New Roman" w:cs="Times New Roman"/>
          <w:sz w:val="24"/>
          <w:szCs w:val="24"/>
        </w:rPr>
        <w:t>,</w:t>
      </w:r>
      <w:r w:rsidR="003267F0" w:rsidRPr="00CC55D7">
        <w:rPr>
          <w:rFonts w:ascii="Times New Roman" w:hAnsi="Times New Roman" w:cs="Times New Roman"/>
          <w:sz w:val="24"/>
          <w:szCs w:val="24"/>
        </w:rPr>
        <w:t xml:space="preserve"> </w:t>
      </w:r>
      <w:r w:rsidR="004E506B" w:rsidRPr="00CC55D7">
        <w:rPr>
          <w:rFonts w:ascii="Times New Roman" w:hAnsi="Times New Roman" w:cs="Times New Roman"/>
          <w:sz w:val="24"/>
          <w:szCs w:val="24"/>
        </w:rPr>
        <w:t>UAB „Rok</w:t>
      </w:r>
      <w:r w:rsidR="003267F0" w:rsidRPr="00CC55D7">
        <w:rPr>
          <w:rFonts w:ascii="Times New Roman" w:hAnsi="Times New Roman" w:cs="Times New Roman"/>
          <w:sz w:val="24"/>
          <w:szCs w:val="24"/>
        </w:rPr>
        <w:t>melsta</w:t>
      </w:r>
      <w:r w:rsidR="004E506B" w:rsidRPr="00CC55D7">
        <w:rPr>
          <w:rFonts w:ascii="Times New Roman" w:hAnsi="Times New Roman" w:cs="Times New Roman"/>
          <w:sz w:val="24"/>
          <w:szCs w:val="24"/>
        </w:rPr>
        <w:t>“</w:t>
      </w:r>
      <w:r w:rsidR="00B00937" w:rsidRPr="00CC55D7">
        <w:rPr>
          <w:rFonts w:ascii="Times New Roman" w:hAnsi="Times New Roman" w:cs="Times New Roman"/>
          <w:sz w:val="24"/>
          <w:szCs w:val="24"/>
        </w:rPr>
        <w:t>,</w:t>
      </w:r>
      <w:r w:rsidR="003267F0" w:rsidRPr="00CC55D7">
        <w:rPr>
          <w:rFonts w:ascii="Times New Roman" w:hAnsi="Times New Roman" w:cs="Times New Roman"/>
          <w:sz w:val="24"/>
          <w:szCs w:val="24"/>
        </w:rPr>
        <w:t xml:space="preserve"> </w:t>
      </w:r>
      <w:r w:rsidR="004E506B" w:rsidRPr="00CC55D7">
        <w:rPr>
          <w:rFonts w:ascii="Times New Roman" w:hAnsi="Times New Roman" w:cs="Times New Roman"/>
          <w:sz w:val="24"/>
          <w:szCs w:val="24"/>
        </w:rPr>
        <w:t>UAB „L</w:t>
      </w:r>
      <w:r w:rsidR="003267F0" w:rsidRPr="00CC55D7">
        <w:rPr>
          <w:rFonts w:ascii="Times New Roman" w:hAnsi="Times New Roman" w:cs="Times New Roman"/>
          <w:sz w:val="24"/>
          <w:szCs w:val="24"/>
        </w:rPr>
        <w:t>ašų duona</w:t>
      </w:r>
      <w:r w:rsidR="004E506B" w:rsidRPr="00CC55D7">
        <w:rPr>
          <w:rFonts w:ascii="Times New Roman" w:hAnsi="Times New Roman" w:cs="Times New Roman"/>
          <w:sz w:val="24"/>
          <w:szCs w:val="24"/>
        </w:rPr>
        <w:t>“</w:t>
      </w:r>
      <w:r w:rsidR="003267F0" w:rsidRPr="00CC55D7">
        <w:rPr>
          <w:rFonts w:ascii="Times New Roman" w:hAnsi="Times New Roman" w:cs="Times New Roman"/>
          <w:sz w:val="24"/>
          <w:szCs w:val="24"/>
        </w:rPr>
        <w:t xml:space="preserve">, </w:t>
      </w:r>
      <w:r w:rsidR="004E506B" w:rsidRPr="00CC55D7">
        <w:rPr>
          <w:rFonts w:ascii="Times New Roman" w:hAnsi="Times New Roman" w:cs="Times New Roman"/>
          <w:sz w:val="24"/>
          <w:szCs w:val="24"/>
        </w:rPr>
        <w:t>UAB “R</w:t>
      </w:r>
      <w:r w:rsidR="003267F0" w:rsidRPr="00CC55D7">
        <w:rPr>
          <w:rFonts w:ascii="Times New Roman" w:hAnsi="Times New Roman" w:cs="Times New Roman"/>
          <w:sz w:val="24"/>
          <w:szCs w:val="24"/>
        </w:rPr>
        <w:t>okiškio apdaila</w:t>
      </w:r>
      <w:r w:rsidR="004E506B" w:rsidRPr="00CC55D7">
        <w:rPr>
          <w:rFonts w:ascii="Times New Roman" w:hAnsi="Times New Roman" w:cs="Times New Roman"/>
          <w:sz w:val="24"/>
          <w:szCs w:val="24"/>
        </w:rPr>
        <w:t>“, UAB „L</w:t>
      </w:r>
      <w:r w:rsidR="003267F0" w:rsidRPr="00CC55D7">
        <w:rPr>
          <w:rFonts w:ascii="Times New Roman" w:hAnsi="Times New Roman" w:cs="Times New Roman"/>
          <w:sz w:val="24"/>
          <w:szCs w:val="24"/>
        </w:rPr>
        <w:t>eokordis</w:t>
      </w:r>
      <w:r w:rsidR="004E506B" w:rsidRPr="00CC55D7">
        <w:rPr>
          <w:rFonts w:ascii="Times New Roman" w:hAnsi="Times New Roman" w:cs="Times New Roman"/>
          <w:sz w:val="24"/>
          <w:szCs w:val="24"/>
        </w:rPr>
        <w:t>“, UAB „L</w:t>
      </w:r>
      <w:r w:rsidR="003267F0" w:rsidRPr="00CC55D7">
        <w:rPr>
          <w:rFonts w:ascii="Times New Roman" w:hAnsi="Times New Roman" w:cs="Times New Roman"/>
          <w:sz w:val="24"/>
          <w:szCs w:val="24"/>
        </w:rPr>
        <w:t>aisvas vėjas</w:t>
      </w:r>
      <w:r w:rsidR="004E506B" w:rsidRPr="00CC55D7">
        <w:rPr>
          <w:rFonts w:ascii="Times New Roman" w:hAnsi="Times New Roman" w:cs="Times New Roman"/>
          <w:sz w:val="24"/>
          <w:szCs w:val="24"/>
        </w:rPr>
        <w:t>“, IĮ „R</w:t>
      </w:r>
      <w:r w:rsidR="00B00937" w:rsidRPr="00CC55D7">
        <w:rPr>
          <w:rFonts w:ascii="Times New Roman" w:hAnsi="Times New Roman" w:cs="Times New Roman"/>
          <w:sz w:val="24"/>
          <w:szCs w:val="24"/>
        </w:rPr>
        <w:t>eginos salonas</w:t>
      </w:r>
      <w:r w:rsidR="004E506B" w:rsidRPr="00CC55D7">
        <w:rPr>
          <w:rFonts w:ascii="Times New Roman" w:hAnsi="Times New Roman" w:cs="Times New Roman"/>
          <w:sz w:val="24"/>
          <w:szCs w:val="24"/>
        </w:rPr>
        <w:t>“.</w:t>
      </w:r>
    </w:p>
    <w:p w14:paraId="7047FA67" w14:textId="77777777" w:rsidR="00B5036E" w:rsidRPr="00CC55D7" w:rsidRDefault="00A148A4" w:rsidP="00C23D9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Be abejonės, a</w:t>
      </w:r>
      <w:r w:rsidR="00412EB5" w:rsidRPr="00CC55D7">
        <w:rPr>
          <w:rFonts w:ascii="Times New Roman" w:hAnsi="Times New Roman" w:cs="Times New Roman"/>
          <w:sz w:val="24"/>
          <w:szCs w:val="24"/>
        </w:rPr>
        <w:t>sociacijų veikla</w:t>
      </w:r>
      <w:r w:rsidRPr="00CC55D7">
        <w:rPr>
          <w:rFonts w:ascii="Times New Roman" w:hAnsi="Times New Roman" w:cs="Times New Roman"/>
          <w:sz w:val="24"/>
          <w:szCs w:val="24"/>
        </w:rPr>
        <w:t xml:space="preserve"> yra naudinga bei reikalinga</w:t>
      </w:r>
      <w:r w:rsidR="00412EB5" w:rsidRPr="00CC55D7">
        <w:rPr>
          <w:rFonts w:ascii="Times New Roman" w:hAnsi="Times New Roman" w:cs="Times New Roman"/>
          <w:sz w:val="24"/>
          <w:szCs w:val="24"/>
        </w:rPr>
        <w:t xml:space="preserve">, </w:t>
      </w:r>
      <w:r w:rsidRPr="00CC55D7">
        <w:rPr>
          <w:rFonts w:ascii="Times New Roman" w:hAnsi="Times New Roman" w:cs="Times New Roman"/>
          <w:sz w:val="24"/>
          <w:szCs w:val="24"/>
        </w:rPr>
        <w:t xml:space="preserve">būtinas </w:t>
      </w:r>
      <w:r w:rsidR="00412EB5" w:rsidRPr="00CC55D7">
        <w:rPr>
          <w:rFonts w:ascii="Times New Roman" w:hAnsi="Times New Roman" w:cs="Times New Roman"/>
          <w:sz w:val="24"/>
          <w:szCs w:val="24"/>
        </w:rPr>
        <w:t>asociacijų įtraukimas sprendžiant įvairius klausimus, tačiau siekiant nešališkumo, o tuo pačiu objektyvumo, asociacijų deleguoti atstovai neturėtų vertinti asociacijos narių teikiamų paraiškų.</w:t>
      </w:r>
      <w:r w:rsidR="004E506B" w:rsidRPr="00CC55D7">
        <w:rPr>
          <w:rFonts w:ascii="Times New Roman" w:hAnsi="Times New Roman" w:cs="Times New Roman"/>
          <w:sz w:val="24"/>
          <w:szCs w:val="24"/>
        </w:rPr>
        <w:t xml:space="preserve"> Tam turėtų būti nustatytos aiškios taisyklės dėl nešališkumo užtikrinimo, siekiant</w:t>
      </w:r>
      <w:r w:rsidRPr="00CC55D7">
        <w:rPr>
          <w:rFonts w:ascii="Times New Roman" w:hAnsi="Times New Roman" w:cs="Times New Roman"/>
          <w:sz w:val="24"/>
          <w:szCs w:val="24"/>
        </w:rPr>
        <w:t>,</w:t>
      </w:r>
      <w:r w:rsidR="004E506B" w:rsidRPr="00CC55D7">
        <w:rPr>
          <w:rFonts w:ascii="Times New Roman" w:hAnsi="Times New Roman" w:cs="Times New Roman"/>
          <w:sz w:val="24"/>
          <w:szCs w:val="24"/>
        </w:rPr>
        <w:t xml:space="preserve"> kad nebūtų regimybės dėl asociacijos atstovo palankumo svarstant asociacijos narių pateiktus prašymus. </w:t>
      </w:r>
    </w:p>
    <w:p w14:paraId="145E36C2" w14:textId="0836468F" w:rsidR="00B53136" w:rsidRPr="00CC55D7" w:rsidRDefault="00A148A4" w:rsidP="00C23D9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Pažymėtina, kad </w:t>
      </w:r>
      <w:r w:rsidR="00B53136" w:rsidRPr="00CC55D7">
        <w:rPr>
          <w:rFonts w:ascii="Times New Roman" w:hAnsi="Times New Roman" w:cs="Times New Roman"/>
          <w:sz w:val="24"/>
          <w:szCs w:val="24"/>
        </w:rPr>
        <w:t xml:space="preserve">Rokiškio </w:t>
      </w:r>
      <w:r w:rsidRPr="00CC55D7">
        <w:rPr>
          <w:rFonts w:ascii="Times New Roman" w:hAnsi="Times New Roman" w:cs="Times New Roman"/>
          <w:sz w:val="24"/>
          <w:szCs w:val="24"/>
        </w:rPr>
        <w:t>Smulkaus ir vidutinio verslo plėtros programos vertinimo</w:t>
      </w:r>
      <w:r w:rsidR="00B53136" w:rsidRPr="00CC55D7">
        <w:rPr>
          <w:rFonts w:ascii="Times New Roman" w:hAnsi="Times New Roman" w:cs="Times New Roman"/>
          <w:sz w:val="24"/>
          <w:szCs w:val="24"/>
        </w:rPr>
        <w:t xml:space="preserve"> komisijos nariai prieš pradėdami darbą</w:t>
      </w:r>
      <w:r w:rsidRPr="00CC55D7">
        <w:rPr>
          <w:rFonts w:ascii="Times New Roman" w:hAnsi="Times New Roman" w:cs="Times New Roman"/>
          <w:sz w:val="24"/>
          <w:szCs w:val="24"/>
        </w:rPr>
        <w:t>,</w:t>
      </w:r>
      <w:r w:rsidR="00B53136" w:rsidRPr="00CC55D7">
        <w:rPr>
          <w:rFonts w:ascii="Times New Roman" w:hAnsi="Times New Roman" w:cs="Times New Roman"/>
          <w:sz w:val="24"/>
          <w:szCs w:val="24"/>
        </w:rPr>
        <w:t xml:space="preserve"> pagal </w:t>
      </w:r>
      <w:r w:rsidR="009E4F2A" w:rsidRPr="00CC55D7">
        <w:rPr>
          <w:rFonts w:ascii="Times New Roman" w:hAnsi="Times New Roman" w:cs="Times New Roman"/>
          <w:sz w:val="24"/>
          <w:szCs w:val="24"/>
        </w:rPr>
        <w:t xml:space="preserve">programos </w:t>
      </w:r>
      <w:r w:rsidR="00B53136" w:rsidRPr="00CC55D7">
        <w:rPr>
          <w:rFonts w:ascii="Times New Roman" w:hAnsi="Times New Roman" w:cs="Times New Roman"/>
          <w:sz w:val="24"/>
          <w:szCs w:val="24"/>
        </w:rPr>
        <w:t>nuostatus</w:t>
      </w:r>
      <w:r w:rsidR="009E4F2A" w:rsidRPr="00CC55D7">
        <w:rPr>
          <w:rFonts w:ascii="Times New Roman" w:hAnsi="Times New Roman" w:cs="Times New Roman"/>
          <w:sz w:val="24"/>
          <w:szCs w:val="24"/>
        </w:rPr>
        <w:t>,</w:t>
      </w:r>
      <w:r w:rsidR="00B53136" w:rsidRPr="00CC55D7">
        <w:rPr>
          <w:rFonts w:ascii="Times New Roman" w:hAnsi="Times New Roman" w:cs="Times New Roman"/>
          <w:sz w:val="24"/>
          <w:szCs w:val="24"/>
        </w:rPr>
        <w:t xml:space="preserve"> pasirašo konfidencialumo pasižadėjimus</w:t>
      </w:r>
      <w:r w:rsidR="009E4F2A" w:rsidRPr="00CC55D7">
        <w:rPr>
          <w:rStyle w:val="Puslapioinaosnuoroda"/>
          <w:rFonts w:ascii="Times New Roman" w:hAnsi="Times New Roman" w:cs="Times New Roman"/>
          <w:sz w:val="24"/>
          <w:szCs w:val="24"/>
        </w:rPr>
        <w:footnoteReference w:id="52"/>
      </w:r>
      <w:r w:rsidR="00B53136" w:rsidRPr="00CC55D7">
        <w:rPr>
          <w:rFonts w:ascii="Times New Roman" w:hAnsi="Times New Roman" w:cs="Times New Roman"/>
          <w:sz w:val="24"/>
          <w:szCs w:val="24"/>
        </w:rPr>
        <w:t>, tačiau nešališkumo reikalavimai ir jų laikym</w:t>
      </w:r>
      <w:r w:rsidR="007D047D">
        <w:rPr>
          <w:rFonts w:ascii="Times New Roman" w:hAnsi="Times New Roman" w:cs="Times New Roman"/>
          <w:sz w:val="24"/>
          <w:szCs w:val="24"/>
        </w:rPr>
        <w:t>a</w:t>
      </w:r>
      <w:r w:rsidR="00B53136" w:rsidRPr="00CC55D7">
        <w:rPr>
          <w:rFonts w:ascii="Times New Roman" w:hAnsi="Times New Roman" w:cs="Times New Roman"/>
          <w:sz w:val="24"/>
          <w:szCs w:val="24"/>
        </w:rPr>
        <w:t>sis paliekami kiekvienam komisijos nariui spręsti savo nuožiūra</w:t>
      </w:r>
      <w:r w:rsidR="00BF35DC" w:rsidRPr="00CC55D7">
        <w:rPr>
          <w:rFonts w:ascii="Times New Roman" w:hAnsi="Times New Roman" w:cs="Times New Roman"/>
          <w:sz w:val="24"/>
          <w:szCs w:val="24"/>
        </w:rPr>
        <w:t>, o tai laikytina korupcijos rizikos veiksniu, kurį patvirtina ir pateikti pavyzdžiai, kad komisijos narys, Rokiškio verslo klubo deleguotas atstovas, nenusišalina nuo Rokiškio verslo klubo narių pateiktų prašymų svarstymo</w:t>
      </w:r>
      <w:r w:rsidR="00B53136" w:rsidRPr="00CC55D7">
        <w:rPr>
          <w:rFonts w:ascii="Times New Roman" w:hAnsi="Times New Roman" w:cs="Times New Roman"/>
          <w:sz w:val="24"/>
          <w:szCs w:val="24"/>
        </w:rPr>
        <w:t xml:space="preserve">. </w:t>
      </w:r>
    </w:p>
    <w:p w14:paraId="7D677555" w14:textId="77777777" w:rsidR="00D8597F" w:rsidRPr="00CC55D7" w:rsidRDefault="00D8597F" w:rsidP="00D8597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Kupiškio rajono savivaldybės smulkiojo verslo rėmimo nuostatuose nereglamentuojami nei komisijos narių nešališkumo, n</w:t>
      </w:r>
      <w:r w:rsidR="00B53136" w:rsidRPr="00CC55D7">
        <w:rPr>
          <w:rFonts w:ascii="Times New Roman" w:hAnsi="Times New Roman" w:cs="Times New Roman"/>
          <w:sz w:val="24"/>
          <w:szCs w:val="24"/>
        </w:rPr>
        <w:t>ei konfidencialumo reikalavimai</w:t>
      </w:r>
      <w:r w:rsidR="00E92F82" w:rsidRPr="00CC55D7">
        <w:rPr>
          <w:rFonts w:ascii="Times New Roman" w:hAnsi="Times New Roman" w:cs="Times New Roman"/>
          <w:sz w:val="24"/>
          <w:szCs w:val="24"/>
        </w:rPr>
        <w:t>. Analizės metu nenustatyta galimų šališkumo atvejų dėl egzistuojančių privačių interesų. Ar komisijos veikloje dalyvavęs Kupiškio darbdavių asociacijos atstovas dalyvavo priimant sprendimus dėl Kupiškio darbdavių asociacijos narių pateiktų prašymų negalim</w:t>
      </w:r>
      <w:r w:rsidR="00924DB1" w:rsidRPr="00CC55D7">
        <w:rPr>
          <w:rFonts w:ascii="Times New Roman" w:hAnsi="Times New Roman" w:cs="Times New Roman"/>
          <w:sz w:val="24"/>
          <w:szCs w:val="24"/>
        </w:rPr>
        <w:t>e</w:t>
      </w:r>
      <w:r w:rsidR="00E92F82" w:rsidRPr="00CC55D7">
        <w:rPr>
          <w:rFonts w:ascii="Times New Roman" w:hAnsi="Times New Roman" w:cs="Times New Roman"/>
          <w:sz w:val="24"/>
          <w:szCs w:val="24"/>
        </w:rPr>
        <w:t xml:space="preserve"> įvertinti, nesant viešos informacijos apie šio</w:t>
      </w:r>
      <w:r w:rsidR="00924DB1" w:rsidRPr="00CC55D7">
        <w:rPr>
          <w:rFonts w:ascii="Times New Roman" w:hAnsi="Times New Roman" w:cs="Times New Roman"/>
          <w:sz w:val="24"/>
          <w:szCs w:val="24"/>
        </w:rPr>
        <w:t>s</w:t>
      </w:r>
      <w:r w:rsidR="00E92F82" w:rsidRPr="00CC55D7">
        <w:rPr>
          <w:rFonts w:ascii="Times New Roman" w:hAnsi="Times New Roman" w:cs="Times New Roman"/>
          <w:sz w:val="24"/>
          <w:szCs w:val="24"/>
        </w:rPr>
        <w:t xml:space="preserve"> asociacijos narius.</w:t>
      </w:r>
    </w:p>
    <w:p w14:paraId="050D3B50" w14:textId="77777777" w:rsidR="00E92F82" w:rsidRPr="00CC55D7" w:rsidRDefault="00924DB1" w:rsidP="00D8597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Nustatyta</w:t>
      </w:r>
      <w:r w:rsidR="00E92F82" w:rsidRPr="00CC55D7">
        <w:rPr>
          <w:rFonts w:ascii="Times New Roman" w:hAnsi="Times New Roman" w:cs="Times New Roman"/>
          <w:sz w:val="24"/>
          <w:szCs w:val="24"/>
        </w:rPr>
        <w:t xml:space="preserve"> </w:t>
      </w:r>
      <w:r w:rsidR="00BC67DF" w:rsidRPr="00CC55D7">
        <w:rPr>
          <w:rFonts w:ascii="Times New Roman" w:hAnsi="Times New Roman" w:cs="Times New Roman"/>
          <w:sz w:val="24"/>
          <w:szCs w:val="24"/>
        </w:rPr>
        <w:t>atvejų, kai SVV subjektai teik</w:t>
      </w:r>
      <w:r w:rsidRPr="00CC55D7">
        <w:rPr>
          <w:rFonts w:ascii="Times New Roman" w:hAnsi="Times New Roman" w:cs="Times New Roman"/>
          <w:sz w:val="24"/>
          <w:szCs w:val="24"/>
        </w:rPr>
        <w:t>ė paramą Kupiškio rajono</w:t>
      </w:r>
      <w:r w:rsidR="00BC67DF" w:rsidRPr="00CC55D7">
        <w:rPr>
          <w:rFonts w:ascii="Times New Roman" w:hAnsi="Times New Roman" w:cs="Times New Roman"/>
          <w:sz w:val="24"/>
          <w:szCs w:val="24"/>
        </w:rPr>
        <w:t xml:space="preserve"> savivaldybei, jos įstaigoms ir tuo pačiu ga</w:t>
      </w:r>
      <w:r w:rsidRPr="00CC55D7">
        <w:rPr>
          <w:rFonts w:ascii="Times New Roman" w:hAnsi="Times New Roman" w:cs="Times New Roman"/>
          <w:sz w:val="24"/>
          <w:szCs w:val="24"/>
        </w:rPr>
        <w:t>vo</w:t>
      </w:r>
      <w:r w:rsidR="00BC67DF" w:rsidRPr="00CC55D7">
        <w:rPr>
          <w:rFonts w:ascii="Times New Roman" w:hAnsi="Times New Roman" w:cs="Times New Roman"/>
          <w:sz w:val="24"/>
          <w:szCs w:val="24"/>
        </w:rPr>
        <w:t xml:space="preserve"> savivaldybės paramą. Tokiu atveju paramą savivaldybei suteikę subjektai gali tikėtis savivaldybės palankumo sprendžiant įvairius jų prašymus, tame tarpe ir dėl finansinės verslo paramos. Pavyzdžiui, </w:t>
      </w:r>
      <w:r w:rsidR="00D30D27" w:rsidRPr="00CC55D7">
        <w:rPr>
          <w:rFonts w:ascii="Times New Roman" w:hAnsi="Times New Roman" w:cs="Times New Roman"/>
          <w:sz w:val="24"/>
          <w:szCs w:val="24"/>
        </w:rPr>
        <w:t>UAB „Bočiupis“ 2018 m. Kupiškio rajono savivaldybei suteikė 400 Eur paramą ir iš savivaldybės verslo plėtros programos gavo 800 Eur param</w:t>
      </w:r>
      <w:r w:rsidRPr="00CC55D7">
        <w:rPr>
          <w:rFonts w:ascii="Times New Roman" w:hAnsi="Times New Roman" w:cs="Times New Roman"/>
          <w:sz w:val="24"/>
          <w:szCs w:val="24"/>
        </w:rPr>
        <w:t>ą</w:t>
      </w:r>
      <w:r w:rsidR="00D30D27" w:rsidRPr="00CC55D7">
        <w:rPr>
          <w:rFonts w:ascii="Times New Roman" w:hAnsi="Times New Roman" w:cs="Times New Roman"/>
          <w:sz w:val="24"/>
          <w:szCs w:val="24"/>
        </w:rPr>
        <w:t xml:space="preserve">, 2019 </w:t>
      </w:r>
      <w:r w:rsidR="00D649DC" w:rsidRPr="00CC55D7">
        <w:rPr>
          <w:rFonts w:ascii="Times New Roman" w:hAnsi="Times New Roman" w:cs="Times New Roman"/>
          <w:sz w:val="24"/>
          <w:szCs w:val="24"/>
        </w:rPr>
        <w:t xml:space="preserve">m. </w:t>
      </w:r>
      <w:r w:rsidR="00D30D27" w:rsidRPr="00CC55D7">
        <w:rPr>
          <w:rFonts w:ascii="Times New Roman" w:hAnsi="Times New Roman" w:cs="Times New Roman"/>
          <w:sz w:val="24"/>
          <w:szCs w:val="24"/>
        </w:rPr>
        <w:t xml:space="preserve">Kupiškio kultūros centrui suteikė </w:t>
      </w:r>
      <w:r w:rsidR="00D649DC" w:rsidRPr="00CC55D7">
        <w:rPr>
          <w:rFonts w:ascii="Times New Roman" w:hAnsi="Times New Roman" w:cs="Times New Roman"/>
          <w:sz w:val="24"/>
          <w:szCs w:val="24"/>
        </w:rPr>
        <w:t>500 Eur paramą ir iš savivaldybės gavo 500 Eur param</w:t>
      </w:r>
      <w:r w:rsidRPr="00CC55D7">
        <w:rPr>
          <w:rFonts w:ascii="Times New Roman" w:hAnsi="Times New Roman" w:cs="Times New Roman"/>
          <w:sz w:val="24"/>
          <w:szCs w:val="24"/>
        </w:rPr>
        <w:t>ą</w:t>
      </w:r>
      <w:r w:rsidR="00D649DC" w:rsidRPr="00CC55D7">
        <w:rPr>
          <w:rFonts w:ascii="Times New Roman" w:hAnsi="Times New Roman" w:cs="Times New Roman"/>
          <w:sz w:val="24"/>
          <w:szCs w:val="24"/>
        </w:rPr>
        <w:t>. UAB „Ugmila“ 2019 m. Kupiškio kultūros centrui suteikė 500 Eur paramą, iš savivaldybės 2020 m. gavo 500 Eur param</w:t>
      </w:r>
      <w:r w:rsidRPr="00CC55D7">
        <w:rPr>
          <w:rFonts w:ascii="Times New Roman" w:hAnsi="Times New Roman" w:cs="Times New Roman"/>
          <w:sz w:val="24"/>
          <w:szCs w:val="24"/>
        </w:rPr>
        <w:t>ą</w:t>
      </w:r>
      <w:r w:rsidR="00D649DC" w:rsidRPr="00CC55D7">
        <w:rPr>
          <w:rFonts w:ascii="Times New Roman" w:hAnsi="Times New Roman" w:cs="Times New Roman"/>
          <w:sz w:val="24"/>
          <w:szCs w:val="24"/>
        </w:rPr>
        <w:t>. Šiais atvejais, siekiant kuo didesnio objektyvumo ir nešališkumo, siūlytina nustatyti taisykles ir posėdžio metu paskelbti informaciją, jei svarstoma subjekto, kuris yra suteikęs param</w:t>
      </w:r>
      <w:r w:rsidR="00C20894" w:rsidRPr="00CC55D7">
        <w:rPr>
          <w:rFonts w:ascii="Times New Roman" w:hAnsi="Times New Roman" w:cs="Times New Roman"/>
          <w:sz w:val="24"/>
          <w:szCs w:val="24"/>
        </w:rPr>
        <w:t>ą</w:t>
      </w:r>
      <w:r w:rsidR="00D649DC" w:rsidRPr="00CC55D7">
        <w:rPr>
          <w:rFonts w:ascii="Times New Roman" w:hAnsi="Times New Roman" w:cs="Times New Roman"/>
          <w:sz w:val="24"/>
          <w:szCs w:val="24"/>
        </w:rPr>
        <w:t xml:space="preserve"> savivaldybei ar jos įstaigoms, paraiška. Manytina, kad tokios informacijos viešumas</w:t>
      </w:r>
      <w:r w:rsidR="0024183E" w:rsidRPr="00CC55D7">
        <w:rPr>
          <w:rFonts w:ascii="Times New Roman" w:hAnsi="Times New Roman" w:cs="Times New Roman"/>
          <w:sz w:val="24"/>
          <w:szCs w:val="24"/>
        </w:rPr>
        <w:t xml:space="preserve"> galėtų </w:t>
      </w:r>
      <w:r w:rsidR="0024183E" w:rsidRPr="00CC55D7">
        <w:rPr>
          <w:rFonts w:ascii="Times New Roman" w:hAnsi="Times New Roman" w:cs="Times New Roman"/>
          <w:sz w:val="24"/>
          <w:szCs w:val="24"/>
        </w:rPr>
        <w:lastRenderedPageBreak/>
        <w:t xml:space="preserve">užtikrinti </w:t>
      </w:r>
      <w:r w:rsidR="00C20894" w:rsidRPr="00CC55D7">
        <w:rPr>
          <w:rFonts w:ascii="Times New Roman" w:hAnsi="Times New Roman" w:cs="Times New Roman"/>
          <w:sz w:val="24"/>
          <w:szCs w:val="24"/>
        </w:rPr>
        <w:t>didesnį sprendimų priėmimo skaidrumą</w:t>
      </w:r>
      <w:r w:rsidR="0024183E" w:rsidRPr="00CC55D7">
        <w:rPr>
          <w:rFonts w:ascii="Times New Roman" w:hAnsi="Times New Roman" w:cs="Times New Roman"/>
          <w:sz w:val="24"/>
          <w:szCs w:val="24"/>
        </w:rPr>
        <w:t xml:space="preserve">. Tokia informacija </w:t>
      </w:r>
      <w:r w:rsidR="00C20894" w:rsidRPr="00CC55D7">
        <w:rPr>
          <w:rFonts w:ascii="Times New Roman" w:hAnsi="Times New Roman" w:cs="Times New Roman"/>
          <w:sz w:val="24"/>
          <w:szCs w:val="24"/>
        </w:rPr>
        <w:t>galėtų</w:t>
      </w:r>
      <w:r w:rsidR="0024183E" w:rsidRPr="00CC55D7">
        <w:rPr>
          <w:rFonts w:ascii="Times New Roman" w:hAnsi="Times New Roman" w:cs="Times New Roman"/>
          <w:sz w:val="24"/>
          <w:szCs w:val="24"/>
        </w:rPr>
        <w:t xml:space="preserve"> būti pateikiama ir metinėse paramos suteikimo ataskaitose.</w:t>
      </w:r>
      <w:r w:rsidR="00D649DC" w:rsidRPr="00CC55D7">
        <w:rPr>
          <w:rFonts w:ascii="Times New Roman" w:hAnsi="Times New Roman" w:cs="Times New Roman"/>
          <w:sz w:val="24"/>
          <w:szCs w:val="24"/>
        </w:rPr>
        <w:t xml:space="preserve"> </w:t>
      </w:r>
    </w:p>
    <w:p w14:paraId="67A9223C" w14:textId="77777777" w:rsidR="00BF35DC" w:rsidRPr="00CC55D7" w:rsidRDefault="00BF35DC" w:rsidP="00BF35D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5E933E26" w14:textId="77777777" w:rsidR="00BF35DC" w:rsidRPr="00CC55D7" w:rsidRDefault="00BF35DC" w:rsidP="00BF35DC">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Rokiškio rajono savivaldybei Smulkaus ir vidutinio verslo plėtros programos nuostatuose nustatyti nešališkumo reikalavimus vertinimo komisijos nariams, interesų konfliktų valdymo priemones</w:t>
      </w:r>
      <w:r w:rsidRPr="00CC55D7">
        <w:rPr>
          <w:rStyle w:val="Puslapioinaosnuoroda"/>
          <w:rFonts w:ascii="Times New Roman" w:hAnsi="Times New Roman" w:cs="Times New Roman"/>
          <w:sz w:val="24"/>
          <w:szCs w:val="24"/>
        </w:rPr>
        <w:footnoteReference w:id="53"/>
      </w:r>
      <w:r w:rsidRPr="00CC55D7">
        <w:rPr>
          <w:rFonts w:ascii="Times New Roman" w:hAnsi="Times New Roman" w:cs="Times New Roman"/>
          <w:sz w:val="24"/>
          <w:szCs w:val="24"/>
        </w:rPr>
        <w:t>;</w:t>
      </w:r>
    </w:p>
    <w:p w14:paraId="51C4164A" w14:textId="77777777" w:rsidR="00C20894" w:rsidRPr="00CC55D7" w:rsidRDefault="00C20894" w:rsidP="00C20894">
      <w:pPr>
        <w:numPr>
          <w:ilvl w:val="0"/>
          <w:numId w:val="8"/>
        </w:numPr>
        <w:tabs>
          <w:tab w:val="left" w:pos="1134"/>
        </w:tabs>
        <w:spacing w:line="360" w:lineRule="auto"/>
        <w:ind w:left="0" w:firstLine="851"/>
        <w:jc w:val="both"/>
        <w:rPr>
          <w:rFonts w:cs="Times New Roman"/>
          <w:szCs w:val="24"/>
        </w:rPr>
      </w:pPr>
      <w:r w:rsidRPr="00CC55D7">
        <w:rPr>
          <w:rFonts w:cs="Times New Roman"/>
          <w:szCs w:val="24"/>
        </w:rPr>
        <w:t>Kupiškio rajono savivaldybės Smulkiojo verslo rėmimo nuostatuose nustatyti nešališkumo ir konfidencialumo reikalavimus Verslo plėtros komisijos nariams, interesų konfliktų valdymo priemones</w:t>
      </w:r>
      <w:r w:rsidRPr="00CC55D7">
        <w:rPr>
          <w:rFonts w:cs="Times New Roman"/>
          <w:szCs w:val="24"/>
          <w:vertAlign w:val="superscript"/>
        </w:rPr>
        <w:footnoteReference w:id="54"/>
      </w:r>
      <w:r w:rsidRPr="00CC55D7">
        <w:rPr>
          <w:rFonts w:cs="Times New Roman"/>
          <w:szCs w:val="24"/>
        </w:rPr>
        <w:t>.</w:t>
      </w:r>
    </w:p>
    <w:p w14:paraId="6A97F098" w14:textId="77777777" w:rsidR="00C20894" w:rsidRPr="00CC55D7" w:rsidRDefault="00C20894" w:rsidP="00C20894">
      <w:pPr>
        <w:pStyle w:val="Betarp"/>
        <w:tabs>
          <w:tab w:val="left" w:pos="1134"/>
        </w:tabs>
        <w:spacing w:line="360" w:lineRule="auto"/>
        <w:ind w:left="851"/>
        <w:jc w:val="both"/>
        <w:rPr>
          <w:rFonts w:ascii="Times New Roman" w:hAnsi="Times New Roman" w:cs="Times New Roman"/>
          <w:sz w:val="24"/>
          <w:szCs w:val="24"/>
        </w:rPr>
      </w:pPr>
    </w:p>
    <w:p w14:paraId="61F5DDA5" w14:textId="34D42288" w:rsidR="002E56B0" w:rsidRPr="00CC55D7" w:rsidRDefault="002E56B0" w:rsidP="00085B80">
      <w:pPr>
        <w:pStyle w:val="Betarp"/>
        <w:numPr>
          <w:ilvl w:val="1"/>
          <w:numId w:val="14"/>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 xml:space="preserve"> </w:t>
      </w:r>
      <w:r w:rsidR="00581E51" w:rsidRPr="00CC55D7">
        <w:rPr>
          <w:rFonts w:ascii="Times New Roman" w:hAnsi="Times New Roman" w:cs="Times New Roman"/>
          <w:i/>
          <w:sz w:val="24"/>
          <w:szCs w:val="24"/>
        </w:rPr>
        <w:t>Tobulintina paraiškų vertinimo sistema.</w:t>
      </w:r>
    </w:p>
    <w:p w14:paraId="3044E865" w14:textId="32E803D9" w:rsidR="00701A9C" w:rsidRPr="00CC55D7" w:rsidRDefault="00C24BA8" w:rsidP="0084587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T</w:t>
      </w:r>
      <w:r w:rsidR="00480A16" w:rsidRPr="00CC55D7">
        <w:rPr>
          <w:rFonts w:ascii="Times New Roman" w:hAnsi="Times New Roman" w:cs="Times New Roman"/>
          <w:sz w:val="24"/>
          <w:szCs w:val="24"/>
        </w:rPr>
        <w:t xml:space="preserve">iek Kupiškio, tiek Rokiškio rajonų savivaldybėse </w:t>
      </w:r>
      <w:r w:rsidR="00C67C6A" w:rsidRPr="00CC55D7">
        <w:rPr>
          <w:rFonts w:ascii="Times New Roman" w:hAnsi="Times New Roman" w:cs="Times New Roman"/>
          <w:sz w:val="24"/>
          <w:szCs w:val="24"/>
        </w:rPr>
        <w:t>nėra pakankamas</w:t>
      </w:r>
      <w:r w:rsidR="00480A16" w:rsidRPr="00CC55D7">
        <w:rPr>
          <w:rFonts w:ascii="Times New Roman" w:hAnsi="Times New Roman" w:cs="Times New Roman"/>
          <w:sz w:val="24"/>
          <w:szCs w:val="24"/>
        </w:rPr>
        <w:t xml:space="preserve"> paramos skyrimo skaidrumas</w:t>
      </w:r>
      <w:r w:rsidRPr="00CC55D7">
        <w:rPr>
          <w:rFonts w:ascii="Times New Roman" w:hAnsi="Times New Roman" w:cs="Times New Roman"/>
          <w:sz w:val="24"/>
          <w:szCs w:val="24"/>
        </w:rPr>
        <w:t>:</w:t>
      </w:r>
      <w:r w:rsidR="00480A16" w:rsidRPr="00CC55D7">
        <w:rPr>
          <w:rFonts w:ascii="Times New Roman" w:hAnsi="Times New Roman" w:cs="Times New Roman"/>
          <w:sz w:val="24"/>
          <w:szCs w:val="24"/>
        </w:rPr>
        <w:t xml:space="preserve"> Rokiškio rajono savivaldybėje nustatyti </w:t>
      </w:r>
      <w:r w:rsidRPr="00CC55D7">
        <w:rPr>
          <w:rFonts w:ascii="Times New Roman" w:hAnsi="Times New Roman" w:cs="Times New Roman"/>
          <w:sz w:val="24"/>
          <w:szCs w:val="24"/>
        </w:rPr>
        <w:t xml:space="preserve">paraiškų </w:t>
      </w:r>
      <w:r w:rsidR="00480A16" w:rsidRPr="00CC55D7">
        <w:rPr>
          <w:rFonts w:ascii="Times New Roman" w:hAnsi="Times New Roman" w:cs="Times New Roman"/>
          <w:sz w:val="24"/>
          <w:szCs w:val="24"/>
        </w:rPr>
        <w:t xml:space="preserve">vertinimo kriterijai </w:t>
      </w:r>
      <w:r w:rsidR="00C67C6A" w:rsidRPr="00CC55D7">
        <w:rPr>
          <w:rFonts w:ascii="Times New Roman" w:hAnsi="Times New Roman" w:cs="Times New Roman"/>
          <w:sz w:val="24"/>
          <w:szCs w:val="24"/>
        </w:rPr>
        <w:t xml:space="preserve">yra </w:t>
      </w:r>
      <w:r w:rsidR="00480A16" w:rsidRPr="00CC55D7">
        <w:rPr>
          <w:rFonts w:ascii="Times New Roman" w:hAnsi="Times New Roman" w:cs="Times New Roman"/>
          <w:sz w:val="24"/>
          <w:szCs w:val="24"/>
        </w:rPr>
        <w:t xml:space="preserve">labiau palankūs vieniems SVV subjektams ir </w:t>
      </w:r>
      <w:r w:rsidR="002242F3" w:rsidRPr="00CC55D7">
        <w:rPr>
          <w:rFonts w:ascii="Times New Roman" w:hAnsi="Times New Roman" w:cs="Times New Roman"/>
          <w:sz w:val="24"/>
          <w:szCs w:val="24"/>
        </w:rPr>
        <w:t>mažiau palankūs kitiem</w:t>
      </w:r>
      <w:r w:rsidR="00480A16" w:rsidRPr="00CC55D7">
        <w:rPr>
          <w:rFonts w:ascii="Times New Roman" w:hAnsi="Times New Roman" w:cs="Times New Roman"/>
          <w:sz w:val="24"/>
          <w:szCs w:val="24"/>
        </w:rPr>
        <w:t xml:space="preserve">s, Kupiškio rajono savivaldybėje parama SVV subjektams skiriama iš esmės nesant </w:t>
      </w:r>
      <w:r w:rsidR="00DE3A91" w:rsidRPr="00CC55D7">
        <w:rPr>
          <w:rFonts w:ascii="Times New Roman" w:hAnsi="Times New Roman" w:cs="Times New Roman"/>
          <w:sz w:val="24"/>
          <w:szCs w:val="24"/>
        </w:rPr>
        <w:t xml:space="preserve">nustatytų </w:t>
      </w:r>
      <w:r w:rsidR="00480A16" w:rsidRPr="00CC55D7">
        <w:rPr>
          <w:rFonts w:ascii="Times New Roman" w:hAnsi="Times New Roman" w:cs="Times New Roman"/>
          <w:sz w:val="24"/>
          <w:szCs w:val="24"/>
        </w:rPr>
        <w:t>jokių paraiškų vertinimo kriterijų</w:t>
      </w:r>
      <w:r w:rsidR="00DE3A91" w:rsidRPr="00CC55D7">
        <w:rPr>
          <w:rFonts w:ascii="Times New Roman" w:hAnsi="Times New Roman" w:cs="Times New Roman"/>
          <w:sz w:val="24"/>
          <w:szCs w:val="24"/>
        </w:rPr>
        <w:t xml:space="preserve">, todėl savivaldybės </w:t>
      </w:r>
      <w:r w:rsidRPr="00CC55D7">
        <w:rPr>
          <w:rFonts w:ascii="Times New Roman" w:hAnsi="Times New Roman" w:cs="Times New Roman"/>
          <w:sz w:val="24"/>
          <w:szCs w:val="24"/>
        </w:rPr>
        <w:t xml:space="preserve">Verslo plėtros </w:t>
      </w:r>
      <w:r w:rsidR="00DE3A91" w:rsidRPr="00CC55D7">
        <w:rPr>
          <w:rFonts w:ascii="Times New Roman" w:hAnsi="Times New Roman" w:cs="Times New Roman"/>
          <w:sz w:val="24"/>
          <w:szCs w:val="24"/>
        </w:rPr>
        <w:t xml:space="preserve">komisija </w:t>
      </w:r>
      <w:r w:rsidRPr="00CC55D7">
        <w:rPr>
          <w:rFonts w:ascii="Times New Roman" w:hAnsi="Times New Roman" w:cs="Times New Roman"/>
          <w:sz w:val="24"/>
          <w:szCs w:val="24"/>
        </w:rPr>
        <w:t xml:space="preserve">sprendimus </w:t>
      </w:r>
      <w:r w:rsidR="00DE3A91" w:rsidRPr="00CC55D7">
        <w:rPr>
          <w:rFonts w:ascii="Times New Roman" w:hAnsi="Times New Roman" w:cs="Times New Roman"/>
          <w:sz w:val="24"/>
          <w:szCs w:val="24"/>
        </w:rPr>
        <w:t>dėl paramos skyrimo ar neskyrimo ir paramos dydžio priima savo nuožiūra</w:t>
      </w:r>
      <w:r w:rsidR="00124F27" w:rsidRPr="00CC55D7">
        <w:rPr>
          <w:rFonts w:ascii="Times New Roman" w:hAnsi="Times New Roman" w:cs="Times New Roman"/>
          <w:sz w:val="24"/>
          <w:szCs w:val="24"/>
        </w:rPr>
        <w:t xml:space="preserve"> kiekvienu konkrečiu atveju</w:t>
      </w:r>
      <w:r w:rsidR="00DE3A91" w:rsidRPr="00CC55D7">
        <w:rPr>
          <w:rFonts w:ascii="Times New Roman" w:hAnsi="Times New Roman" w:cs="Times New Roman"/>
          <w:sz w:val="24"/>
          <w:szCs w:val="24"/>
        </w:rPr>
        <w:t>.</w:t>
      </w:r>
    </w:p>
    <w:p w14:paraId="5E944248" w14:textId="77777777" w:rsidR="0097467B" w:rsidRPr="00CC55D7" w:rsidRDefault="00384F5D" w:rsidP="00384F5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Rokiškio rajono savivaldybės </w:t>
      </w:r>
      <w:r w:rsidR="00C24BA8" w:rsidRPr="00CC55D7">
        <w:rPr>
          <w:rFonts w:ascii="Times New Roman" w:hAnsi="Times New Roman" w:cs="Times New Roman"/>
          <w:sz w:val="24"/>
          <w:szCs w:val="24"/>
        </w:rPr>
        <w:t>Smulkaus ir vidutinio verslo</w:t>
      </w:r>
      <w:r w:rsidR="0097467B" w:rsidRPr="00CC55D7">
        <w:rPr>
          <w:rFonts w:ascii="Times New Roman" w:hAnsi="Times New Roman" w:cs="Times New Roman"/>
          <w:sz w:val="24"/>
          <w:szCs w:val="24"/>
        </w:rPr>
        <w:t xml:space="preserve"> plėtros programos nuostat</w:t>
      </w:r>
      <w:r w:rsidRPr="00CC55D7">
        <w:rPr>
          <w:rFonts w:ascii="Times New Roman" w:hAnsi="Times New Roman" w:cs="Times New Roman"/>
          <w:sz w:val="24"/>
          <w:szCs w:val="24"/>
        </w:rPr>
        <w:t xml:space="preserve">ai nustato, kad paraiškos, kuriose prašoma kompensuoti įmonės steigimą, bei laimėjusiems valstybės paramą pagal Vietinių užimtumo iniciatyvų programą rajono darbdavių projektams, yra patikrinamos, bet nėra vertinamos balais. Paraiška, kurioje prašoma finansuoti iki 500 Eur, vertinama </w:t>
      </w:r>
      <w:r w:rsidR="0014759E" w:rsidRPr="00CC55D7">
        <w:rPr>
          <w:rFonts w:ascii="Times New Roman" w:hAnsi="Times New Roman" w:cs="Times New Roman"/>
          <w:sz w:val="24"/>
          <w:szCs w:val="24"/>
        </w:rPr>
        <w:t>k</w:t>
      </w:r>
      <w:r w:rsidRPr="00CC55D7">
        <w:rPr>
          <w:rFonts w:ascii="Times New Roman" w:hAnsi="Times New Roman" w:cs="Times New Roman"/>
          <w:sz w:val="24"/>
          <w:szCs w:val="24"/>
        </w:rPr>
        <w:t xml:space="preserve">omisijos narių ir sprendimai priimami balsų dauguma, o balsams pasiskirsčius po lygiai, sprendimą lemia </w:t>
      </w:r>
      <w:r w:rsidR="0014759E" w:rsidRPr="00CC55D7">
        <w:rPr>
          <w:rFonts w:ascii="Times New Roman" w:hAnsi="Times New Roman" w:cs="Times New Roman"/>
          <w:sz w:val="24"/>
          <w:szCs w:val="24"/>
        </w:rPr>
        <w:t>k</w:t>
      </w:r>
      <w:r w:rsidRPr="00CC55D7">
        <w:rPr>
          <w:rFonts w:ascii="Times New Roman" w:hAnsi="Times New Roman" w:cs="Times New Roman"/>
          <w:sz w:val="24"/>
          <w:szCs w:val="24"/>
        </w:rPr>
        <w:t>omisijos pirmininko balsas. Paraiška, kurios prašoma finansuoti suma viršija 500 Eur, yra vertinama balais, kiekvienam posėdyje dalyvaujančiam komisijos nariui užpildžius SVV projektų vertinimo lentelę (</w:t>
      </w:r>
      <w:r w:rsidR="0014759E" w:rsidRPr="00CC55D7">
        <w:rPr>
          <w:rFonts w:ascii="Times New Roman" w:hAnsi="Times New Roman" w:cs="Times New Roman"/>
          <w:sz w:val="24"/>
          <w:szCs w:val="24"/>
        </w:rPr>
        <w:t xml:space="preserve">programos nuostatų </w:t>
      </w:r>
      <w:r w:rsidRPr="00CC55D7">
        <w:rPr>
          <w:rFonts w:ascii="Times New Roman" w:hAnsi="Times New Roman" w:cs="Times New Roman"/>
          <w:sz w:val="24"/>
          <w:szCs w:val="24"/>
        </w:rPr>
        <w:t xml:space="preserve">3 priedas) ir išvedus bendrą svarstomai paraiškai tenkantį balų vidurkį. Nuostatai reglamentuoja finansavimo dydį (procentais) pagal surinktų balų skaičių. Pažymėtina ir tai, kad </w:t>
      </w:r>
      <w:r w:rsidR="0097467B" w:rsidRPr="00CC55D7">
        <w:rPr>
          <w:rFonts w:ascii="Times New Roman" w:hAnsi="Times New Roman" w:cs="Times New Roman"/>
          <w:sz w:val="24"/>
          <w:szCs w:val="24"/>
        </w:rPr>
        <w:t xml:space="preserve"> </w:t>
      </w:r>
      <w:r w:rsidRPr="00CC55D7">
        <w:rPr>
          <w:rFonts w:ascii="Times New Roman" w:hAnsi="Times New Roman" w:cs="Times New Roman"/>
          <w:sz w:val="24"/>
          <w:szCs w:val="24"/>
        </w:rPr>
        <w:t>Rokiškio rajono savivaldybės tarybos 2021</w:t>
      </w:r>
      <w:r w:rsidR="00C24BA8" w:rsidRPr="00CC55D7">
        <w:rPr>
          <w:rFonts w:ascii="Times New Roman" w:hAnsi="Times New Roman" w:cs="Times New Roman"/>
          <w:sz w:val="24"/>
          <w:szCs w:val="24"/>
        </w:rPr>
        <w:t xml:space="preserve"> m. vasario 26</w:t>
      </w:r>
      <w:r w:rsidRPr="00CC55D7">
        <w:rPr>
          <w:rFonts w:ascii="Times New Roman" w:hAnsi="Times New Roman" w:cs="Times New Roman"/>
          <w:sz w:val="24"/>
          <w:szCs w:val="24"/>
        </w:rPr>
        <w:t xml:space="preserve"> sprendimu Nr. TS-24</w:t>
      </w:r>
      <w:r w:rsidR="0097467B" w:rsidRPr="00CC55D7">
        <w:rPr>
          <w:rFonts w:ascii="Times New Roman" w:hAnsi="Times New Roman" w:cs="Times New Roman"/>
          <w:sz w:val="24"/>
          <w:szCs w:val="24"/>
        </w:rPr>
        <w:t>3</w:t>
      </w:r>
      <w:r w:rsidRPr="00CC55D7">
        <w:rPr>
          <w:rFonts w:ascii="Times New Roman" w:hAnsi="Times New Roman" w:cs="Times New Roman"/>
          <w:sz w:val="24"/>
          <w:szCs w:val="24"/>
        </w:rPr>
        <w:t xml:space="preserve"> patvirtinta nauja Rokiškio rajono savivaldybės </w:t>
      </w:r>
      <w:r w:rsidR="00C24BA8" w:rsidRPr="00CC55D7">
        <w:rPr>
          <w:rFonts w:ascii="Times New Roman" w:hAnsi="Times New Roman" w:cs="Times New Roman"/>
          <w:sz w:val="24"/>
          <w:szCs w:val="24"/>
        </w:rPr>
        <w:t>S</w:t>
      </w:r>
      <w:r w:rsidRPr="00CC55D7">
        <w:rPr>
          <w:rFonts w:ascii="Times New Roman" w:hAnsi="Times New Roman" w:cs="Times New Roman"/>
          <w:sz w:val="24"/>
          <w:szCs w:val="24"/>
        </w:rPr>
        <w:t xml:space="preserve">mulkaus ir vidutinio verslo plėtros </w:t>
      </w:r>
      <w:r w:rsidRPr="00CC55D7">
        <w:rPr>
          <w:rFonts w:ascii="Times New Roman" w:hAnsi="Times New Roman" w:cs="Times New Roman"/>
          <w:sz w:val="24"/>
          <w:szCs w:val="24"/>
        </w:rPr>
        <w:lastRenderedPageBreak/>
        <w:t>programos nuostatų redakc</w:t>
      </w:r>
      <w:r w:rsidR="00075098" w:rsidRPr="00CC55D7">
        <w:rPr>
          <w:rFonts w:ascii="Times New Roman" w:hAnsi="Times New Roman" w:cs="Times New Roman"/>
          <w:sz w:val="24"/>
          <w:szCs w:val="24"/>
        </w:rPr>
        <w:t>ija. Pažymėta, kad dalis paraiškų vertinimo reglamentavimo trūkumų, galiojusių iki 2020 m. buvo pašalinta</w:t>
      </w:r>
      <w:r w:rsidR="00075098" w:rsidRPr="00CC55D7">
        <w:rPr>
          <w:rStyle w:val="Puslapioinaosnuoroda"/>
          <w:rFonts w:ascii="Times New Roman" w:hAnsi="Times New Roman" w:cs="Times New Roman"/>
          <w:sz w:val="24"/>
          <w:szCs w:val="24"/>
        </w:rPr>
        <w:footnoteReference w:id="55"/>
      </w:r>
      <w:r w:rsidR="00075098" w:rsidRPr="00CC55D7">
        <w:rPr>
          <w:rFonts w:ascii="Times New Roman" w:hAnsi="Times New Roman" w:cs="Times New Roman"/>
          <w:sz w:val="24"/>
          <w:szCs w:val="24"/>
        </w:rPr>
        <w:t>, tačiau paminėtini šie pastebėjimai:</w:t>
      </w:r>
    </w:p>
    <w:p w14:paraId="78BFAAF4" w14:textId="77777777" w:rsidR="00496FC4" w:rsidRPr="00CC55D7" w:rsidRDefault="00496FC4" w:rsidP="00193016">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Pažymėtina, kad pagal teisėkūros principus, teisės akte turėtų būti aiškiai suformuluotos teisės aktų normos arba taisyklės, kuriomis vadovaujantis nusprendžiama tenkinti prašymą ar jį atmesti, kokio dydžio finansavimą skirti ir pan. Toks teisėkūros modelis, kai reikšmingos teisės aktų nuostatos pateikiamos tik teisės akto prieduose, nėra tinkamas. Rokiškio rajono savivaldybės tarybos 2021</w:t>
      </w:r>
      <w:r w:rsidR="00193016" w:rsidRPr="00CC55D7">
        <w:rPr>
          <w:rFonts w:ascii="Times New Roman" w:hAnsi="Times New Roman" w:cs="Times New Roman"/>
          <w:sz w:val="24"/>
          <w:szCs w:val="24"/>
        </w:rPr>
        <w:t xml:space="preserve"> m. vasario 26 d.</w:t>
      </w:r>
      <w:r w:rsidRPr="00CC55D7">
        <w:rPr>
          <w:rFonts w:ascii="Times New Roman" w:hAnsi="Times New Roman" w:cs="Times New Roman"/>
          <w:sz w:val="24"/>
          <w:szCs w:val="24"/>
        </w:rPr>
        <w:t xml:space="preserve"> sprendimu Nr. TS-243 patvirtintų Rokiškio rajono savivaldybės smulkaus ir vidutinio verslo plėtros programos nuostatų 3 priede „</w:t>
      </w:r>
      <w:r w:rsidR="00787F77" w:rsidRPr="00CC55D7">
        <w:rPr>
          <w:rFonts w:ascii="Times New Roman" w:hAnsi="Times New Roman" w:cs="Times New Roman"/>
          <w:sz w:val="24"/>
          <w:szCs w:val="24"/>
        </w:rPr>
        <w:t>SVV projektų vertinimo lentelė“ nurodomi kriterijai, pagal kuriu</w:t>
      </w:r>
      <w:r w:rsidR="00193016" w:rsidRPr="00CC55D7">
        <w:rPr>
          <w:rFonts w:ascii="Times New Roman" w:hAnsi="Times New Roman" w:cs="Times New Roman"/>
          <w:sz w:val="24"/>
          <w:szCs w:val="24"/>
        </w:rPr>
        <w:t>os nustatomas finansavimo dydis, tačiau</w:t>
      </w:r>
      <w:r w:rsidR="00787F77" w:rsidRPr="00CC55D7">
        <w:rPr>
          <w:rFonts w:ascii="Times New Roman" w:hAnsi="Times New Roman" w:cs="Times New Roman"/>
          <w:sz w:val="24"/>
          <w:szCs w:val="24"/>
        </w:rPr>
        <w:t xml:space="preserve"> šie kriterijai nereglamentuoti pačiuose nuostatuose</w:t>
      </w:r>
      <w:r w:rsidR="00193016" w:rsidRPr="00CC55D7">
        <w:rPr>
          <w:rFonts w:ascii="Times New Roman" w:hAnsi="Times New Roman" w:cs="Times New Roman"/>
          <w:sz w:val="24"/>
          <w:szCs w:val="24"/>
        </w:rPr>
        <w:t>, juose plačiau nepaaiškintas kriterijų ir jų vertinimo turinys;</w:t>
      </w:r>
    </w:p>
    <w:p w14:paraId="6C0E5AEF" w14:textId="77777777" w:rsidR="00EC2C50" w:rsidRPr="00CC55D7" w:rsidRDefault="00CA3361" w:rsidP="00193016">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Pagal </w:t>
      </w:r>
      <w:r w:rsidR="00193016" w:rsidRPr="00CC55D7">
        <w:rPr>
          <w:rFonts w:ascii="Times New Roman" w:hAnsi="Times New Roman" w:cs="Times New Roman"/>
          <w:sz w:val="24"/>
          <w:szCs w:val="24"/>
        </w:rPr>
        <w:t>SVV projektų vertinimo lentelę</w:t>
      </w:r>
      <w:r w:rsidRPr="00CC55D7">
        <w:rPr>
          <w:rFonts w:ascii="Times New Roman" w:hAnsi="Times New Roman" w:cs="Times New Roman"/>
          <w:sz w:val="24"/>
          <w:szCs w:val="24"/>
        </w:rPr>
        <w:t xml:space="preserve"> </w:t>
      </w:r>
      <w:r w:rsidR="005D69E0" w:rsidRPr="00CC55D7">
        <w:rPr>
          <w:rFonts w:ascii="Times New Roman" w:hAnsi="Times New Roman" w:cs="Times New Roman"/>
          <w:sz w:val="24"/>
          <w:szCs w:val="24"/>
        </w:rPr>
        <w:t>2</w:t>
      </w:r>
      <w:r w:rsidR="00EC2C50" w:rsidRPr="00CC55D7">
        <w:rPr>
          <w:rFonts w:ascii="Times New Roman" w:hAnsi="Times New Roman" w:cs="Times New Roman"/>
          <w:sz w:val="24"/>
          <w:szCs w:val="24"/>
        </w:rPr>
        <w:t xml:space="preserve"> bala</w:t>
      </w:r>
      <w:r w:rsidR="005D69E0" w:rsidRPr="00CC55D7">
        <w:rPr>
          <w:rFonts w:ascii="Times New Roman" w:hAnsi="Times New Roman" w:cs="Times New Roman"/>
          <w:sz w:val="24"/>
          <w:szCs w:val="24"/>
        </w:rPr>
        <w:t>i</w:t>
      </w:r>
      <w:r w:rsidR="00EC2C50" w:rsidRPr="00CC55D7">
        <w:rPr>
          <w:rFonts w:ascii="Times New Roman" w:hAnsi="Times New Roman" w:cs="Times New Roman"/>
          <w:sz w:val="24"/>
          <w:szCs w:val="24"/>
        </w:rPr>
        <w:t xml:space="preserve"> skiriam</w:t>
      </w:r>
      <w:r w:rsidR="005D69E0" w:rsidRPr="00CC55D7">
        <w:rPr>
          <w:rFonts w:ascii="Times New Roman" w:hAnsi="Times New Roman" w:cs="Times New Roman"/>
          <w:sz w:val="24"/>
          <w:szCs w:val="24"/>
        </w:rPr>
        <w:t>i</w:t>
      </w:r>
      <w:r w:rsidR="00EC2C50" w:rsidRPr="00CC55D7">
        <w:rPr>
          <w:rFonts w:ascii="Times New Roman" w:hAnsi="Times New Roman" w:cs="Times New Roman"/>
          <w:sz w:val="24"/>
          <w:szCs w:val="24"/>
        </w:rPr>
        <w:t>, jei projekto paraiška atitinka S</w:t>
      </w:r>
      <w:r w:rsidR="00193016" w:rsidRPr="00CC55D7">
        <w:rPr>
          <w:rFonts w:ascii="Times New Roman" w:hAnsi="Times New Roman" w:cs="Times New Roman"/>
          <w:sz w:val="24"/>
          <w:szCs w:val="24"/>
        </w:rPr>
        <w:t>mulkaus ir vidutinio verslo</w:t>
      </w:r>
      <w:r w:rsidR="00EC2C50" w:rsidRPr="00CC55D7">
        <w:rPr>
          <w:rFonts w:ascii="Times New Roman" w:hAnsi="Times New Roman" w:cs="Times New Roman"/>
          <w:sz w:val="24"/>
          <w:szCs w:val="24"/>
        </w:rPr>
        <w:t xml:space="preserve"> programos nuostatų 4.4. punkte numatytą paramos kryptį. Pažymėtina, kad </w:t>
      </w:r>
      <w:r w:rsidR="00193016" w:rsidRPr="00CC55D7">
        <w:rPr>
          <w:rFonts w:ascii="Times New Roman" w:hAnsi="Times New Roman" w:cs="Times New Roman"/>
          <w:sz w:val="24"/>
          <w:szCs w:val="24"/>
        </w:rPr>
        <w:t xml:space="preserve">nuostatų </w:t>
      </w:r>
      <w:r w:rsidR="00EC2C50" w:rsidRPr="00CC55D7">
        <w:rPr>
          <w:rFonts w:ascii="Times New Roman" w:hAnsi="Times New Roman" w:cs="Times New Roman"/>
          <w:sz w:val="24"/>
          <w:szCs w:val="24"/>
        </w:rPr>
        <w:t>4.4</w:t>
      </w:r>
      <w:r w:rsidR="00193016" w:rsidRPr="00CC55D7">
        <w:rPr>
          <w:rFonts w:ascii="Times New Roman" w:hAnsi="Times New Roman" w:cs="Times New Roman"/>
          <w:sz w:val="24"/>
          <w:szCs w:val="24"/>
        </w:rPr>
        <w:t>.</w:t>
      </w:r>
      <w:r w:rsidR="00EC2C50" w:rsidRPr="00CC55D7">
        <w:rPr>
          <w:rFonts w:ascii="Times New Roman" w:hAnsi="Times New Roman" w:cs="Times New Roman"/>
          <w:sz w:val="24"/>
          <w:szCs w:val="24"/>
        </w:rPr>
        <w:t xml:space="preserve"> p</w:t>
      </w:r>
      <w:r w:rsidR="00193016" w:rsidRPr="00CC55D7">
        <w:rPr>
          <w:rFonts w:ascii="Times New Roman" w:hAnsi="Times New Roman" w:cs="Times New Roman"/>
          <w:sz w:val="24"/>
          <w:szCs w:val="24"/>
        </w:rPr>
        <w:t>unkte</w:t>
      </w:r>
      <w:r w:rsidR="00EC2C50" w:rsidRPr="00CC55D7">
        <w:rPr>
          <w:rFonts w:ascii="Times New Roman" w:hAnsi="Times New Roman" w:cs="Times New Roman"/>
          <w:sz w:val="24"/>
          <w:szCs w:val="24"/>
        </w:rPr>
        <w:t xml:space="preserve"> iš esmės numatytos tinkamos finansuoti išlaidos, tad pagal nustatytą vertinimo logiką, jei prašoma kompensuoti programos nuostatų 4.4</w:t>
      </w:r>
      <w:r w:rsidR="00193016" w:rsidRPr="00CC55D7">
        <w:rPr>
          <w:rFonts w:ascii="Times New Roman" w:hAnsi="Times New Roman" w:cs="Times New Roman"/>
          <w:sz w:val="24"/>
          <w:szCs w:val="24"/>
        </w:rPr>
        <w:t>.</w:t>
      </w:r>
      <w:r w:rsidR="00EC2C50" w:rsidRPr="00CC55D7">
        <w:rPr>
          <w:rFonts w:ascii="Times New Roman" w:hAnsi="Times New Roman" w:cs="Times New Roman"/>
          <w:sz w:val="24"/>
          <w:szCs w:val="24"/>
        </w:rPr>
        <w:t xml:space="preserve"> p</w:t>
      </w:r>
      <w:r w:rsidR="00193016" w:rsidRPr="00CC55D7">
        <w:rPr>
          <w:rFonts w:ascii="Times New Roman" w:hAnsi="Times New Roman" w:cs="Times New Roman"/>
          <w:sz w:val="24"/>
          <w:szCs w:val="24"/>
        </w:rPr>
        <w:t>unkte</w:t>
      </w:r>
      <w:r w:rsidR="00EC2C50" w:rsidRPr="00CC55D7">
        <w:rPr>
          <w:rFonts w:ascii="Times New Roman" w:hAnsi="Times New Roman" w:cs="Times New Roman"/>
          <w:sz w:val="24"/>
          <w:szCs w:val="24"/>
        </w:rPr>
        <w:t xml:space="preserve"> nenumatytas išlaidas, už tai skiriama 0 balų, tačiau paraiškai surinkus nustatytą minimalų balų skaičių </w:t>
      </w:r>
      <w:r w:rsidR="0014759E" w:rsidRPr="00CC55D7">
        <w:rPr>
          <w:rFonts w:ascii="Times New Roman" w:hAnsi="Times New Roman" w:cs="Times New Roman"/>
          <w:sz w:val="24"/>
          <w:szCs w:val="24"/>
        </w:rPr>
        <w:t xml:space="preserve">(pagal kitus kriterijus) </w:t>
      </w:r>
      <w:r w:rsidR="00EC2C50" w:rsidRPr="00CC55D7">
        <w:rPr>
          <w:rFonts w:ascii="Times New Roman" w:hAnsi="Times New Roman" w:cs="Times New Roman"/>
          <w:sz w:val="24"/>
          <w:szCs w:val="24"/>
        </w:rPr>
        <w:t>paraiška galėtų būti finansuojama, nors prašomos kompensuoti išlaid</w:t>
      </w:r>
      <w:r w:rsidR="00193016" w:rsidRPr="00CC55D7">
        <w:rPr>
          <w:rFonts w:ascii="Times New Roman" w:hAnsi="Times New Roman" w:cs="Times New Roman"/>
          <w:sz w:val="24"/>
          <w:szCs w:val="24"/>
        </w:rPr>
        <w:t>os yra netinkamos finansuoti;</w:t>
      </w:r>
    </w:p>
    <w:p w14:paraId="7DC36C3F" w14:textId="001A9627" w:rsidR="0001574C" w:rsidRPr="00CC55D7" w:rsidRDefault="00193016" w:rsidP="00193016">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Pagal SVV projektų vertinimo lentelę </w:t>
      </w:r>
      <w:r w:rsidR="005D69E0" w:rsidRPr="00CC55D7">
        <w:rPr>
          <w:rFonts w:ascii="Times New Roman" w:hAnsi="Times New Roman" w:cs="Times New Roman"/>
          <w:sz w:val="24"/>
          <w:szCs w:val="24"/>
        </w:rPr>
        <w:t>1 balas skiriamas, jei d</w:t>
      </w:r>
      <w:r w:rsidR="00EC2C50" w:rsidRPr="00CC55D7">
        <w:rPr>
          <w:rFonts w:ascii="Times New Roman" w:hAnsi="Times New Roman" w:cs="Times New Roman"/>
          <w:sz w:val="24"/>
          <w:szCs w:val="24"/>
        </w:rPr>
        <w:t>augiau nei 50 proc. lėšų SVV subjektas finansuoja savo</w:t>
      </w:r>
      <w:r w:rsidR="00392CBF" w:rsidRPr="00CC55D7">
        <w:rPr>
          <w:rFonts w:ascii="Times New Roman" w:hAnsi="Times New Roman" w:cs="Times New Roman"/>
          <w:sz w:val="24"/>
          <w:szCs w:val="24"/>
        </w:rPr>
        <w:t xml:space="preserve"> </w:t>
      </w:r>
      <w:r w:rsidR="00EC2C50" w:rsidRPr="00CC55D7">
        <w:rPr>
          <w:rFonts w:ascii="Times New Roman" w:hAnsi="Times New Roman" w:cs="Times New Roman"/>
          <w:sz w:val="24"/>
          <w:szCs w:val="24"/>
        </w:rPr>
        <w:t>lėšomis arba pritraukia finansavimą iš kitų finansavimo</w:t>
      </w:r>
      <w:r w:rsidR="00392CBF" w:rsidRPr="00CC55D7">
        <w:rPr>
          <w:rFonts w:ascii="Times New Roman" w:hAnsi="Times New Roman" w:cs="Times New Roman"/>
          <w:sz w:val="24"/>
          <w:szCs w:val="24"/>
        </w:rPr>
        <w:t xml:space="preserve"> </w:t>
      </w:r>
      <w:r w:rsidR="00EC2C50" w:rsidRPr="00CC55D7">
        <w:rPr>
          <w:rFonts w:ascii="Times New Roman" w:hAnsi="Times New Roman" w:cs="Times New Roman"/>
          <w:sz w:val="24"/>
          <w:szCs w:val="24"/>
        </w:rPr>
        <w:t>šaltinių</w:t>
      </w:r>
      <w:r w:rsidR="00392CBF" w:rsidRPr="00CC55D7">
        <w:rPr>
          <w:rFonts w:ascii="Times New Roman" w:hAnsi="Times New Roman" w:cs="Times New Roman"/>
          <w:sz w:val="24"/>
          <w:szCs w:val="24"/>
        </w:rPr>
        <w:t xml:space="preserve">. </w:t>
      </w:r>
      <w:r w:rsidR="001B3B12" w:rsidRPr="00CC55D7">
        <w:rPr>
          <w:rFonts w:ascii="Times New Roman" w:hAnsi="Times New Roman" w:cs="Times New Roman"/>
          <w:sz w:val="24"/>
          <w:szCs w:val="24"/>
        </w:rPr>
        <w:t xml:space="preserve">Toks </w:t>
      </w:r>
      <w:r w:rsidR="00752FB7" w:rsidRPr="00CC55D7">
        <w:rPr>
          <w:rFonts w:ascii="Times New Roman" w:hAnsi="Times New Roman" w:cs="Times New Roman"/>
          <w:sz w:val="24"/>
          <w:szCs w:val="24"/>
        </w:rPr>
        <w:t xml:space="preserve">kriterijus </w:t>
      </w:r>
      <w:r w:rsidRPr="00CC55D7">
        <w:rPr>
          <w:rFonts w:ascii="Times New Roman" w:hAnsi="Times New Roman" w:cs="Times New Roman"/>
          <w:sz w:val="24"/>
          <w:szCs w:val="24"/>
        </w:rPr>
        <w:t>yra palankesnis</w:t>
      </w:r>
      <w:r w:rsidR="001B3B12" w:rsidRPr="00CC55D7">
        <w:rPr>
          <w:rFonts w:ascii="Times New Roman" w:hAnsi="Times New Roman" w:cs="Times New Roman"/>
          <w:sz w:val="24"/>
          <w:szCs w:val="24"/>
        </w:rPr>
        <w:t xml:space="preserve"> didelės vertės priemon</w:t>
      </w:r>
      <w:r w:rsidR="00021A14" w:rsidRPr="00CC55D7">
        <w:rPr>
          <w:rFonts w:ascii="Times New Roman" w:hAnsi="Times New Roman" w:cs="Times New Roman"/>
          <w:sz w:val="24"/>
          <w:szCs w:val="24"/>
        </w:rPr>
        <w:t>es</w:t>
      </w:r>
      <w:r w:rsidR="001B3B12" w:rsidRPr="00CC55D7">
        <w:rPr>
          <w:rFonts w:ascii="Times New Roman" w:hAnsi="Times New Roman" w:cs="Times New Roman"/>
          <w:sz w:val="24"/>
          <w:szCs w:val="24"/>
        </w:rPr>
        <w:t>, viršijanči</w:t>
      </w:r>
      <w:r w:rsidR="00021A14" w:rsidRPr="00CC55D7">
        <w:rPr>
          <w:rFonts w:ascii="Times New Roman" w:hAnsi="Times New Roman" w:cs="Times New Roman"/>
          <w:sz w:val="24"/>
          <w:szCs w:val="24"/>
        </w:rPr>
        <w:t>a</w:t>
      </w:r>
      <w:r w:rsidR="001B3B12" w:rsidRPr="00CC55D7">
        <w:rPr>
          <w:rFonts w:ascii="Times New Roman" w:hAnsi="Times New Roman" w:cs="Times New Roman"/>
          <w:sz w:val="24"/>
          <w:szCs w:val="24"/>
        </w:rPr>
        <w:t>s maksimalias p</w:t>
      </w:r>
      <w:r w:rsidR="00021A14" w:rsidRPr="00CC55D7">
        <w:rPr>
          <w:rFonts w:ascii="Times New Roman" w:hAnsi="Times New Roman" w:cs="Times New Roman"/>
          <w:sz w:val="24"/>
          <w:szCs w:val="24"/>
        </w:rPr>
        <w:t>a</w:t>
      </w:r>
      <w:r w:rsidR="001B3B12" w:rsidRPr="00CC55D7">
        <w:rPr>
          <w:rFonts w:ascii="Times New Roman" w:hAnsi="Times New Roman" w:cs="Times New Roman"/>
          <w:sz w:val="24"/>
          <w:szCs w:val="24"/>
        </w:rPr>
        <w:t>ramos sumas</w:t>
      </w:r>
      <w:r w:rsidR="00021A14" w:rsidRPr="00CC55D7">
        <w:rPr>
          <w:rFonts w:ascii="Times New Roman" w:hAnsi="Times New Roman" w:cs="Times New Roman"/>
          <w:sz w:val="24"/>
          <w:szCs w:val="24"/>
        </w:rPr>
        <w:t xml:space="preserve"> (3000 Eur)</w:t>
      </w:r>
      <w:r w:rsidR="001B3B12" w:rsidRPr="00CC55D7">
        <w:rPr>
          <w:rFonts w:ascii="Times New Roman" w:hAnsi="Times New Roman" w:cs="Times New Roman"/>
          <w:sz w:val="24"/>
          <w:szCs w:val="24"/>
        </w:rPr>
        <w:t>, prašantiems kompensuoti subjektams ir nepalankus nedidelės vertės priemones prašantiems kompensuoti subjektams. P</w:t>
      </w:r>
      <w:r w:rsidR="00CB2E36" w:rsidRPr="00CC55D7">
        <w:rPr>
          <w:rFonts w:ascii="Times New Roman" w:hAnsi="Times New Roman" w:cs="Times New Roman"/>
          <w:sz w:val="24"/>
          <w:szCs w:val="24"/>
        </w:rPr>
        <w:t>avyzdžiui, jei prašoma kompensuoti 3000 Eur įsigijus statybinę įrangą, kurios vertė 7000 Eur, už šį kriterijų pareiškėjui skiriamas 1 balas</w:t>
      </w:r>
      <w:r w:rsidR="00021A14" w:rsidRPr="00CC55D7">
        <w:rPr>
          <w:rFonts w:ascii="Times New Roman" w:hAnsi="Times New Roman" w:cs="Times New Roman"/>
          <w:sz w:val="24"/>
          <w:szCs w:val="24"/>
        </w:rPr>
        <w:t xml:space="preserve"> (nes daugiau nei 50 proc. priemonės vertės pareiškėjas turės kompensuoti savo lėšomis</w:t>
      </w:r>
      <w:r w:rsidR="00CE7E07" w:rsidRPr="00CC55D7">
        <w:rPr>
          <w:rFonts w:ascii="Times New Roman" w:hAnsi="Times New Roman" w:cs="Times New Roman"/>
          <w:sz w:val="24"/>
          <w:szCs w:val="24"/>
        </w:rPr>
        <w:t>)</w:t>
      </w:r>
      <w:r w:rsidR="00CB2E36" w:rsidRPr="00CC55D7">
        <w:rPr>
          <w:rFonts w:ascii="Times New Roman" w:hAnsi="Times New Roman" w:cs="Times New Roman"/>
          <w:sz w:val="24"/>
          <w:szCs w:val="24"/>
        </w:rPr>
        <w:t xml:space="preserve">, tačiau jei prašoma kompensuoti 1000 Eur įsigijus statybinę įrangą, kurios vertė 1000 Eur, už šį kriterijų pareiškėjui skiriama 0 balų. </w:t>
      </w:r>
      <w:r w:rsidR="00021A14" w:rsidRPr="00CC55D7">
        <w:rPr>
          <w:rFonts w:ascii="Times New Roman" w:hAnsi="Times New Roman" w:cs="Times New Roman"/>
          <w:sz w:val="24"/>
          <w:szCs w:val="24"/>
        </w:rPr>
        <w:t>Be to, prašoma suma dar nereiškia, kad tokia ir bus skirta. Tad susiklosto situacijos, kad už šį kriterijų pareiškėjui skiriama 0 balų, tačiau faktiškai savo lėšomis jis turi padengti daugiau nei 50 proc. priemonės vertės.</w:t>
      </w:r>
      <w:r w:rsidR="00752FB7" w:rsidRPr="00CC55D7">
        <w:rPr>
          <w:rFonts w:ascii="Times New Roman" w:hAnsi="Times New Roman" w:cs="Times New Roman"/>
          <w:sz w:val="24"/>
          <w:szCs w:val="24"/>
        </w:rPr>
        <w:t xml:space="preserve"> </w:t>
      </w:r>
      <w:r w:rsidR="009D78A5" w:rsidRPr="00CC55D7">
        <w:rPr>
          <w:rFonts w:ascii="Times New Roman" w:hAnsi="Times New Roman" w:cs="Times New Roman"/>
          <w:sz w:val="24"/>
          <w:szCs w:val="24"/>
        </w:rPr>
        <w:t>Atsižvelgiant į tai, kas išdėstyta, manyti</w:t>
      </w:r>
      <w:r w:rsidR="00392CBF" w:rsidRPr="00CC55D7">
        <w:rPr>
          <w:rFonts w:ascii="Times New Roman" w:hAnsi="Times New Roman" w:cs="Times New Roman"/>
          <w:sz w:val="24"/>
          <w:szCs w:val="24"/>
        </w:rPr>
        <w:t xml:space="preserve">na, kad </w:t>
      </w:r>
      <w:r w:rsidR="00392CBF" w:rsidRPr="00CC55D7">
        <w:rPr>
          <w:rFonts w:ascii="Times New Roman" w:hAnsi="Times New Roman" w:cs="Times New Roman"/>
          <w:sz w:val="24"/>
          <w:szCs w:val="24"/>
        </w:rPr>
        <w:lastRenderedPageBreak/>
        <w:t>toks vertinimas</w:t>
      </w:r>
      <w:r w:rsidR="009D78A5" w:rsidRPr="00CC55D7">
        <w:rPr>
          <w:rFonts w:ascii="Times New Roman" w:hAnsi="Times New Roman" w:cs="Times New Roman"/>
          <w:sz w:val="24"/>
          <w:szCs w:val="24"/>
        </w:rPr>
        <w:t xml:space="preserve"> </w:t>
      </w:r>
      <w:r w:rsidR="00392CBF" w:rsidRPr="00CC55D7">
        <w:rPr>
          <w:rFonts w:ascii="Times New Roman" w:hAnsi="Times New Roman" w:cs="Times New Roman"/>
          <w:sz w:val="24"/>
          <w:szCs w:val="24"/>
        </w:rPr>
        <w:t xml:space="preserve">nėra </w:t>
      </w:r>
      <w:r w:rsidR="009D78A5" w:rsidRPr="00CC55D7">
        <w:rPr>
          <w:rFonts w:ascii="Times New Roman" w:hAnsi="Times New Roman" w:cs="Times New Roman"/>
          <w:sz w:val="24"/>
          <w:szCs w:val="24"/>
        </w:rPr>
        <w:t xml:space="preserve">skaidrus ir </w:t>
      </w:r>
      <w:r w:rsidR="00392CBF" w:rsidRPr="00CC55D7">
        <w:rPr>
          <w:rFonts w:ascii="Times New Roman" w:hAnsi="Times New Roman" w:cs="Times New Roman"/>
          <w:sz w:val="24"/>
          <w:szCs w:val="24"/>
        </w:rPr>
        <w:t>objektyvus</w:t>
      </w:r>
      <w:r w:rsidR="00E235D8" w:rsidRPr="00CC55D7">
        <w:rPr>
          <w:rFonts w:ascii="Times New Roman" w:hAnsi="Times New Roman" w:cs="Times New Roman"/>
          <w:sz w:val="24"/>
          <w:szCs w:val="24"/>
        </w:rPr>
        <w:t>. Pastebėta ir praktinių šios nuostatos taikymo neatitikimų</w:t>
      </w:r>
      <w:r w:rsidR="00E10A44" w:rsidRPr="00CC55D7">
        <w:rPr>
          <w:rStyle w:val="Puslapioinaosnuoroda"/>
          <w:rFonts w:ascii="Times New Roman" w:hAnsi="Times New Roman" w:cs="Times New Roman"/>
          <w:sz w:val="24"/>
          <w:szCs w:val="24"/>
        </w:rPr>
        <w:footnoteReference w:id="56"/>
      </w:r>
      <w:r w:rsidR="00111DDA" w:rsidRPr="00CC55D7">
        <w:rPr>
          <w:rFonts w:ascii="Times New Roman" w:hAnsi="Times New Roman" w:cs="Times New Roman"/>
          <w:sz w:val="24"/>
          <w:szCs w:val="24"/>
        </w:rPr>
        <w:t>;</w:t>
      </w:r>
    </w:p>
    <w:p w14:paraId="4D1C9C9B" w14:textId="77777777" w:rsidR="00FF4B06" w:rsidRPr="00CC55D7" w:rsidRDefault="00021543" w:rsidP="00021543">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Pagal SVV projektų vertinimo lentelę </w:t>
      </w:r>
      <w:r w:rsidR="008D4A0D" w:rsidRPr="00CC55D7">
        <w:rPr>
          <w:rFonts w:ascii="Times New Roman" w:hAnsi="Times New Roman" w:cs="Times New Roman"/>
          <w:sz w:val="24"/>
          <w:szCs w:val="24"/>
        </w:rPr>
        <w:t>1 balas skiriamas, jei s</w:t>
      </w:r>
      <w:r w:rsidR="00A04DDE" w:rsidRPr="00CC55D7">
        <w:rPr>
          <w:rFonts w:ascii="Times New Roman" w:hAnsi="Times New Roman" w:cs="Times New Roman"/>
          <w:sz w:val="24"/>
          <w:szCs w:val="24"/>
        </w:rPr>
        <w:t>ukurta bent viena nuolatinė darbo vieta per paskutinius 12 mėn. laikotarpį (darbo vieta privalo būti išlaikyta ne mažiau nei 1 metus)</w:t>
      </w:r>
      <w:r w:rsidR="00FF4B06" w:rsidRPr="00CC55D7">
        <w:rPr>
          <w:rFonts w:ascii="Times New Roman" w:hAnsi="Times New Roman" w:cs="Times New Roman"/>
          <w:sz w:val="24"/>
          <w:szCs w:val="24"/>
        </w:rPr>
        <w:t xml:space="preserve">. </w:t>
      </w:r>
      <w:r w:rsidR="008D4A0D" w:rsidRPr="00CC55D7">
        <w:rPr>
          <w:rFonts w:ascii="Times New Roman" w:hAnsi="Times New Roman" w:cs="Times New Roman"/>
          <w:sz w:val="24"/>
          <w:szCs w:val="24"/>
        </w:rPr>
        <w:t>Šis vertinimo kriterijus netinkamas individualiai dirbantiems asmenims ir taip užkerta kelią maksimalaus galimo finansavimo gavimui</w:t>
      </w:r>
      <w:r w:rsidR="00EB5F66" w:rsidRPr="00CC55D7">
        <w:rPr>
          <w:rFonts w:ascii="Times New Roman" w:hAnsi="Times New Roman" w:cs="Times New Roman"/>
          <w:sz w:val="24"/>
          <w:szCs w:val="24"/>
        </w:rPr>
        <w:t xml:space="preserve">. </w:t>
      </w:r>
      <w:r w:rsidRPr="00CC55D7">
        <w:rPr>
          <w:rFonts w:ascii="Times New Roman" w:hAnsi="Times New Roman" w:cs="Times New Roman"/>
          <w:sz w:val="24"/>
          <w:szCs w:val="24"/>
        </w:rPr>
        <w:t xml:space="preserve">Programos nuostatų </w:t>
      </w:r>
      <w:r w:rsidR="00EB5F66" w:rsidRPr="00CC55D7">
        <w:rPr>
          <w:rFonts w:ascii="Times New Roman" w:hAnsi="Times New Roman" w:cs="Times New Roman"/>
          <w:sz w:val="24"/>
          <w:szCs w:val="24"/>
        </w:rPr>
        <w:t>5.1.22 punkte numatyta šio kriterijaus taikymo tvarka – pateiktina pažyma apie verslo subjekto etatų skaičių, buvusį prieš 12 mėn. iki paraiškos pateikimo dienos laikotarpiu ir etatų skaičių paraiškos pateikimo einamajam mėnesiui, jei pateiktos projekto paraiškos 12 punkte nurodoma, kad sukurta bent viena nuolatinė nauja darbo vieta per paskutinius 12 mėn. nuo paraiškos pateikimo dienos.</w:t>
      </w:r>
      <w:r w:rsidR="008D4A0D" w:rsidRPr="00CC55D7">
        <w:rPr>
          <w:rFonts w:ascii="Times New Roman" w:hAnsi="Times New Roman" w:cs="Times New Roman"/>
          <w:sz w:val="24"/>
          <w:szCs w:val="24"/>
        </w:rPr>
        <w:t xml:space="preserve"> </w:t>
      </w:r>
      <w:r w:rsidR="00EB5F66" w:rsidRPr="00CC55D7">
        <w:rPr>
          <w:rFonts w:ascii="Times New Roman" w:hAnsi="Times New Roman" w:cs="Times New Roman"/>
          <w:sz w:val="24"/>
          <w:szCs w:val="24"/>
        </w:rPr>
        <w:t xml:space="preserve">Tokio turinio nuostata gali sudaryti prielaidas pareiškėjams piktnaudžiauti, t. </w:t>
      </w:r>
      <w:r w:rsidR="00F33090" w:rsidRPr="00CC55D7">
        <w:rPr>
          <w:rFonts w:ascii="Times New Roman" w:hAnsi="Times New Roman" w:cs="Times New Roman"/>
          <w:sz w:val="24"/>
          <w:szCs w:val="24"/>
        </w:rPr>
        <w:t>y</w:t>
      </w:r>
      <w:r w:rsidR="00EB5F66" w:rsidRPr="00CC55D7">
        <w:rPr>
          <w:rFonts w:ascii="Times New Roman" w:hAnsi="Times New Roman" w:cs="Times New Roman"/>
          <w:sz w:val="24"/>
          <w:szCs w:val="24"/>
        </w:rPr>
        <w:t>. įsteigti darbo vietas</w:t>
      </w:r>
      <w:r w:rsidR="00111DDA" w:rsidRPr="00CC55D7">
        <w:rPr>
          <w:rFonts w:ascii="Times New Roman" w:hAnsi="Times New Roman" w:cs="Times New Roman"/>
          <w:sz w:val="24"/>
          <w:szCs w:val="24"/>
        </w:rPr>
        <w:t xml:space="preserve"> (etatus)</w:t>
      </w:r>
      <w:r w:rsidR="00EB5F66" w:rsidRPr="00CC55D7">
        <w:rPr>
          <w:rFonts w:ascii="Times New Roman" w:hAnsi="Times New Roman" w:cs="Times New Roman"/>
          <w:sz w:val="24"/>
          <w:szCs w:val="24"/>
        </w:rPr>
        <w:t xml:space="preserve">, siekiant teigiamo šio kriterijaus įvertinimo, tačiau </w:t>
      </w:r>
      <w:r w:rsidR="00265703" w:rsidRPr="00CC55D7">
        <w:rPr>
          <w:rFonts w:ascii="Times New Roman" w:hAnsi="Times New Roman" w:cs="Times New Roman"/>
          <w:sz w:val="24"/>
          <w:szCs w:val="24"/>
        </w:rPr>
        <w:t xml:space="preserve">į jas </w:t>
      </w:r>
      <w:r w:rsidR="00EB5F66" w:rsidRPr="00CC55D7">
        <w:rPr>
          <w:rFonts w:ascii="Times New Roman" w:hAnsi="Times New Roman" w:cs="Times New Roman"/>
          <w:sz w:val="24"/>
          <w:szCs w:val="24"/>
        </w:rPr>
        <w:t>faktiškai nepriimti darbuotojų</w:t>
      </w:r>
      <w:r w:rsidR="00111DDA" w:rsidRPr="00CC55D7">
        <w:rPr>
          <w:rFonts w:ascii="Times New Roman" w:hAnsi="Times New Roman" w:cs="Times New Roman"/>
          <w:sz w:val="24"/>
          <w:szCs w:val="24"/>
        </w:rPr>
        <w:t>;</w:t>
      </w:r>
      <w:r w:rsidR="00FF4B06" w:rsidRPr="00CC55D7">
        <w:rPr>
          <w:rFonts w:ascii="Times New Roman" w:hAnsi="Times New Roman" w:cs="Times New Roman"/>
          <w:sz w:val="24"/>
          <w:szCs w:val="24"/>
        </w:rPr>
        <w:t xml:space="preserve"> </w:t>
      </w:r>
    </w:p>
    <w:p w14:paraId="5DB0B98D" w14:textId="3A794494" w:rsidR="00144BCD" w:rsidRPr="00CC55D7" w:rsidRDefault="00111DDA" w:rsidP="00111DDA">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Pagal SVV projektų vertinimo lentelę </w:t>
      </w:r>
      <w:r w:rsidR="00144BCD" w:rsidRPr="00CC55D7">
        <w:rPr>
          <w:rFonts w:ascii="Times New Roman" w:hAnsi="Times New Roman" w:cs="Times New Roman"/>
          <w:sz w:val="24"/>
          <w:szCs w:val="24"/>
        </w:rPr>
        <w:t xml:space="preserve">1 balas skiriamas, jei projekto įgyvendinime dalyvauja daugiau nei vienas rajono SVV subjektas / rajono nevyriausybinė organizacija arba projekto paraiškos išlaidų sąmatoje nurodytos išlaidos yra patirtos įsigyjant kilnojamąjį arba nekilnojamąjį ilgalaikį turtą/paslaugas iš Rokiškio r. registruotų verslo subjektų. Šis punktas galimai </w:t>
      </w:r>
      <w:r w:rsidR="00C67C6A" w:rsidRPr="00CC55D7">
        <w:rPr>
          <w:rFonts w:ascii="Times New Roman" w:hAnsi="Times New Roman" w:cs="Times New Roman"/>
          <w:sz w:val="24"/>
          <w:szCs w:val="24"/>
        </w:rPr>
        <w:t xml:space="preserve">išskiria </w:t>
      </w:r>
      <w:r w:rsidR="00144BCD" w:rsidRPr="00CC55D7">
        <w:rPr>
          <w:rFonts w:ascii="Times New Roman" w:hAnsi="Times New Roman" w:cs="Times New Roman"/>
          <w:sz w:val="24"/>
          <w:szCs w:val="24"/>
        </w:rPr>
        <w:t xml:space="preserve">SVV subjektus, kurie projektus įgyvendina savarankiškai, </w:t>
      </w:r>
      <w:r w:rsidR="00C67C6A" w:rsidRPr="00CC55D7">
        <w:rPr>
          <w:rFonts w:ascii="Times New Roman" w:hAnsi="Times New Roman" w:cs="Times New Roman"/>
          <w:sz w:val="24"/>
          <w:szCs w:val="24"/>
        </w:rPr>
        <w:t xml:space="preserve">labiau </w:t>
      </w:r>
      <w:r w:rsidR="00144BCD" w:rsidRPr="00CC55D7">
        <w:rPr>
          <w:rFonts w:ascii="Times New Roman" w:hAnsi="Times New Roman" w:cs="Times New Roman"/>
          <w:sz w:val="24"/>
          <w:szCs w:val="24"/>
        </w:rPr>
        <w:t>palankus t</w:t>
      </w:r>
      <w:r w:rsidRPr="00CC55D7">
        <w:rPr>
          <w:rFonts w:ascii="Times New Roman" w:hAnsi="Times New Roman" w:cs="Times New Roman"/>
          <w:sz w:val="24"/>
          <w:szCs w:val="24"/>
        </w:rPr>
        <w:t>iems, kurie priemones įsigyja iš</w:t>
      </w:r>
      <w:r w:rsidR="00144BCD" w:rsidRPr="00CC55D7">
        <w:rPr>
          <w:rFonts w:ascii="Times New Roman" w:hAnsi="Times New Roman" w:cs="Times New Roman"/>
          <w:sz w:val="24"/>
          <w:szCs w:val="24"/>
        </w:rPr>
        <w:t xml:space="preserve"> R</w:t>
      </w:r>
      <w:r w:rsidRPr="00CC55D7">
        <w:rPr>
          <w:rFonts w:ascii="Times New Roman" w:hAnsi="Times New Roman" w:cs="Times New Roman"/>
          <w:sz w:val="24"/>
          <w:szCs w:val="24"/>
        </w:rPr>
        <w:t>okiškio rajono verslo subjektų;</w:t>
      </w:r>
    </w:p>
    <w:p w14:paraId="5FCB4EDB" w14:textId="2E214A94" w:rsidR="00886243" w:rsidRPr="00CC55D7" w:rsidRDefault="00111DDA" w:rsidP="00111DDA">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Pagal SVV projektų vertinimo lentelę </w:t>
      </w:r>
      <w:r w:rsidR="00144BCD" w:rsidRPr="00CC55D7">
        <w:rPr>
          <w:rFonts w:ascii="Times New Roman" w:hAnsi="Times New Roman" w:cs="Times New Roman"/>
          <w:sz w:val="24"/>
          <w:szCs w:val="24"/>
        </w:rPr>
        <w:t xml:space="preserve">1 balas skiriamas, jei </w:t>
      </w:r>
      <w:r w:rsidR="00886243" w:rsidRPr="00CC55D7">
        <w:rPr>
          <w:rFonts w:ascii="Times New Roman" w:hAnsi="Times New Roman" w:cs="Times New Roman"/>
          <w:sz w:val="24"/>
          <w:szCs w:val="24"/>
        </w:rPr>
        <w:t>SVV subjekto vadovas ar steigėjas yra iki 29 m., virš 55 m., arba neįgalus asmuo paraiškos teikimo dieną</w:t>
      </w:r>
      <w:r w:rsidR="00AF1E09" w:rsidRPr="00CC55D7">
        <w:rPr>
          <w:rFonts w:ascii="Times New Roman" w:hAnsi="Times New Roman" w:cs="Times New Roman"/>
          <w:sz w:val="24"/>
          <w:szCs w:val="24"/>
        </w:rPr>
        <w:t>. Neaišku, kaip šis kriterijus siejasi su parama</w:t>
      </w:r>
      <w:r w:rsidRPr="00CC55D7">
        <w:rPr>
          <w:rFonts w:ascii="Times New Roman" w:hAnsi="Times New Roman" w:cs="Times New Roman"/>
          <w:sz w:val="24"/>
          <w:szCs w:val="24"/>
        </w:rPr>
        <w:t xml:space="preserve"> / pagalba smulkiam ir vidutiniam verslui</w:t>
      </w:r>
      <w:r w:rsidR="00AF1E09" w:rsidRPr="00CC55D7">
        <w:rPr>
          <w:rFonts w:ascii="Times New Roman" w:hAnsi="Times New Roman" w:cs="Times New Roman"/>
          <w:sz w:val="24"/>
          <w:szCs w:val="24"/>
        </w:rPr>
        <w:t>.</w:t>
      </w:r>
      <w:r w:rsidR="00665CB9" w:rsidRPr="00CC55D7">
        <w:rPr>
          <w:rFonts w:ascii="Times New Roman" w:hAnsi="Times New Roman" w:cs="Times New Roman"/>
          <w:sz w:val="24"/>
          <w:szCs w:val="24"/>
        </w:rPr>
        <w:t xml:space="preserve"> </w:t>
      </w:r>
      <w:r w:rsidRPr="00CC55D7">
        <w:rPr>
          <w:rFonts w:ascii="Times New Roman" w:hAnsi="Times New Roman" w:cs="Times New Roman"/>
          <w:sz w:val="24"/>
          <w:szCs w:val="24"/>
        </w:rPr>
        <w:t>Programos nuostatų</w:t>
      </w:r>
      <w:r w:rsidR="00982AA0" w:rsidRPr="00CC55D7">
        <w:rPr>
          <w:rFonts w:ascii="Times New Roman" w:hAnsi="Times New Roman" w:cs="Times New Roman"/>
          <w:sz w:val="24"/>
          <w:szCs w:val="24"/>
        </w:rPr>
        <w:t xml:space="preserve"> 4.4.10. punkte numatyta finansuoti naujos darbo vietos sukūrimo priemonė,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 Tačiau manytina, kad SVV subjektų vertinimas pagal vadovo </w:t>
      </w:r>
      <w:r w:rsidRPr="00CC55D7">
        <w:rPr>
          <w:rFonts w:ascii="Times New Roman" w:hAnsi="Times New Roman" w:cs="Times New Roman"/>
          <w:sz w:val="24"/>
          <w:szCs w:val="24"/>
        </w:rPr>
        <w:t xml:space="preserve">ar steigėjo </w:t>
      </w:r>
      <w:r w:rsidR="00982AA0" w:rsidRPr="00CC55D7">
        <w:rPr>
          <w:rFonts w:ascii="Times New Roman" w:hAnsi="Times New Roman" w:cs="Times New Roman"/>
          <w:sz w:val="24"/>
          <w:szCs w:val="24"/>
        </w:rPr>
        <w:t xml:space="preserve">amžių ir kitus nurodytus kriterijus, </w:t>
      </w:r>
      <w:r w:rsidR="00C67C6A" w:rsidRPr="00CC55D7">
        <w:rPr>
          <w:rFonts w:ascii="Times New Roman" w:hAnsi="Times New Roman" w:cs="Times New Roman"/>
          <w:sz w:val="24"/>
          <w:szCs w:val="24"/>
        </w:rPr>
        <w:t>nėra objektyvus</w:t>
      </w:r>
      <w:r w:rsidRPr="00CC55D7">
        <w:rPr>
          <w:rFonts w:ascii="Times New Roman" w:hAnsi="Times New Roman" w:cs="Times New Roman"/>
          <w:sz w:val="24"/>
          <w:szCs w:val="24"/>
        </w:rPr>
        <w:t>;</w:t>
      </w:r>
    </w:p>
    <w:p w14:paraId="159D1256" w14:textId="77777777" w:rsidR="00AF1E09" w:rsidRPr="00CC55D7" w:rsidRDefault="00F258E1" w:rsidP="00F258E1">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Pagal SVV projektų vertinimo lentelę </w:t>
      </w:r>
      <w:r w:rsidR="00982AA0" w:rsidRPr="00CC55D7">
        <w:rPr>
          <w:rFonts w:ascii="Times New Roman" w:hAnsi="Times New Roman" w:cs="Times New Roman"/>
          <w:sz w:val="24"/>
          <w:szCs w:val="24"/>
        </w:rPr>
        <w:t>1 balas skiriamas, jei į</w:t>
      </w:r>
      <w:r w:rsidR="00AF1E09" w:rsidRPr="00CC55D7">
        <w:rPr>
          <w:rFonts w:ascii="Times New Roman" w:hAnsi="Times New Roman" w:cs="Times New Roman"/>
          <w:sz w:val="24"/>
          <w:szCs w:val="24"/>
        </w:rPr>
        <w:t>monės darbuotojų darbo užmokesčio vidurkis aukštesnis nei Vyriausybės nustatyta MMA kvietimo teikti paraiškos dienai. Geras kriterijus samdomų darbuotojų turintiems subjektams, tačiau jis netinkamas verslininkams ar įmonėms, kurios</w:t>
      </w:r>
      <w:r w:rsidR="00EB5F66" w:rsidRPr="00CC55D7">
        <w:rPr>
          <w:rFonts w:ascii="Times New Roman" w:hAnsi="Times New Roman" w:cs="Times New Roman"/>
          <w:sz w:val="24"/>
          <w:szCs w:val="24"/>
        </w:rPr>
        <w:t>e dirba tik jų savininkai.</w:t>
      </w:r>
    </w:p>
    <w:p w14:paraId="45D51A80" w14:textId="77777777" w:rsidR="004F56DC" w:rsidRPr="00CC55D7" w:rsidRDefault="00F258E1" w:rsidP="00AF1E0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lastRenderedPageBreak/>
        <w:t>Minėta, kad p</w:t>
      </w:r>
      <w:r w:rsidR="00C6284B" w:rsidRPr="00CC55D7">
        <w:rPr>
          <w:rFonts w:ascii="Times New Roman" w:hAnsi="Times New Roman" w:cs="Times New Roman"/>
          <w:sz w:val="24"/>
          <w:szCs w:val="24"/>
        </w:rPr>
        <w:t xml:space="preserve">agal </w:t>
      </w:r>
      <w:r w:rsidR="004F56DC" w:rsidRPr="00CC55D7">
        <w:rPr>
          <w:rFonts w:ascii="Times New Roman" w:hAnsi="Times New Roman" w:cs="Times New Roman"/>
          <w:sz w:val="24"/>
          <w:szCs w:val="24"/>
        </w:rPr>
        <w:t xml:space="preserve">galiojančių </w:t>
      </w:r>
      <w:r w:rsidRPr="00CC55D7">
        <w:rPr>
          <w:rFonts w:ascii="Times New Roman" w:hAnsi="Times New Roman" w:cs="Times New Roman"/>
          <w:sz w:val="24"/>
          <w:szCs w:val="24"/>
        </w:rPr>
        <w:t>programos</w:t>
      </w:r>
      <w:r w:rsidR="004F56DC" w:rsidRPr="00CC55D7">
        <w:rPr>
          <w:rFonts w:ascii="Times New Roman" w:hAnsi="Times New Roman" w:cs="Times New Roman"/>
          <w:sz w:val="24"/>
          <w:szCs w:val="24"/>
        </w:rPr>
        <w:t xml:space="preserve"> nuostatų 3.6.2 punktą paraiška, kurios prašoma finansuoti suma viršija 500 Eur, yra vertinama balais, kiekvienam posėdyje dalyvaujančiam komisijos nariui užpildžius SVV projektų vertinimo lentelę ir išvedus bendrą svarstomai paraiškai tenkantį balų vidurkį. Pažymėtina ir tai, kad </w:t>
      </w:r>
      <w:r w:rsidR="00314B2B" w:rsidRPr="00CC55D7">
        <w:rPr>
          <w:rFonts w:ascii="Times New Roman" w:hAnsi="Times New Roman" w:cs="Times New Roman"/>
          <w:sz w:val="24"/>
          <w:szCs w:val="24"/>
        </w:rPr>
        <w:t>pavedimas kiekvienam komisijos nariui pildyti SVV projektų vertinimo lentelę gali būti suprantamas</w:t>
      </w:r>
      <w:r w:rsidRPr="00CC55D7">
        <w:rPr>
          <w:rFonts w:ascii="Times New Roman" w:hAnsi="Times New Roman" w:cs="Times New Roman"/>
          <w:sz w:val="24"/>
          <w:szCs w:val="24"/>
        </w:rPr>
        <w:t xml:space="preserve"> taip</w:t>
      </w:r>
      <w:r w:rsidR="00314B2B" w:rsidRPr="00CC55D7">
        <w:rPr>
          <w:rFonts w:ascii="Times New Roman" w:hAnsi="Times New Roman" w:cs="Times New Roman"/>
          <w:sz w:val="24"/>
          <w:szCs w:val="24"/>
        </w:rPr>
        <w:t>, kad kiekvienas komisijos narys lentelę gali pildyti savo nuožiūra. Tačiau, kaip matyti iš lentelės turinio</w:t>
      </w:r>
      <w:r w:rsidR="008145DE" w:rsidRPr="00CC55D7">
        <w:rPr>
          <w:rFonts w:ascii="Times New Roman" w:hAnsi="Times New Roman" w:cs="Times New Roman"/>
          <w:sz w:val="24"/>
          <w:szCs w:val="24"/>
        </w:rPr>
        <w:t xml:space="preserve">, joje pateikiami konkretūs klausimai, kurie negali būti savaip interpretuojami ir skirtingai vertinami. Todėl siūlytina svarstyti dėl lentelės projektų užpildymo kiekvienam projektui iki komisijos posėdžio, nusprendžiant dėl tą atliksiančio subjekto, o komisijos posėdyje juos </w:t>
      </w:r>
      <w:r w:rsidRPr="00CC55D7">
        <w:rPr>
          <w:rFonts w:ascii="Times New Roman" w:hAnsi="Times New Roman" w:cs="Times New Roman"/>
          <w:sz w:val="24"/>
          <w:szCs w:val="24"/>
        </w:rPr>
        <w:t xml:space="preserve">patikrinti, </w:t>
      </w:r>
      <w:r w:rsidR="008145DE" w:rsidRPr="00CC55D7">
        <w:rPr>
          <w:rFonts w:ascii="Times New Roman" w:hAnsi="Times New Roman" w:cs="Times New Roman"/>
          <w:sz w:val="24"/>
          <w:szCs w:val="24"/>
        </w:rPr>
        <w:t>įvertinti ir priimti sprendimus</w:t>
      </w:r>
      <w:r w:rsidRPr="00CC55D7">
        <w:rPr>
          <w:rStyle w:val="Puslapioinaosnuoroda"/>
          <w:rFonts w:ascii="Times New Roman" w:hAnsi="Times New Roman" w:cs="Times New Roman"/>
          <w:sz w:val="24"/>
          <w:szCs w:val="24"/>
        </w:rPr>
        <w:footnoteReference w:id="57"/>
      </w:r>
      <w:r w:rsidR="008145DE" w:rsidRPr="00CC55D7">
        <w:rPr>
          <w:rFonts w:ascii="Times New Roman" w:hAnsi="Times New Roman" w:cs="Times New Roman"/>
          <w:sz w:val="24"/>
          <w:szCs w:val="24"/>
        </w:rPr>
        <w:t>.</w:t>
      </w:r>
    </w:p>
    <w:p w14:paraId="64E43B0C" w14:textId="4DE1A73A" w:rsidR="00B8317A" w:rsidRPr="00CC55D7" w:rsidRDefault="00B8317A" w:rsidP="00AF1E0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administracija nesutinka</w:t>
      </w:r>
      <w:r w:rsidR="00542EA9" w:rsidRPr="00CC55D7">
        <w:rPr>
          <w:rFonts w:ascii="Times New Roman" w:hAnsi="Times New Roman" w:cs="Times New Roman"/>
          <w:sz w:val="24"/>
          <w:szCs w:val="24"/>
        </w:rPr>
        <w:t xml:space="preserve"> su pateiktais pastebėjimais</w:t>
      </w:r>
      <w:r w:rsidRPr="00CC55D7">
        <w:rPr>
          <w:rFonts w:ascii="Times New Roman" w:hAnsi="Times New Roman" w:cs="Times New Roman"/>
          <w:sz w:val="24"/>
          <w:szCs w:val="24"/>
        </w:rPr>
        <w:t>.</w:t>
      </w:r>
      <w:r w:rsidR="002242F3" w:rsidRPr="00CC55D7">
        <w:rPr>
          <w:rFonts w:ascii="Times New Roman" w:hAnsi="Times New Roman" w:cs="Times New Roman"/>
          <w:sz w:val="24"/>
          <w:szCs w:val="24"/>
        </w:rPr>
        <w:t xml:space="preserve"> </w:t>
      </w:r>
      <w:r w:rsidR="008609F9" w:rsidRPr="00CC55D7">
        <w:rPr>
          <w:rFonts w:ascii="Times New Roman" w:hAnsi="Times New Roman" w:cs="Times New Roman"/>
          <w:sz w:val="24"/>
          <w:szCs w:val="24"/>
        </w:rPr>
        <w:t>Nurodo, kad Rokiškio rajono savivaldybės smulkaus ir vidutinio verslo plėtros programos nuostatuose nustatyti kriterijai taikomi vienodai visiems vertintiems projektams, neatsižvelgiant</w:t>
      </w:r>
      <w:r w:rsidR="00542EA9" w:rsidRPr="00CC55D7">
        <w:rPr>
          <w:rFonts w:ascii="Times New Roman" w:hAnsi="Times New Roman" w:cs="Times New Roman"/>
          <w:sz w:val="24"/>
          <w:szCs w:val="24"/>
        </w:rPr>
        <w:t>,</w:t>
      </w:r>
      <w:r w:rsidR="008609F9" w:rsidRPr="00CC55D7">
        <w:rPr>
          <w:rFonts w:ascii="Times New Roman" w:hAnsi="Times New Roman" w:cs="Times New Roman"/>
          <w:sz w:val="24"/>
          <w:szCs w:val="24"/>
        </w:rPr>
        <w:t xml:space="preserve"> ar jį teikia individualia veikla užsiimantis verslininkas, ar </w:t>
      </w:r>
      <w:r w:rsidR="00542EA9" w:rsidRPr="00CC55D7">
        <w:rPr>
          <w:rFonts w:ascii="Times New Roman" w:hAnsi="Times New Roman" w:cs="Times New Roman"/>
          <w:sz w:val="24"/>
          <w:szCs w:val="24"/>
        </w:rPr>
        <w:t xml:space="preserve">tai </w:t>
      </w:r>
      <w:r w:rsidR="008609F9" w:rsidRPr="00CC55D7">
        <w:rPr>
          <w:rFonts w:ascii="Times New Roman" w:hAnsi="Times New Roman" w:cs="Times New Roman"/>
          <w:sz w:val="24"/>
          <w:szCs w:val="24"/>
        </w:rPr>
        <w:t>labai mažos, mažos, vidutinės įmonės projektas. Atsižvelgdami į tai, kas išdėstyta, manome</w:t>
      </w:r>
      <w:r w:rsidR="0005234C" w:rsidRPr="00CC55D7">
        <w:rPr>
          <w:rFonts w:ascii="Times New Roman" w:hAnsi="Times New Roman" w:cs="Times New Roman"/>
          <w:sz w:val="24"/>
          <w:szCs w:val="24"/>
        </w:rPr>
        <w:t>, kad</w:t>
      </w:r>
      <w:r w:rsidR="008609F9" w:rsidRPr="00CC55D7">
        <w:rPr>
          <w:rFonts w:ascii="Times New Roman" w:hAnsi="Times New Roman" w:cs="Times New Roman"/>
          <w:sz w:val="24"/>
          <w:szCs w:val="24"/>
        </w:rPr>
        <w:t xml:space="preserve"> paraiškų vertinimas būt</w:t>
      </w:r>
      <w:r w:rsidR="00542EA9" w:rsidRPr="00CC55D7">
        <w:rPr>
          <w:rFonts w:ascii="Times New Roman" w:hAnsi="Times New Roman" w:cs="Times New Roman"/>
          <w:sz w:val="24"/>
          <w:szCs w:val="24"/>
        </w:rPr>
        <w:t>ų</w:t>
      </w:r>
      <w:r w:rsidR="008609F9" w:rsidRPr="00CC55D7">
        <w:rPr>
          <w:rFonts w:ascii="Times New Roman" w:hAnsi="Times New Roman" w:cs="Times New Roman"/>
          <w:sz w:val="24"/>
          <w:szCs w:val="24"/>
        </w:rPr>
        <w:t xml:space="preserve"> </w:t>
      </w:r>
      <w:r w:rsidR="00542EA9" w:rsidRPr="00CC55D7">
        <w:rPr>
          <w:rFonts w:ascii="Times New Roman" w:hAnsi="Times New Roman" w:cs="Times New Roman"/>
          <w:sz w:val="24"/>
          <w:szCs w:val="24"/>
        </w:rPr>
        <w:t>objektyvesnis</w:t>
      </w:r>
      <w:r w:rsidR="008609F9" w:rsidRPr="00CC55D7">
        <w:rPr>
          <w:rFonts w:ascii="Times New Roman" w:hAnsi="Times New Roman" w:cs="Times New Roman"/>
          <w:sz w:val="24"/>
          <w:szCs w:val="24"/>
        </w:rPr>
        <w:t xml:space="preserve"> </w:t>
      </w:r>
      <w:r w:rsidR="005847F9" w:rsidRPr="00CC55D7">
        <w:rPr>
          <w:rFonts w:ascii="Times New Roman" w:hAnsi="Times New Roman" w:cs="Times New Roman"/>
          <w:sz w:val="24"/>
          <w:szCs w:val="24"/>
        </w:rPr>
        <w:t xml:space="preserve">ir skaidresnis </w:t>
      </w:r>
      <w:r w:rsidR="008609F9" w:rsidRPr="00CC55D7">
        <w:rPr>
          <w:rFonts w:ascii="Times New Roman" w:hAnsi="Times New Roman" w:cs="Times New Roman"/>
          <w:sz w:val="24"/>
          <w:szCs w:val="24"/>
        </w:rPr>
        <w:t xml:space="preserve">pagal kiekvienai SVV subjektų grupei numatytus kriterijus. </w:t>
      </w:r>
    </w:p>
    <w:p w14:paraId="1B666F41" w14:textId="77777777" w:rsidR="00E04B30" w:rsidRPr="00CC55D7" w:rsidRDefault="00265703" w:rsidP="00AF1E0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savivaldybės </w:t>
      </w:r>
      <w:r w:rsidR="00DE4AA0" w:rsidRPr="00CC55D7">
        <w:rPr>
          <w:rFonts w:ascii="Times New Roman" w:hAnsi="Times New Roman" w:cs="Times New Roman"/>
          <w:sz w:val="24"/>
          <w:szCs w:val="24"/>
        </w:rPr>
        <w:t>Smulkiojo verslo rėmimo</w:t>
      </w:r>
      <w:r w:rsidRPr="00CC55D7">
        <w:rPr>
          <w:rFonts w:ascii="Times New Roman" w:hAnsi="Times New Roman" w:cs="Times New Roman"/>
          <w:sz w:val="24"/>
          <w:szCs w:val="24"/>
        </w:rPr>
        <w:t xml:space="preserve"> nuostatuose iš esmės nenustatyta </w:t>
      </w:r>
      <w:r w:rsidR="0037008F" w:rsidRPr="00CC55D7">
        <w:rPr>
          <w:rFonts w:ascii="Times New Roman" w:hAnsi="Times New Roman" w:cs="Times New Roman"/>
          <w:sz w:val="24"/>
          <w:szCs w:val="24"/>
        </w:rPr>
        <w:t xml:space="preserve">jokia </w:t>
      </w:r>
      <w:r w:rsidRPr="00CC55D7">
        <w:rPr>
          <w:rFonts w:ascii="Times New Roman" w:hAnsi="Times New Roman" w:cs="Times New Roman"/>
          <w:sz w:val="24"/>
          <w:szCs w:val="24"/>
        </w:rPr>
        <w:t xml:space="preserve">aiški ir skaidri paraiškų vertinimo sistema, finansavimo dydžio nustatymo sistema. Įvertinus 2018 – 2020 m. </w:t>
      </w:r>
      <w:r w:rsidR="0037008F" w:rsidRPr="00CC55D7">
        <w:rPr>
          <w:rFonts w:ascii="Times New Roman" w:hAnsi="Times New Roman" w:cs="Times New Roman"/>
          <w:sz w:val="24"/>
          <w:szCs w:val="24"/>
        </w:rPr>
        <w:t>V</w:t>
      </w:r>
      <w:r w:rsidRPr="00CC55D7">
        <w:rPr>
          <w:rFonts w:ascii="Times New Roman" w:hAnsi="Times New Roman" w:cs="Times New Roman"/>
          <w:sz w:val="24"/>
          <w:szCs w:val="24"/>
        </w:rPr>
        <w:t xml:space="preserve">erslo </w:t>
      </w:r>
      <w:r w:rsidR="0037008F" w:rsidRPr="00CC55D7">
        <w:rPr>
          <w:rFonts w:ascii="Times New Roman" w:hAnsi="Times New Roman" w:cs="Times New Roman"/>
          <w:sz w:val="24"/>
          <w:szCs w:val="24"/>
        </w:rPr>
        <w:t>plėtros</w:t>
      </w:r>
      <w:r w:rsidRPr="00CC55D7">
        <w:rPr>
          <w:rFonts w:ascii="Times New Roman" w:hAnsi="Times New Roman" w:cs="Times New Roman"/>
          <w:sz w:val="24"/>
          <w:szCs w:val="24"/>
        </w:rPr>
        <w:t xml:space="preserve"> komisijos </w:t>
      </w:r>
      <w:r w:rsidR="0037008F" w:rsidRPr="00CC55D7">
        <w:rPr>
          <w:rFonts w:ascii="Times New Roman" w:hAnsi="Times New Roman" w:cs="Times New Roman"/>
          <w:sz w:val="24"/>
          <w:szCs w:val="24"/>
        </w:rPr>
        <w:t xml:space="preserve">posėdžių </w:t>
      </w:r>
      <w:r w:rsidRPr="00CC55D7">
        <w:rPr>
          <w:rFonts w:ascii="Times New Roman" w:hAnsi="Times New Roman" w:cs="Times New Roman"/>
          <w:sz w:val="24"/>
          <w:szCs w:val="24"/>
        </w:rPr>
        <w:t xml:space="preserve">protokolus </w:t>
      </w:r>
      <w:r w:rsidR="0037008F" w:rsidRPr="00CC55D7">
        <w:rPr>
          <w:rFonts w:ascii="Times New Roman" w:hAnsi="Times New Roman" w:cs="Times New Roman"/>
          <w:sz w:val="24"/>
          <w:szCs w:val="24"/>
        </w:rPr>
        <w:t>nustatyta</w:t>
      </w:r>
      <w:r w:rsidRPr="00CC55D7">
        <w:rPr>
          <w:rFonts w:ascii="Times New Roman" w:hAnsi="Times New Roman" w:cs="Times New Roman"/>
          <w:sz w:val="24"/>
          <w:szCs w:val="24"/>
        </w:rPr>
        <w:t xml:space="preserve">, kad </w:t>
      </w:r>
      <w:r w:rsidR="00840CB5" w:rsidRPr="00CC55D7">
        <w:rPr>
          <w:rFonts w:ascii="Times New Roman" w:hAnsi="Times New Roman" w:cs="Times New Roman"/>
          <w:sz w:val="24"/>
          <w:szCs w:val="24"/>
        </w:rPr>
        <w:t xml:space="preserve">paraiškų vertinimas ir finansavimo skyrimas yra išimtinė </w:t>
      </w:r>
      <w:r w:rsidR="0037008F" w:rsidRPr="00CC55D7">
        <w:rPr>
          <w:rFonts w:ascii="Times New Roman" w:hAnsi="Times New Roman" w:cs="Times New Roman"/>
          <w:sz w:val="24"/>
          <w:szCs w:val="24"/>
        </w:rPr>
        <w:t xml:space="preserve">Verslo plėtros </w:t>
      </w:r>
      <w:r w:rsidR="00840CB5" w:rsidRPr="00CC55D7">
        <w:rPr>
          <w:rFonts w:ascii="Times New Roman" w:hAnsi="Times New Roman" w:cs="Times New Roman"/>
          <w:sz w:val="24"/>
          <w:szCs w:val="24"/>
        </w:rPr>
        <w:t>komisijos diskrecija, komisija neturi aiškių kriterijų sprendimų priėmimui.</w:t>
      </w:r>
    </w:p>
    <w:p w14:paraId="43C6C06B" w14:textId="461B959D" w:rsidR="00AA79AF" w:rsidRPr="007D047D" w:rsidRDefault="003C0A1B" w:rsidP="00AA79A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Nustatyta atvejų, kai k</w:t>
      </w:r>
      <w:r w:rsidR="00AA79AF" w:rsidRPr="00CC55D7">
        <w:rPr>
          <w:rFonts w:ascii="Times New Roman" w:hAnsi="Times New Roman" w:cs="Times New Roman"/>
          <w:sz w:val="24"/>
          <w:szCs w:val="24"/>
        </w:rPr>
        <w:t xml:space="preserve">omisija </w:t>
      </w:r>
      <w:r w:rsidRPr="00CC55D7">
        <w:rPr>
          <w:rFonts w:ascii="Times New Roman" w:hAnsi="Times New Roman" w:cs="Times New Roman"/>
          <w:sz w:val="24"/>
          <w:szCs w:val="24"/>
        </w:rPr>
        <w:t>nesivadovauja Smulkiojo verslo rėmimo nuostatais, p</w:t>
      </w:r>
      <w:r w:rsidR="00840CB5" w:rsidRPr="00CC55D7">
        <w:rPr>
          <w:rFonts w:ascii="Times New Roman" w:hAnsi="Times New Roman" w:cs="Times New Roman"/>
          <w:sz w:val="24"/>
          <w:szCs w:val="24"/>
        </w:rPr>
        <w:t xml:space="preserve">avyzdžiui, nors pagal nuostatus </w:t>
      </w:r>
      <w:r w:rsidRPr="00CC55D7">
        <w:rPr>
          <w:rFonts w:ascii="Times New Roman" w:hAnsi="Times New Roman" w:cs="Times New Roman"/>
          <w:sz w:val="24"/>
          <w:szCs w:val="24"/>
        </w:rPr>
        <w:t xml:space="preserve">yra </w:t>
      </w:r>
      <w:r w:rsidR="00840CB5" w:rsidRPr="00CC55D7">
        <w:rPr>
          <w:rFonts w:ascii="Times New Roman" w:hAnsi="Times New Roman" w:cs="Times New Roman"/>
          <w:sz w:val="24"/>
          <w:szCs w:val="24"/>
        </w:rPr>
        <w:t>ribojama tik finansinė</w:t>
      </w:r>
      <w:r w:rsidR="002E4C15" w:rsidRPr="00CC55D7">
        <w:rPr>
          <w:rFonts w:ascii="Times New Roman" w:hAnsi="Times New Roman" w:cs="Times New Roman"/>
          <w:sz w:val="24"/>
          <w:szCs w:val="24"/>
        </w:rPr>
        <w:t>s paramos suma</w:t>
      </w:r>
      <w:r w:rsidR="00840CB5" w:rsidRPr="00CC55D7">
        <w:rPr>
          <w:rFonts w:ascii="Times New Roman" w:hAnsi="Times New Roman" w:cs="Times New Roman"/>
          <w:sz w:val="24"/>
          <w:szCs w:val="24"/>
        </w:rPr>
        <w:t xml:space="preserve"> vienam gavėjui per metus</w:t>
      </w:r>
      <w:r w:rsidRPr="00CC55D7">
        <w:rPr>
          <w:rStyle w:val="Puslapioinaosnuoroda"/>
          <w:rFonts w:ascii="Times New Roman" w:hAnsi="Times New Roman" w:cs="Times New Roman"/>
          <w:sz w:val="24"/>
          <w:szCs w:val="24"/>
        </w:rPr>
        <w:footnoteReference w:id="58"/>
      </w:r>
      <w:r w:rsidR="00482EC9" w:rsidRPr="00CC55D7">
        <w:rPr>
          <w:rFonts w:ascii="Times New Roman" w:hAnsi="Times New Roman" w:cs="Times New Roman"/>
          <w:sz w:val="24"/>
          <w:szCs w:val="24"/>
        </w:rPr>
        <w:t>, o ne paraiškų skaičius,</w:t>
      </w:r>
      <w:r w:rsidR="002E4C15" w:rsidRPr="00CC55D7">
        <w:rPr>
          <w:rFonts w:ascii="Times New Roman" w:hAnsi="Times New Roman" w:cs="Times New Roman"/>
          <w:sz w:val="24"/>
          <w:szCs w:val="24"/>
        </w:rPr>
        <w:t xml:space="preserve"> </w:t>
      </w:r>
      <w:r w:rsidR="00482EC9" w:rsidRPr="007D047D">
        <w:rPr>
          <w:rFonts w:ascii="Times New Roman" w:hAnsi="Times New Roman" w:cs="Times New Roman"/>
          <w:sz w:val="24"/>
          <w:szCs w:val="24"/>
        </w:rPr>
        <w:t>t</w:t>
      </w:r>
      <w:r w:rsidR="002E4C15" w:rsidRPr="007D047D">
        <w:rPr>
          <w:rFonts w:ascii="Times New Roman" w:hAnsi="Times New Roman" w:cs="Times New Roman"/>
          <w:sz w:val="24"/>
          <w:szCs w:val="24"/>
        </w:rPr>
        <w:t>ačiau komisija savo nuožiūra atmeta paraiškas, nes tais metais pareiškė</w:t>
      </w:r>
      <w:r w:rsidRPr="00CC55D7">
        <w:rPr>
          <w:rFonts w:ascii="Times New Roman" w:hAnsi="Times New Roman" w:cs="Times New Roman"/>
          <w:sz w:val="24"/>
          <w:szCs w:val="24"/>
        </w:rPr>
        <w:t>jui jau skirta finansinė parama, nors</w:t>
      </w:r>
      <w:r w:rsidR="002E4C15" w:rsidRPr="00CC55D7">
        <w:rPr>
          <w:rFonts w:ascii="Times New Roman" w:hAnsi="Times New Roman" w:cs="Times New Roman"/>
          <w:sz w:val="24"/>
          <w:szCs w:val="24"/>
        </w:rPr>
        <w:t xml:space="preserve"> skirta ir prašoma parama neviršija maksimalios per metus galimos skirti sumos. Pavyzdžiui, fizinis asmuo (verslininkas) </w:t>
      </w:r>
      <w:r w:rsidRPr="00CC55D7">
        <w:rPr>
          <w:rFonts w:ascii="Times New Roman" w:hAnsi="Times New Roman" w:cs="Times New Roman"/>
          <w:sz w:val="24"/>
          <w:szCs w:val="24"/>
        </w:rPr>
        <w:t xml:space="preserve">2020 m. </w:t>
      </w:r>
      <w:r w:rsidR="002E4C15" w:rsidRPr="00CC55D7">
        <w:rPr>
          <w:rFonts w:ascii="Times New Roman" w:hAnsi="Times New Roman" w:cs="Times New Roman"/>
          <w:sz w:val="24"/>
          <w:szCs w:val="24"/>
        </w:rPr>
        <w:t>prašo 1 200 Eur kompensacijos darbo vietos pagerinimui, įrangai, žinių tobulinimui</w:t>
      </w:r>
      <w:r w:rsidRPr="00CC55D7">
        <w:rPr>
          <w:rFonts w:ascii="Times New Roman" w:hAnsi="Times New Roman" w:cs="Times New Roman"/>
          <w:sz w:val="24"/>
          <w:szCs w:val="24"/>
        </w:rPr>
        <w:t>, tačiau k</w:t>
      </w:r>
      <w:r w:rsidR="002E4C15" w:rsidRPr="00CC55D7">
        <w:rPr>
          <w:rFonts w:ascii="Times New Roman" w:hAnsi="Times New Roman" w:cs="Times New Roman"/>
          <w:sz w:val="24"/>
          <w:szCs w:val="24"/>
        </w:rPr>
        <w:t xml:space="preserve">omisija nusprendžia </w:t>
      </w:r>
      <w:r w:rsidR="002E4C15" w:rsidRPr="00CC55D7">
        <w:rPr>
          <w:rFonts w:ascii="Times New Roman" w:hAnsi="Times New Roman" w:cs="Times New Roman"/>
          <w:sz w:val="24"/>
          <w:szCs w:val="24"/>
        </w:rPr>
        <w:lastRenderedPageBreak/>
        <w:t xml:space="preserve">paramos neskirti, nes 2020 m. </w:t>
      </w:r>
      <w:r w:rsidRPr="00CC55D7">
        <w:rPr>
          <w:rFonts w:ascii="Times New Roman" w:hAnsi="Times New Roman" w:cs="Times New Roman"/>
          <w:sz w:val="24"/>
          <w:szCs w:val="24"/>
        </w:rPr>
        <w:t xml:space="preserve">jam </w:t>
      </w:r>
      <w:r w:rsidR="002E4C15" w:rsidRPr="00CC55D7">
        <w:rPr>
          <w:rFonts w:ascii="Times New Roman" w:hAnsi="Times New Roman" w:cs="Times New Roman"/>
          <w:sz w:val="24"/>
          <w:szCs w:val="24"/>
        </w:rPr>
        <w:t xml:space="preserve">jau skirta 700 Eur parama. </w:t>
      </w:r>
      <w:r w:rsidR="00A726FD" w:rsidRPr="00CC55D7">
        <w:rPr>
          <w:rFonts w:ascii="Times New Roman" w:hAnsi="Times New Roman" w:cs="Times New Roman"/>
          <w:sz w:val="24"/>
          <w:szCs w:val="24"/>
        </w:rPr>
        <w:t xml:space="preserve">Taip pat atmetamas ir individualios įmonės prašymas suteikti paramą, nes 2020 m. skirta 300 Eur parama. </w:t>
      </w:r>
      <w:r w:rsidR="002E4C15" w:rsidRPr="00CC55D7">
        <w:rPr>
          <w:rFonts w:ascii="Times New Roman" w:hAnsi="Times New Roman" w:cs="Times New Roman"/>
          <w:sz w:val="24"/>
          <w:szCs w:val="24"/>
        </w:rPr>
        <w:t>T</w:t>
      </w:r>
      <w:r w:rsidR="00A726FD" w:rsidRPr="00CC55D7">
        <w:rPr>
          <w:rFonts w:ascii="Times New Roman" w:hAnsi="Times New Roman" w:cs="Times New Roman"/>
          <w:sz w:val="24"/>
          <w:szCs w:val="24"/>
        </w:rPr>
        <w:t>okie</w:t>
      </w:r>
      <w:r w:rsidR="002E4C15" w:rsidRPr="00CC55D7">
        <w:rPr>
          <w:rFonts w:ascii="Times New Roman" w:hAnsi="Times New Roman" w:cs="Times New Roman"/>
          <w:sz w:val="24"/>
          <w:szCs w:val="24"/>
        </w:rPr>
        <w:t xml:space="preserve"> komisijos sprendima</w:t>
      </w:r>
      <w:r w:rsidR="00A726FD" w:rsidRPr="00CC55D7">
        <w:rPr>
          <w:rFonts w:ascii="Times New Roman" w:hAnsi="Times New Roman" w:cs="Times New Roman"/>
          <w:sz w:val="24"/>
          <w:szCs w:val="24"/>
        </w:rPr>
        <w:t>i</w:t>
      </w:r>
      <w:r w:rsidR="002E4C15" w:rsidRPr="00CC55D7">
        <w:rPr>
          <w:rFonts w:ascii="Times New Roman" w:hAnsi="Times New Roman" w:cs="Times New Roman"/>
          <w:sz w:val="24"/>
          <w:szCs w:val="24"/>
        </w:rPr>
        <w:t xml:space="preserve"> nepagrįst</w:t>
      </w:r>
      <w:r w:rsidR="00A726FD" w:rsidRPr="00CC55D7">
        <w:rPr>
          <w:rFonts w:ascii="Times New Roman" w:hAnsi="Times New Roman" w:cs="Times New Roman"/>
          <w:sz w:val="24"/>
          <w:szCs w:val="24"/>
        </w:rPr>
        <w:t>i</w:t>
      </w:r>
      <w:r w:rsidR="002E4C15" w:rsidRPr="00CC55D7">
        <w:rPr>
          <w:rFonts w:ascii="Times New Roman" w:hAnsi="Times New Roman" w:cs="Times New Roman"/>
          <w:sz w:val="24"/>
          <w:szCs w:val="24"/>
        </w:rPr>
        <w:t>, nes tokio paraiškos atmetimo kriterijaus nuostatuose nėra.</w:t>
      </w:r>
      <w:r w:rsidR="00A726FD" w:rsidRPr="00CC55D7">
        <w:rPr>
          <w:rFonts w:ascii="Times New Roman" w:hAnsi="Times New Roman" w:cs="Times New Roman"/>
          <w:sz w:val="24"/>
          <w:szCs w:val="24"/>
        </w:rPr>
        <w:t xml:space="preserve"> </w:t>
      </w:r>
      <w:r w:rsidR="00AA79AF" w:rsidRPr="00CC55D7">
        <w:rPr>
          <w:rFonts w:ascii="Times New Roman" w:hAnsi="Times New Roman" w:cs="Times New Roman"/>
          <w:sz w:val="24"/>
          <w:szCs w:val="24"/>
        </w:rPr>
        <w:t xml:space="preserve">Taip pat parama neskiriama nuostatuose nenumatytais pagrindais, pavyzdžiui, nurodant, kad yra per trumpas veiklos vykdymo laikotarpis, nors nuostatuose toks paramos neskyrimo pagrindas nenumatytas. Taip pažeidžiamas pareiškėjų teisėtų lūkesčių principas, neužtikrinamas paramos skyrimo skaidrumas, pavyzdžiui </w:t>
      </w:r>
      <w:r w:rsidR="008B6DB4" w:rsidRPr="00CC55D7">
        <w:rPr>
          <w:rFonts w:ascii="Times New Roman" w:hAnsi="Times New Roman" w:cs="Times New Roman"/>
          <w:sz w:val="24"/>
          <w:szCs w:val="24"/>
        </w:rPr>
        <w:t>verslininkui</w:t>
      </w:r>
      <w:r w:rsidR="00AA79AF" w:rsidRPr="00CC55D7">
        <w:rPr>
          <w:rFonts w:ascii="Times New Roman" w:hAnsi="Times New Roman" w:cs="Times New Roman"/>
          <w:sz w:val="24"/>
          <w:szCs w:val="24"/>
        </w:rPr>
        <w:t>, MB „Kinesa“ parama neskirta 2019</w:t>
      </w:r>
      <w:r w:rsidR="008B6DB4" w:rsidRPr="00CC55D7">
        <w:rPr>
          <w:rFonts w:ascii="Times New Roman" w:hAnsi="Times New Roman" w:cs="Times New Roman"/>
          <w:sz w:val="24"/>
          <w:szCs w:val="24"/>
        </w:rPr>
        <w:t xml:space="preserve"> m. gruodžio 10 d.</w:t>
      </w:r>
      <w:r w:rsidR="00AA79AF" w:rsidRPr="00CC55D7">
        <w:rPr>
          <w:rFonts w:ascii="Times New Roman" w:hAnsi="Times New Roman" w:cs="Times New Roman"/>
          <w:sz w:val="24"/>
          <w:szCs w:val="24"/>
        </w:rPr>
        <w:t xml:space="preserve"> protokolu</w:t>
      </w:r>
      <w:r w:rsidR="008B6DB4" w:rsidRPr="00CC55D7">
        <w:rPr>
          <w:rFonts w:ascii="Times New Roman" w:hAnsi="Times New Roman" w:cs="Times New Roman"/>
          <w:sz w:val="24"/>
          <w:szCs w:val="24"/>
        </w:rPr>
        <w:t xml:space="preserve"> Nr. E26-2</w:t>
      </w:r>
      <w:r w:rsidR="00AA79AF" w:rsidRPr="00CC55D7">
        <w:rPr>
          <w:rFonts w:ascii="Times New Roman" w:hAnsi="Times New Roman" w:cs="Times New Roman"/>
          <w:sz w:val="24"/>
          <w:szCs w:val="24"/>
        </w:rPr>
        <w:t xml:space="preserve">, nes veiklos vykdymo laikotarpis yra labai trumpas, subjektas registruotas tik 7 - 8 dienos iki prašymo suteikti paramą verslui pateikimo. Nors parama skirta </w:t>
      </w:r>
      <w:r w:rsidR="008B6DB4" w:rsidRPr="00CC55D7">
        <w:rPr>
          <w:rFonts w:ascii="Times New Roman" w:hAnsi="Times New Roman" w:cs="Times New Roman"/>
          <w:sz w:val="24"/>
          <w:szCs w:val="24"/>
        </w:rPr>
        <w:t>pareiškėjams</w:t>
      </w:r>
      <w:r w:rsidR="007D047D">
        <w:rPr>
          <w:rFonts w:ascii="Times New Roman" w:hAnsi="Times New Roman" w:cs="Times New Roman"/>
          <w:sz w:val="24"/>
          <w:szCs w:val="24"/>
        </w:rPr>
        <w:t xml:space="preserve">, kurie </w:t>
      </w:r>
      <w:r w:rsidR="00AA79AF" w:rsidRPr="007D047D">
        <w:rPr>
          <w:rFonts w:ascii="Times New Roman" w:hAnsi="Times New Roman" w:cs="Times New Roman"/>
          <w:sz w:val="24"/>
          <w:szCs w:val="24"/>
        </w:rPr>
        <w:t>kreip</w:t>
      </w:r>
      <w:r w:rsidR="007D047D">
        <w:rPr>
          <w:rFonts w:ascii="Times New Roman" w:hAnsi="Times New Roman" w:cs="Times New Roman"/>
          <w:sz w:val="24"/>
          <w:szCs w:val="24"/>
        </w:rPr>
        <w:t xml:space="preserve">ėsi </w:t>
      </w:r>
      <w:r w:rsidR="00AA79AF" w:rsidRPr="007D047D">
        <w:rPr>
          <w:rFonts w:ascii="Times New Roman" w:hAnsi="Times New Roman" w:cs="Times New Roman"/>
          <w:sz w:val="24"/>
          <w:szCs w:val="24"/>
        </w:rPr>
        <w:t xml:space="preserve">pakarotinai 2020 m., </w:t>
      </w:r>
      <w:r w:rsidR="008B6DB4" w:rsidRPr="007D047D">
        <w:rPr>
          <w:rFonts w:ascii="Times New Roman" w:hAnsi="Times New Roman" w:cs="Times New Roman"/>
          <w:sz w:val="24"/>
          <w:szCs w:val="24"/>
        </w:rPr>
        <w:t xml:space="preserve">paraiškų </w:t>
      </w:r>
      <w:r w:rsidR="00AA79AF" w:rsidRPr="007D047D">
        <w:rPr>
          <w:rFonts w:ascii="Times New Roman" w:hAnsi="Times New Roman" w:cs="Times New Roman"/>
          <w:sz w:val="24"/>
          <w:szCs w:val="24"/>
        </w:rPr>
        <w:t>atmetima</w:t>
      </w:r>
      <w:r w:rsidR="008B6DB4" w:rsidRPr="007D047D">
        <w:rPr>
          <w:rFonts w:ascii="Times New Roman" w:hAnsi="Times New Roman" w:cs="Times New Roman"/>
          <w:sz w:val="24"/>
          <w:szCs w:val="24"/>
        </w:rPr>
        <w:t>i</w:t>
      </w:r>
      <w:r w:rsidR="00AA79AF" w:rsidRPr="007D047D">
        <w:rPr>
          <w:rFonts w:ascii="Times New Roman" w:hAnsi="Times New Roman" w:cs="Times New Roman"/>
          <w:sz w:val="24"/>
          <w:szCs w:val="24"/>
        </w:rPr>
        <w:t xml:space="preserve"> </w:t>
      </w:r>
      <w:r w:rsidR="008B6DB4" w:rsidRPr="007D047D">
        <w:rPr>
          <w:rFonts w:ascii="Times New Roman" w:hAnsi="Times New Roman" w:cs="Times New Roman"/>
          <w:sz w:val="24"/>
          <w:szCs w:val="24"/>
        </w:rPr>
        <w:t xml:space="preserve">2019 m. </w:t>
      </w:r>
      <w:r w:rsidR="00AA79AF" w:rsidRPr="007D047D">
        <w:rPr>
          <w:rFonts w:ascii="Times New Roman" w:hAnsi="Times New Roman" w:cs="Times New Roman"/>
          <w:sz w:val="24"/>
          <w:szCs w:val="24"/>
        </w:rPr>
        <w:t xml:space="preserve">nėra </w:t>
      </w:r>
      <w:r w:rsidR="008B6DB4" w:rsidRPr="007D047D">
        <w:rPr>
          <w:rFonts w:ascii="Times New Roman" w:hAnsi="Times New Roman" w:cs="Times New Roman"/>
          <w:sz w:val="24"/>
          <w:szCs w:val="24"/>
        </w:rPr>
        <w:t xml:space="preserve">teisėti ir </w:t>
      </w:r>
      <w:r w:rsidR="00AA79AF" w:rsidRPr="007D047D">
        <w:rPr>
          <w:rFonts w:ascii="Times New Roman" w:hAnsi="Times New Roman" w:cs="Times New Roman"/>
          <w:sz w:val="24"/>
          <w:szCs w:val="24"/>
        </w:rPr>
        <w:t>pagrįst</w:t>
      </w:r>
      <w:r w:rsidR="008B6DB4" w:rsidRPr="007D047D">
        <w:rPr>
          <w:rFonts w:ascii="Times New Roman" w:hAnsi="Times New Roman" w:cs="Times New Roman"/>
          <w:sz w:val="24"/>
          <w:szCs w:val="24"/>
        </w:rPr>
        <w:t>i</w:t>
      </w:r>
      <w:r w:rsidR="00AA79AF" w:rsidRPr="007D047D">
        <w:rPr>
          <w:rFonts w:ascii="Times New Roman" w:hAnsi="Times New Roman" w:cs="Times New Roman"/>
          <w:sz w:val="24"/>
          <w:szCs w:val="24"/>
        </w:rPr>
        <w:t>.</w:t>
      </w:r>
    </w:p>
    <w:p w14:paraId="3AD09E5D" w14:textId="77777777" w:rsidR="006E7E1D" w:rsidRPr="00CC55D7" w:rsidRDefault="008B6DB4"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savivaldybės Smulkiojo verslo rėmimo nuostatų </w:t>
      </w:r>
      <w:r w:rsidR="00E04B30" w:rsidRPr="00CC55D7">
        <w:rPr>
          <w:rFonts w:ascii="Times New Roman" w:hAnsi="Times New Roman" w:cs="Times New Roman"/>
          <w:sz w:val="24"/>
          <w:szCs w:val="24"/>
        </w:rPr>
        <w:t>3 p</w:t>
      </w:r>
      <w:r w:rsidRPr="00CC55D7">
        <w:rPr>
          <w:rFonts w:ascii="Times New Roman" w:hAnsi="Times New Roman" w:cs="Times New Roman"/>
          <w:sz w:val="24"/>
          <w:szCs w:val="24"/>
        </w:rPr>
        <w:t>unkte</w:t>
      </w:r>
      <w:r w:rsidR="00E04B30" w:rsidRPr="00CC55D7">
        <w:rPr>
          <w:rFonts w:ascii="Times New Roman" w:hAnsi="Times New Roman" w:cs="Times New Roman"/>
          <w:sz w:val="24"/>
          <w:szCs w:val="24"/>
        </w:rPr>
        <w:t xml:space="preserve"> numatyta</w:t>
      </w:r>
      <w:r w:rsidR="006E7E1D" w:rsidRPr="00CC55D7">
        <w:rPr>
          <w:rFonts w:ascii="Times New Roman" w:hAnsi="Times New Roman" w:cs="Times New Roman"/>
          <w:sz w:val="24"/>
          <w:szCs w:val="24"/>
        </w:rPr>
        <w:t>s</w:t>
      </w:r>
      <w:r w:rsidR="00E04B30" w:rsidRPr="00CC55D7">
        <w:rPr>
          <w:rFonts w:ascii="Times New Roman" w:hAnsi="Times New Roman" w:cs="Times New Roman"/>
          <w:sz w:val="24"/>
          <w:szCs w:val="24"/>
        </w:rPr>
        <w:t xml:space="preserve"> </w:t>
      </w:r>
      <w:r w:rsidR="006E7E1D" w:rsidRPr="00CC55D7">
        <w:rPr>
          <w:rFonts w:ascii="Times New Roman" w:hAnsi="Times New Roman" w:cs="Times New Roman"/>
          <w:sz w:val="24"/>
          <w:szCs w:val="24"/>
        </w:rPr>
        <w:t>pirmenybės suteikimas prieš kitus potencialius pareiškėjus šiems asmenims, norintiems vystyti verslą:</w:t>
      </w:r>
    </w:p>
    <w:p w14:paraId="7058394A" w14:textId="77777777" w:rsidR="006E7E1D" w:rsidRPr="00CC55D7" w:rsidRDefault="006E7E1D"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3.1. verslo įmonę kuria ar verslą plėtoja asmuo iki 29 metų ir yra deklaravęs gyvenamąją vietą Kupiškio rajone;</w:t>
      </w:r>
    </w:p>
    <w:p w14:paraId="039AAE1E" w14:textId="77777777" w:rsidR="006E7E1D" w:rsidRPr="00CC55D7" w:rsidRDefault="006E7E1D"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3.2. verslo įmonę kuria ar verslą plėtoja negalią turintis asmuo;</w:t>
      </w:r>
    </w:p>
    <w:p w14:paraId="60166D78" w14:textId="77777777" w:rsidR="006E7E1D" w:rsidRPr="00CC55D7" w:rsidRDefault="006E7E1D"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3.3. numatoma plėtoti netradicinius verslus ir ūkinę komercinę veiklą;</w:t>
      </w:r>
    </w:p>
    <w:p w14:paraId="577273C0" w14:textId="77777777" w:rsidR="006E7E1D" w:rsidRPr="00CC55D7" w:rsidRDefault="006E7E1D"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3.4. numatoma diegti inovacijas versle ar ūkinėje komercinėje veikloje;</w:t>
      </w:r>
    </w:p>
    <w:p w14:paraId="5CCF80D0" w14:textId="77777777" w:rsidR="006E7E1D" w:rsidRPr="00CC55D7" w:rsidRDefault="006E7E1D"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3.5. numatoma investuoti į naujų darbo vietų kūrimą rajono gyventojams;</w:t>
      </w:r>
    </w:p>
    <w:p w14:paraId="1F8D9344" w14:textId="77777777" w:rsidR="006E7E1D" w:rsidRPr="00CC55D7" w:rsidRDefault="006E7E1D"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3.6. verslą kuria iš emigracijos grįžę asmenys;</w:t>
      </w:r>
    </w:p>
    <w:p w14:paraId="15575A2B" w14:textId="77777777" w:rsidR="006E7E1D" w:rsidRPr="00CC55D7" w:rsidRDefault="006E7E1D"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3.7. verslininkams ir įmonėms, negavusioms paramos praėjusiais kalendoriniais metais;</w:t>
      </w:r>
    </w:p>
    <w:p w14:paraId="532ADB84" w14:textId="77777777" w:rsidR="006E7E1D" w:rsidRPr="00CC55D7" w:rsidRDefault="006E7E1D" w:rsidP="006E7E1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3.8. labai mažoms įmonėms.</w:t>
      </w:r>
    </w:p>
    <w:p w14:paraId="2E344420" w14:textId="77777777" w:rsidR="00E04B30" w:rsidRPr="00CC55D7" w:rsidRDefault="006E7E1D" w:rsidP="00AF1E0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Tačiau </w:t>
      </w:r>
      <w:r w:rsidR="00E04B30" w:rsidRPr="00CC55D7">
        <w:rPr>
          <w:rFonts w:ascii="Times New Roman" w:hAnsi="Times New Roman" w:cs="Times New Roman"/>
          <w:sz w:val="24"/>
          <w:szCs w:val="24"/>
        </w:rPr>
        <w:t xml:space="preserve">nenumatyta </w:t>
      </w:r>
      <w:r w:rsidRPr="00CC55D7">
        <w:rPr>
          <w:rFonts w:ascii="Times New Roman" w:hAnsi="Times New Roman" w:cs="Times New Roman"/>
          <w:sz w:val="24"/>
          <w:szCs w:val="24"/>
        </w:rPr>
        <w:t xml:space="preserve">šių nuostatų dėl pirmenybės </w:t>
      </w:r>
      <w:r w:rsidR="00E04B30" w:rsidRPr="00CC55D7">
        <w:rPr>
          <w:rFonts w:ascii="Times New Roman" w:hAnsi="Times New Roman" w:cs="Times New Roman"/>
          <w:sz w:val="24"/>
          <w:szCs w:val="24"/>
        </w:rPr>
        <w:t>realizavimo tvarka</w:t>
      </w:r>
      <w:r w:rsidRPr="00CC55D7">
        <w:rPr>
          <w:rFonts w:ascii="Times New Roman" w:hAnsi="Times New Roman" w:cs="Times New Roman"/>
          <w:sz w:val="24"/>
          <w:szCs w:val="24"/>
        </w:rPr>
        <w:t>, nėra numatytas pirmenyb</w:t>
      </w:r>
      <w:r w:rsidR="008B6DB4" w:rsidRPr="00CC55D7">
        <w:rPr>
          <w:rFonts w:ascii="Times New Roman" w:hAnsi="Times New Roman" w:cs="Times New Roman"/>
          <w:sz w:val="24"/>
          <w:szCs w:val="24"/>
        </w:rPr>
        <w:t>ę</w:t>
      </w:r>
      <w:r w:rsidRPr="00CC55D7">
        <w:rPr>
          <w:rFonts w:ascii="Times New Roman" w:hAnsi="Times New Roman" w:cs="Times New Roman"/>
          <w:sz w:val="24"/>
          <w:szCs w:val="24"/>
        </w:rPr>
        <w:t xml:space="preserve"> patvirtinančių dokumentų pateikimas, taip pat nėra nustatyta, kokia praktinė įtaka, jei asmuo pateikia dokumentus, pagrindžiančius vieną ar kelias pirmenybes</w:t>
      </w:r>
      <w:r w:rsidR="00E04B30" w:rsidRPr="00CC55D7">
        <w:rPr>
          <w:rFonts w:ascii="Times New Roman" w:hAnsi="Times New Roman" w:cs="Times New Roman"/>
          <w:sz w:val="24"/>
          <w:szCs w:val="24"/>
        </w:rPr>
        <w:t>.</w:t>
      </w:r>
      <w:r w:rsidR="00282E99" w:rsidRPr="00CC55D7">
        <w:rPr>
          <w:rFonts w:ascii="Times New Roman" w:hAnsi="Times New Roman" w:cs="Times New Roman"/>
          <w:sz w:val="24"/>
          <w:szCs w:val="24"/>
        </w:rPr>
        <w:t xml:space="preserve"> </w:t>
      </w:r>
      <w:r w:rsidRPr="00CC55D7">
        <w:rPr>
          <w:rFonts w:ascii="Times New Roman" w:hAnsi="Times New Roman" w:cs="Times New Roman"/>
          <w:sz w:val="24"/>
          <w:szCs w:val="24"/>
        </w:rPr>
        <w:t xml:space="preserve">Įvertinus </w:t>
      </w:r>
      <w:r w:rsidR="008B6DB4" w:rsidRPr="00CC55D7">
        <w:rPr>
          <w:rFonts w:ascii="Times New Roman" w:hAnsi="Times New Roman" w:cs="Times New Roman"/>
          <w:sz w:val="24"/>
          <w:szCs w:val="24"/>
        </w:rPr>
        <w:t>V</w:t>
      </w:r>
      <w:r w:rsidRPr="00CC55D7">
        <w:rPr>
          <w:rFonts w:ascii="Times New Roman" w:hAnsi="Times New Roman" w:cs="Times New Roman"/>
          <w:sz w:val="24"/>
          <w:szCs w:val="24"/>
        </w:rPr>
        <w:t xml:space="preserve">erslo </w:t>
      </w:r>
      <w:r w:rsidR="008B6DB4" w:rsidRPr="00CC55D7">
        <w:rPr>
          <w:rFonts w:ascii="Times New Roman" w:hAnsi="Times New Roman" w:cs="Times New Roman"/>
          <w:sz w:val="24"/>
          <w:szCs w:val="24"/>
        </w:rPr>
        <w:t>plėtros</w:t>
      </w:r>
      <w:r w:rsidRPr="00CC55D7">
        <w:rPr>
          <w:rFonts w:ascii="Times New Roman" w:hAnsi="Times New Roman" w:cs="Times New Roman"/>
          <w:sz w:val="24"/>
          <w:szCs w:val="24"/>
        </w:rPr>
        <w:t xml:space="preserve"> komisijos darbo praktiką matyti, kad atskirais atvejais tai pažymima komisijos protokoluose</w:t>
      </w:r>
      <w:r w:rsidR="00D25286" w:rsidRPr="00CC55D7">
        <w:rPr>
          <w:rFonts w:ascii="Times New Roman" w:hAnsi="Times New Roman" w:cs="Times New Roman"/>
          <w:sz w:val="24"/>
          <w:szCs w:val="24"/>
        </w:rPr>
        <w:t>, tačiau šių kriterijų reikšmė detaliau neatskleidžiama. P</w:t>
      </w:r>
      <w:r w:rsidR="00282E99" w:rsidRPr="00CC55D7">
        <w:rPr>
          <w:rFonts w:ascii="Times New Roman" w:hAnsi="Times New Roman" w:cs="Times New Roman"/>
          <w:sz w:val="24"/>
          <w:szCs w:val="24"/>
        </w:rPr>
        <w:t xml:space="preserve">avyzdžiui, </w:t>
      </w:r>
      <w:r w:rsidR="000242C2" w:rsidRPr="00CC55D7">
        <w:rPr>
          <w:rFonts w:ascii="Times New Roman" w:hAnsi="Times New Roman" w:cs="Times New Roman"/>
          <w:sz w:val="24"/>
          <w:szCs w:val="24"/>
        </w:rPr>
        <w:t>2020</w:t>
      </w:r>
      <w:r w:rsidR="008B6DB4" w:rsidRPr="00CC55D7">
        <w:rPr>
          <w:rFonts w:ascii="Times New Roman" w:hAnsi="Times New Roman" w:cs="Times New Roman"/>
          <w:sz w:val="24"/>
          <w:szCs w:val="24"/>
        </w:rPr>
        <w:t xml:space="preserve"> m. rugpjūčio 24 d. </w:t>
      </w:r>
      <w:r w:rsidR="000242C2" w:rsidRPr="00CC55D7">
        <w:rPr>
          <w:rFonts w:ascii="Times New Roman" w:hAnsi="Times New Roman" w:cs="Times New Roman"/>
          <w:sz w:val="24"/>
          <w:szCs w:val="24"/>
        </w:rPr>
        <w:t>protokol</w:t>
      </w:r>
      <w:r w:rsidR="00D25286" w:rsidRPr="00CC55D7">
        <w:rPr>
          <w:rFonts w:ascii="Times New Roman" w:hAnsi="Times New Roman" w:cs="Times New Roman"/>
          <w:sz w:val="24"/>
          <w:szCs w:val="24"/>
        </w:rPr>
        <w:t xml:space="preserve">e </w:t>
      </w:r>
      <w:r w:rsidR="008B6DB4" w:rsidRPr="00CC55D7">
        <w:rPr>
          <w:rFonts w:ascii="Times New Roman" w:hAnsi="Times New Roman" w:cs="Times New Roman"/>
          <w:sz w:val="24"/>
          <w:szCs w:val="24"/>
        </w:rPr>
        <w:t xml:space="preserve"> Nr. E26-1 </w:t>
      </w:r>
      <w:r w:rsidR="00D25286" w:rsidRPr="00CC55D7">
        <w:rPr>
          <w:rFonts w:ascii="Times New Roman" w:hAnsi="Times New Roman" w:cs="Times New Roman"/>
          <w:sz w:val="24"/>
          <w:szCs w:val="24"/>
        </w:rPr>
        <w:t>pažymėta, kad paramos prašantis verslininkas –</w:t>
      </w:r>
      <w:r w:rsidR="000242C2" w:rsidRPr="00CC55D7">
        <w:rPr>
          <w:rFonts w:ascii="Times New Roman" w:hAnsi="Times New Roman" w:cs="Times New Roman"/>
          <w:sz w:val="24"/>
          <w:szCs w:val="24"/>
        </w:rPr>
        <w:t xml:space="preserve"> iš emigracijos grįžęs asmuo, kad buvo investuota į naujų darbo vietų kūrimą rajono gyventojams. 2020</w:t>
      </w:r>
      <w:r w:rsidR="008B6DB4" w:rsidRPr="00CC55D7">
        <w:rPr>
          <w:rFonts w:ascii="Times New Roman" w:hAnsi="Times New Roman" w:cs="Times New Roman"/>
          <w:sz w:val="24"/>
          <w:szCs w:val="24"/>
        </w:rPr>
        <w:t xml:space="preserve"> m. gruodžio 17 d.</w:t>
      </w:r>
      <w:r w:rsidR="000242C2" w:rsidRPr="00CC55D7">
        <w:rPr>
          <w:rFonts w:ascii="Times New Roman" w:hAnsi="Times New Roman" w:cs="Times New Roman"/>
          <w:sz w:val="24"/>
          <w:szCs w:val="24"/>
        </w:rPr>
        <w:t xml:space="preserve"> protokol</w:t>
      </w:r>
      <w:r w:rsidR="00D25286" w:rsidRPr="00CC55D7">
        <w:rPr>
          <w:rFonts w:ascii="Times New Roman" w:hAnsi="Times New Roman" w:cs="Times New Roman"/>
          <w:sz w:val="24"/>
          <w:szCs w:val="24"/>
        </w:rPr>
        <w:t>e</w:t>
      </w:r>
      <w:r w:rsidR="008B6DB4" w:rsidRPr="00CC55D7">
        <w:rPr>
          <w:rFonts w:ascii="Times New Roman" w:hAnsi="Times New Roman" w:cs="Times New Roman"/>
          <w:sz w:val="24"/>
          <w:szCs w:val="24"/>
        </w:rPr>
        <w:t xml:space="preserve">                       Nr. E26-2 </w:t>
      </w:r>
      <w:r w:rsidR="00D25286" w:rsidRPr="00CC55D7">
        <w:rPr>
          <w:rFonts w:ascii="Times New Roman" w:hAnsi="Times New Roman" w:cs="Times New Roman"/>
          <w:sz w:val="24"/>
          <w:szCs w:val="24"/>
        </w:rPr>
        <w:t>pažymėta, kad paramos prašantis verslininkas vysto</w:t>
      </w:r>
      <w:r w:rsidR="000242C2" w:rsidRPr="00CC55D7">
        <w:rPr>
          <w:rFonts w:ascii="Times New Roman" w:hAnsi="Times New Roman" w:cs="Times New Roman"/>
          <w:sz w:val="24"/>
          <w:szCs w:val="24"/>
        </w:rPr>
        <w:t xml:space="preserve"> amat</w:t>
      </w:r>
      <w:r w:rsidR="00D25286" w:rsidRPr="00CC55D7">
        <w:rPr>
          <w:rFonts w:ascii="Times New Roman" w:hAnsi="Times New Roman" w:cs="Times New Roman"/>
          <w:sz w:val="24"/>
          <w:szCs w:val="24"/>
        </w:rPr>
        <w:t>ų veiklą</w:t>
      </w:r>
      <w:r w:rsidR="000242C2" w:rsidRPr="00CC55D7">
        <w:rPr>
          <w:rFonts w:ascii="Times New Roman" w:hAnsi="Times New Roman" w:cs="Times New Roman"/>
          <w:sz w:val="24"/>
          <w:szCs w:val="24"/>
        </w:rPr>
        <w:t xml:space="preserve"> </w:t>
      </w:r>
      <w:r w:rsidR="00D25286" w:rsidRPr="00CC55D7">
        <w:rPr>
          <w:rFonts w:ascii="Times New Roman" w:hAnsi="Times New Roman" w:cs="Times New Roman"/>
          <w:sz w:val="24"/>
          <w:szCs w:val="24"/>
        </w:rPr>
        <w:t xml:space="preserve">(netradicinė ūkinė veikla), tačiau </w:t>
      </w:r>
      <w:r w:rsidR="000242C2" w:rsidRPr="00CC55D7">
        <w:rPr>
          <w:rFonts w:ascii="Times New Roman" w:hAnsi="Times New Roman" w:cs="Times New Roman"/>
          <w:sz w:val="24"/>
          <w:szCs w:val="24"/>
        </w:rPr>
        <w:t xml:space="preserve">skiriant paramą </w:t>
      </w:r>
      <w:r w:rsidR="00AA6A3C" w:rsidRPr="00CC55D7">
        <w:rPr>
          <w:rFonts w:ascii="Times New Roman" w:hAnsi="Times New Roman" w:cs="Times New Roman"/>
          <w:sz w:val="24"/>
          <w:szCs w:val="24"/>
        </w:rPr>
        <w:t>verslininkei</w:t>
      </w:r>
      <w:r w:rsidR="000242C2" w:rsidRPr="00CC55D7">
        <w:rPr>
          <w:rFonts w:ascii="Times New Roman" w:hAnsi="Times New Roman" w:cs="Times New Roman"/>
          <w:sz w:val="24"/>
          <w:szCs w:val="24"/>
        </w:rPr>
        <w:t>,</w:t>
      </w:r>
      <w:r w:rsidR="00412C70" w:rsidRPr="00CC55D7">
        <w:rPr>
          <w:rFonts w:ascii="Times New Roman" w:hAnsi="Times New Roman" w:cs="Times New Roman"/>
          <w:sz w:val="24"/>
          <w:szCs w:val="24"/>
        </w:rPr>
        <w:t xml:space="preserve"> vykdančiai sertifikuoto Lietuvos kulinarinio paveldo produkto gamybą, apie prioritetus </w:t>
      </w:r>
      <w:r w:rsidR="00D25286" w:rsidRPr="00CC55D7">
        <w:rPr>
          <w:rFonts w:ascii="Times New Roman" w:hAnsi="Times New Roman" w:cs="Times New Roman"/>
          <w:sz w:val="24"/>
          <w:szCs w:val="24"/>
        </w:rPr>
        <w:t xml:space="preserve">protokole </w:t>
      </w:r>
      <w:r w:rsidR="00412C70" w:rsidRPr="00CC55D7">
        <w:rPr>
          <w:rFonts w:ascii="Times New Roman" w:hAnsi="Times New Roman" w:cs="Times New Roman"/>
          <w:sz w:val="24"/>
          <w:szCs w:val="24"/>
        </w:rPr>
        <w:t>nepažymėta.</w:t>
      </w:r>
      <w:r w:rsidR="000242C2" w:rsidRPr="00CC55D7">
        <w:rPr>
          <w:rFonts w:ascii="Times New Roman" w:hAnsi="Times New Roman" w:cs="Times New Roman"/>
          <w:sz w:val="24"/>
          <w:szCs w:val="24"/>
        </w:rPr>
        <w:t xml:space="preserve"> </w:t>
      </w:r>
      <w:r w:rsidR="00A02C96" w:rsidRPr="00CC55D7">
        <w:rPr>
          <w:rFonts w:ascii="Times New Roman" w:hAnsi="Times New Roman" w:cs="Times New Roman"/>
          <w:sz w:val="24"/>
          <w:szCs w:val="24"/>
        </w:rPr>
        <w:t>2020</w:t>
      </w:r>
      <w:r w:rsidR="00AA6A3C" w:rsidRPr="00CC55D7">
        <w:rPr>
          <w:rFonts w:ascii="Times New Roman" w:hAnsi="Times New Roman" w:cs="Times New Roman"/>
          <w:sz w:val="24"/>
          <w:szCs w:val="24"/>
        </w:rPr>
        <w:t xml:space="preserve"> m. gruodžio </w:t>
      </w:r>
      <w:r w:rsidR="00A02C96" w:rsidRPr="00CC55D7">
        <w:rPr>
          <w:rFonts w:ascii="Times New Roman" w:hAnsi="Times New Roman" w:cs="Times New Roman"/>
          <w:sz w:val="24"/>
          <w:szCs w:val="24"/>
        </w:rPr>
        <w:t xml:space="preserve">17 </w:t>
      </w:r>
      <w:r w:rsidR="00AA6A3C" w:rsidRPr="00CC55D7">
        <w:rPr>
          <w:rFonts w:ascii="Times New Roman" w:hAnsi="Times New Roman" w:cs="Times New Roman"/>
          <w:sz w:val="24"/>
          <w:szCs w:val="24"/>
        </w:rPr>
        <w:t xml:space="preserve">d. </w:t>
      </w:r>
      <w:r w:rsidR="00A02C96" w:rsidRPr="00CC55D7">
        <w:rPr>
          <w:rFonts w:ascii="Times New Roman" w:hAnsi="Times New Roman" w:cs="Times New Roman"/>
          <w:sz w:val="24"/>
          <w:szCs w:val="24"/>
        </w:rPr>
        <w:t xml:space="preserve">protokolu </w:t>
      </w:r>
      <w:r w:rsidR="00AA6A3C" w:rsidRPr="00CC55D7">
        <w:rPr>
          <w:rFonts w:ascii="Times New Roman" w:hAnsi="Times New Roman" w:cs="Times New Roman"/>
          <w:sz w:val="24"/>
          <w:szCs w:val="24"/>
        </w:rPr>
        <w:t>Nr. E26-2 verslininkui</w:t>
      </w:r>
      <w:r w:rsidR="00A02C96" w:rsidRPr="00CC55D7">
        <w:rPr>
          <w:rFonts w:ascii="Times New Roman" w:hAnsi="Times New Roman" w:cs="Times New Roman"/>
          <w:sz w:val="24"/>
          <w:szCs w:val="24"/>
        </w:rPr>
        <w:t xml:space="preserve"> skirta parama nurod</w:t>
      </w:r>
      <w:r w:rsidR="00D25286" w:rsidRPr="00CC55D7">
        <w:rPr>
          <w:rFonts w:ascii="Times New Roman" w:hAnsi="Times New Roman" w:cs="Times New Roman"/>
          <w:sz w:val="24"/>
          <w:szCs w:val="24"/>
        </w:rPr>
        <w:t xml:space="preserve">ant, </w:t>
      </w:r>
      <w:r w:rsidR="00A02C96" w:rsidRPr="00CC55D7">
        <w:rPr>
          <w:rFonts w:ascii="Times New Roman" w:hAnsi="Times New Roman" w:cs="Times New Roman"/>
          <w:sz w:val="24"/>
          <w:szCs w:val="24"/>
        </w:rPr>
        <w:t xml:space="preserve">kad vykdoma jojimo pagrindų mokymo ir laisvalaikio </w:t>
      </w:r>
      <w:r w:rsidR="00A02C96" w:rsidRPr="00CC55D7">
        <w:rPr>
          <w:rFonts w:ascii="Times New Roman" w:hAnsi="Times New Roman" w:cs="Times New Roman"/>
          <w:sz w:val="24"/>
          <w:szCs w:val="24"/>
        </w:rPr>
        <w:lastRenderedPageBreak/>
        <w:t>teikimo veikla yra netradicinė, verslą plėtoja asmuo iki 29 m.</w:t>
      </w:r>
      <w:r w:rsidR="00342A72" w:rsidRPr="00CC55D7">
        <w:rPr>
          <w:rFonts w:ascii="Times New Roman" w:hAnsi="Times New Roman" w:cs="Times New Roman"/>
          <w:sz w:val="24"/>
          <w:szCs w:val="24"/>
        </w:rPr>
        <w:t xml:space="preserve"> Kitais atvejais </w:t>
      </w:r>
      <w:r w:rsidR="004175E0" w:rsidRPr="00CC55D7">
        <w:rPr>
          <w:rFonts w:ascii="Times New Roman" w:hAnsi="Times New Roman" w:cs="Times New Roman"/>
          <w:sz w:val="24"/>
          <w:szCs w:val="24"/>
        </w:rPr>
        <w:t>nėra nurodyta, kad verslą plėtoja asmuo iki 29 m., nors tokių yra.</w:t>
      </w:r>
    </w:p>
    <w:p w14:paraId="26264C0E" w14:textId="77777777" w:rsidR="00D25286" w:rsidRPr="00CC55D7" w:rsidRDefault="00482EC9" w:rsidP="00AF1E0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Kupiškio rajono savivaldybėje n</w:t>
      </w:r>
      <w:r w:rsidR="00E04B30" w:rsidRPr="00CC55D7">
        <w:rPr>
          <w:rFonts w:ascii="Times New Roman" w:hAnsi="Times New Roman" w:cs="Times New Roman"/>
          <w:sz w:val="24"/>
          <w:szCs w:val="24"/>
        </w:rPr>
        <w:t>ėra numatytas admini</w:t>
      </w:r>
      <w:r w:rsidR="00D25286" w:rsidRPr="00CC55D7">
        <w:rPr>
          <w:rFonts w:ascii="Times New Roman" w:hAnsi="Times New Roman" w:cs="Times New Roman"/>
          <w:sz w:val="24"/>
          <w:szCs w:val="24"/>
        </w:rPr>
        <w:t>s</w:t>
      </w:r>
      <w:r w:rsidR="00E04B30" w:rsidRPr="00CC55D7">
        <w:rPr>
          <w:rFonts w:ascii="Times New Roman" w:hAnsi="Times New Roman" w:cs="Times New Roman"/>
          <w:sz w:val="24"/>
          <w:szCs w:val="24"/>
        </w:rPr>
        <w:t>tracinės atitikties vertinimas</w:t>
      </w:r>
      <w:r w:rsidR="00D25286" w:rsidRPr="00CC55D7">
        <w:rPr>
          <w:rFonts w:ascii="Times New Roman" w:hAnsi="Times New Roman" w:cs="Times New Roman"/>
          <w:sz w:val="24"/>
          <w:szCs w:val="24"/>
        </w:rPr>
        <w:t>.</w:t>
      </w:r>
      <w:r w:rsidR="00EE5CF8" w:rsidRPr="00CC55D7">
        <w:rPr>
          <w:rFonts w:ascii="Times New Roman" w:hAnsi="Times New Roman" w:cs="Times New Roman"/>
          <w:sz w:val="24"/>
          <w:szCs w:val="24"/>
        </w:rPr>
        <w:t xml:space="preserve"> Administracinės atitikties vertinimo paskirtis – įvertinti, ar prašymas atitinka nustatytą formą, pasirašytas, pridėti visi būtini dokumentai</w:t>
      </w:r>
      <w:r w:rsidRPr="00CC55D7">
        <w:rPr>
          <w:rFonts w:ascii="Times New Roman" w:hAnsi="Times New Roman" w:cs="Times New Roman"/>
          <w:sz w:val="24"/>
          <w:szCs w:val="24"/>
        </w:rPr>
        <w:t>,</w:t>
      </w:r>
      <w:r w:rsidR="00EE5CF8" w:rsidRPr="00CC55D7">
        <w:rPr>
          <w:rFonts w:ascii="Times New Roman" w:hAnsi="Times New Roman" w:cs="Times New Roman"/>
          <w:sz w:val="24"/>
          <w:szCs w:val="24"/>
        </w:rPr>
        <w:t xml:space="preserve"> ir teikti komisijai svarstyti ar</w:t>
      </w:r>
      <w:r w:rsidRPr="00CC55D7">
        <w:rPr>
          <w:rFonts w:ascii="Times New Roman" w:hAnsi="Times New Roman" w:cs="Times New Roman"/>
          <w:sz w:val="24"/>
          <w:szCs w:val="24"/>
        </w:rPr>
        <w:t>ba</w:t>
      </w:r>
      <w:r w:rsidR="00EE5CF8" w:rsidRPr="00CC55D7">
        <w:rPr>
          <w:rFonts w:ascii="Times New Roman" w:hAnsi="Times New Roman" w:cs="Times New Roman"/>
          <w:sz w:val="24"/>
          <w:szCs w:val="24"/>
        </w:rPr>
        <w:t xml:space="preserve"> nustatyti terminą pareiškėjams trūkumams pašalinti. Tokia procedūra Kupiškio rajono savivaldybėje nenustatyta, dažniausiai p</w:t>
      </w:r>
      <w:r w:rsidR="00AA6A3C" w:rsidRPr="00CC55D7">
        <w:rPr>
          <w:rFonts w:ascii="Times New Roman" w:hAnsi="Times New Roman" w:cs="Times New Roman"/>
          <w:sz w:val="24"/>
          <w:szCs w:val="24"/>
        </w:rPr>
        <w:t>rašymuose yra savivaldybės mero</w:t>
      </w:r>
      <w:r w:rsidR="00EE5CF8" w:rsidRPr="00CC55D7">
        <w:rPr>
          <w:rFonts w:ascii="Times New Roman" w:hAnsi="Times New Roman" w:cs="Times New Roman"/>
          <w:sz w:val="24"/>
          <w:szCs w:val="24"/>
        </w:rPr>
        <w:t xml:space="preserve"> </w:t>
      </w:r>
      <w:r w:rsidR="00AA6A3C" w:rsidRPr="00CC55D7">
        <w:rPr>
          <w:rFonts w:ascii="Times New Roman" w:hAnsi="Times New Roman" w:cs="Times New Roman"/>
          <w:sz w:val="24"/>
          <w:szCs w:val="24"/>
        </w:rPr>
        <w:t>(</w:t>
      </w:r>
      <w:r w:rsidR="00EE5CF8" w:rsidRPr="00CC55D7">
        <w:rPr>
          <w:rFonts w:ascii="Times New Roman" w:hAnsi="Times New Roman" w:cs="Times New Roman"/>
          <w:sz w:val="24"/>
          <w:szCs w:val="24"/>
        </w:rPr>
        <w:t>komisijos pirmininko</w:t>
      </w:r>
      <w:r w:rsidR="00AA6A3C" w:rsidRPr="00CC55D7">
        <w:rPr>
          <w:rFonts w:ascii="Times New Roman" w:hAnsi="Times New Roman" w:cs="Times New Roman"/>
          <w:sz w:val="24"/>
          <w:szCs w:val="24"/>
        </w:rPr>
        <w:t>)</w:t>
      </w:r>
      <w:r w:rsidR="00EE5CF8" w:rsidRPr="00CC55D7">
        <w:rPr>
          <w:rFonts w:ascii="Times New Roman" w:hAnsi="Times New Roman" w:cs="Times New Roman"/>
          <w:sz w:val="24"/>
          <w:szCs w:val="24"/>
        </w:rPr>
        <w:t xml:space="preserve"> ar mero pavaduotojo </w:t>
      </w:r>
      <w:r w:rsidR="00AA6A3C" w:rsidRPr="00CC55D7">
        <w:rPr>
          <w:rFonts w:ascii="Times New Roman" w:hAnsi="Times New Roman" w:cs="Times New Roman"/>
          <w:sz w:val="24"/>
          <w:szCs w:val="24"/>
        </w:rPr>
        <w:t>(</w:t>
      </w:r>
      <w:r w:rsidR="00EE5CF8" w:rsidRPr="00CC55D7">
        <w:rPr>
          <w:rFonts w:ascii="Times New Roman" w:hAnsi="Times New Roman" w:cs="Times New Roman"/>
          <w:sz w:val="24"/>
          <w:szCs w:val="24"/>
        </w:rPr>
        <w:t>komisijos pirmininko pavaduotojo</w:t>
      </w:r>
      <w:r w:rsidR="00AA6A3C" w:rsidRPr="00CC55D7">
        <w:rPr>
          <w:rFonts w:ascii="Times New Roman" w:hAnsi="Times New Roman" w:cs="Times New Roman"/>
          <w:sz w:val="24"/>
          <w:szCs w:val="24"/>
        </w:rPr>
        <w:t>)</w:t>
      </w:r>
      <w:r w:rsidR="00EE5CF8" w:rsidRPr="00CC55D7">
        <w:rPr>
          <w:rFonts w:ascii="Times New Roman" w:hAnsi="Times New Roman" w:cs="Times New Roman"/>
          <w:sz w:val="24"/>
          <w:szCs w:val="24"/>
        </w:rPr>
        <w:t xml:space="preserve"> viza teikti komisijai. Pagal </w:t>
      </w:r>
      <w:r w:rsidR="00AA6A3C" w:rsidRPr="00CC55D7">
        <w:rPr>
          <w:rFonts w:ascii="Times New Roman" w:hAnsi="Times New Roman" w:cs="Times New Roman"/>
          <w:sz w:val="24"/>
          <w:szCs w:val="24"/>
        </w:rPr>
        <w:t>Kupiškio rajono savivaldybės Smulkiojo verslo rėmimo nuostatų</w:t>
      </w:r>
      <w:r w:rsidR="00EE5CF8" w:rsidRPr="00CC55D7">
        <w:rPr>
          <w:rFonts w:ascii="Times New Roman" w:hAnsi="Times New Roman" w:cs="Times New Roman"/>
          <w:sz w:val="24"/>
          <w:szCs w:val="24"/>
        </w:rPr>
        <w:t xml:space="preserve"> 13 punktą prašymai su reikalaujamais dokumentais registruojami Savivaldybės administracijos Vidaus administravimo skyriuje</w:t>
      </w:r>
      <w:r w:rsidR="001D5B14" w:rsidRPr="00CC55D7">
        <w:rPr>
          <w:rFonts w:ascii="Times New Roman" w:hAnsi="Times New Roman" w:cs="Times New Roman"/>
          <w:sz w:val="24"/>
          <w:szCs w:val="24"/>
        </w:rPr>
        <w:t xml:space="preserve">, </w:t>
      </w:r>
      <w:r w:rsidR="00AA6A3C" w:rsidRPr="00CC55D7">
        <w:rPr>
          <w:rFonts w:ascii="Times New Roman" w:hAnsi="Times New Roman" w:cs="Times New Roman"/>
          <w:sz w:val="24"/>
          <w:szCs w:val="24"/>
        </w:rPr>
        <w:t>tačiau</w:t>
      </w:r>
      <w:r w:rsidR="001D5B14" w:rsidRPr="00CC55D7">
        <w:rPr>
          <w:rFonts w:ascii="Times New Roman" w:hAnsi="Times New Roman" w:cs="Times New Roman"/>
          <w:sz w:val="24"/>
          <w:szCs w:val="24"/>
        </w:rPr>
        <w:t xml:space="preserve"> nei </w:t>
      </w:r>
      <w:r w:rsidR="00AA6A3C" w:rsidRPr="00CC55D7">
        <w:rPr>
          <w:rFonts w:ascii="Times New Roman" w:hAnsi="Times New Roman" w:cs="Times New Roman"/>
          <w:sz w:val="24"/>
          <w:szCs w:val="24"/>
        </w:rPr>
        <w:t xml:space="preserve">Verslo plėtros </w:t>
      </w:r>
      <w:r w:rsidR="001D5B14" w:rsidRPr="00CC55D7">
        <w:rPr>
          <w:rFonts w:ascii="Times New Roman" w:hAnsi="Times New Roman" w:cs="Times New Roman"/>
          <w:sz w:val="24"/>
          <w:szCs w:val="24"/>
        </w:rPr>
        <w:t>komisijos pirminink</w:t>
      </w:r>
      <w:r w:rsidR="00AA6A3C" w:rsidRPr="00CC55D7">
        <w:rPr>
          <w:rFonts w:ascii="Times New Roman" w:hAnsi="Times New Roman" w:cs="Times New Roman"/>
          <w:sz w:val="24"/>
          <w:szCs w:val="24"/>
        </w:rPr>
        <w:t>ui,</w:t>
      </w:r>
      <w:r w:rsidR="001D5B14" w:rsidRPr="00CC55D7">
        <w:rPr>
          <w:rFonts w:ascii="Times New Roman" w:hAnsi="Times New Roman" w:cs="Times New Roman"/>
          <w:sz w:val="24"/>
          <w:szCs w:val="24"/>
        </w:rPr>
        <w:t xml:space="preserve"> nei jo pavaduotojui nenumatyti įgaliojimai spręsti dėl paraiškų priėmimo, todėl administracinės atitikties vertinimas turėtų būti numatytas ne komisijos nariams, o komisijos veikl</w:t>
      </w:r>
      <w:r w:rsidR="00AA6A3C" w:rsidRPr="00CC55D7">
        <w:rPr>
          <w:rFonts w:ascii="Times New Roman" w:hAnsi="Times New Roman" w:cs="Times New Roman"/>
          <w:sz w:val="24"/>
          <w:szCs w:val="24"/>
        </w:rPr>
        <w:t>ą</w:t>
      </w:r>
      <w:r w:rsidR="001D5B14" w:rsidRPr="00CC55D7">
        <w:rPr>
          <w:rFonts w:ascii="Times New Roman" w:hAnsi="Times New Roman" w:cs="Times New Roman"/>
          <w:sz w:val="24"/>
          <w:szCs w:val="24"/>
        </w:rPr>
        <w:t xml:space="preserve"> kuruojantiems savivaldybės administracijos darbuotojams. Tokiu būdu komisijai svarstyti būtų teikiamos paraiškos, kurioms atliktas administracinės atitikties vertinimas, o pareiškėjams būtų sudaryta galimybė iki komisijos posėdžio patikslinti pr</w:t>
      </w:r>
      <w:r w:rsidR="000C0B98" w:rsidRPr="00CC55D7">
        <w:rPr>
          <w:rFonts w:ascii="Times New Roman" w:hAnsi="Times New Roman" w:cs="Times New Roman"/>
          <w:sz w:val="24"/>
          <w:szCs w:val="24"/>
        </w:rPr>
        <w:t>ašymų administracinius trūkumus, neužtruktų paramos skyrimo procesai.</w:t>
      </w:r>
    </w:p>
    <w:p w14:paraId="37B6C597" w14:textId="022BAA8A" w:rsidR="00085B80" w:rsidRPr="00CC55D7" w:rsidRDefault="00085B80" w:rsidP="00AF1E0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Skaidrumo trūkumas sprendimų priėmimo procedūrose laikytinas korupcijos rizikos veiksniu</w:t>
      </w:r>
      <w:r w:rsidR="00A85933" w:rsidRPr="00CC55D7">
        <w:rPr>
          <w:rFonts w:ascii="Times New Roman" w:hAnsi="Times New Roman" w:cs="Times New Roman"/>
          <w:sz w:val="24"/>
          <w:szCs w:val="24"/>
        </w:rPr>
        <w:t xml:space="preserve">. Situacijos, kai yra neproporcingi </w:t>
      </w:r>
      <w:r w:rsidRPr="00CC55D7">
        <w:rPr>
          <w:rFonts w:ascii="Times New Roman" w:hAnsi="Times New Roman" w:cs="Times New Roman"/>
          <w:sz w:val="24"/>
          <w:szCs w:val="24"/>
        </w:rPr>
        <w:t xml:space="preserve">paraiškų vertinimo kriterijai </w:t>
      </w:r>
      <w:r w:rsidR="00A85933" w:rsidRPr="00CC55D7">
        <w:rPr>
          <w:rFonts w:ascii="Times New Roman" w:hAnsi="Times New Roman" w:cs="Times New Roman"/>
          <w:sz w:val="24"/>
          <w:szCs w:val="24"/>
        </w:rPr>
        <w:t>ar jų iš viso nėra, yra ydingos antikorupciniu požiūriu. Tokiais atvejais yra rizikos, kad priimi sprendimai bus palankesni atskiriems SVV subjektams ar jų kategorijoms</w:t>
      </w:r>
      <w:r w:rsidRPr="00CC55D7">
        <w:rPr>
          <w:rFonts w:ascii="Times New Roman" w:hAnsi="Times New Roman" w:cs="Times New Roman"/>
          <w:sz w:val="24"/>
          <w:szCs w:val="24"/>
        </w:rPr>
        <w:t>.</w:t>
      </w:r>
    </w:p>
    <w:p w14:paraId="2640730E" w14:textId="77777777" w:rsidR="00AA6A3C" w:rsidRPr="00CC55D7" w:rsidRDefault="00AA6A3C" w:rsidP="00AA6A3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118A9BE2" w14:textId="55FA9D5E" w:rsidR="00AA6A3C" w:rsidRPr="00CC55D7" w:rsidRDefault="00AA6A3C" w:rsidP="00AA6A3C">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Rokiškio rajono savivaldybei, atsižvelgiant į išdėstytus pastebėjimus, Smulkaus ir vidutinio verslo plėtros programos nuostatuose reglamentuoti SVV projektų vertinimo kriterijus, spręsti dėl kriterijų suvienodinimo visiems SVV subjektams ar juos </w:t>
      </w:r>
      <w:r w:rsidR="003629D7" w:rsidRPr="00CC55D7">
        <w:rPr>
          <w:rFonts w:ascii="Times New Roman" w:hAnsi="Times New Roman" w:cs="Times New Roman"/>
          <w:sz w:val="24"/>
          <w:szCs w:val="24"/>
        </w:rPr>
        <w:t xml:space="preserve">objektyviai </w:t>
      </w:r>
      <w:r w:rsidRPr="00CC55D7">
        <w:rPr>
          <w:rFonts w:ascii="Times New Roman" w:hAnsi="Times New Roman" w:cs="Times New Roman"/>
          <w:sz w:val="24"/>
          <w:szCs w:val="24"/>
        </w:rPr>
        <w:t>diferencijuoti pagal atskiras SVV subjektų grupes</w:t>
      </w:r>
      <w:r w:rsidR="003629D7" w:rsidRPr="00CC55D7">
        <w:rPr>
          <w:rFonts w:ascii="Times New Roman" w:hAnsi="Times New Roman" w:cs="Times New Roman"/>
          <w:sz w:val="24"/>
          <w:szCs w:val="24"/>
        </w:rPr>
        <w:t xml:space="preserve"> įvertinant SVV formą bei veiklos specifiką</w:t>
      </w:r>
      <w:r w:rsidRPr="00CC55D7">
        <w:rPr>
          <w:rFonts w:ascii="Times New Roman" w:hAnsi="Times New Roman" w:cs="Times New Roman"/>
          <w:sz w:val="24"/>
          <w:szCs w:val="24"/>
        </w:rPr>
        <w:t>;</w:t>
      </w:r>
    </w:p>
    <w:p w14:paraId="0D8ADEA2" w14:textId="77777777" w:rsidR="00240F88" w:rsidRPr="00CC55D7" w:rsidRDefault="00AA6A3C" w:rsidP="00240F88">
      <w:pPr>
        <w:pStyle w:val="Betarp"/>
        <w:numPr>
          <w:ilvl w:val="0"/>
          <w:numId w:val="8"/>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Kupiškio rajono savivaldyb</w:t>
      </w:r>
      <w:r w:rsidR="00240F88" w:rsidRPr="00CC55D7">
        <w:rPr>
          <w:rFonts w:ascii="Times New Roman" w:hAnsi="Times New Roman" w:cs="Times New Roman"/>
          <w:sz w:val="24"/>
          <w:szCs w:val="24"/>
        </w:rPr>
        <w:t>ei atsižvelgiant į išdėstytus pastebėjimus, Smulkiojo verslo rėmimo nuostatuose reglamentuoti SVV projektų vertinimo kriterijus; prioritetų taikymo, paramos dydžio nustatymo taisykles.</w:t>
      </w:r>
    </w:p>
    <w:p w14:paraId="238BA2CD" w14:textId="77777777" w:rsidR="00AA6A3C" w:rsidRPr="00CC55D7" w:rsidRDefault="00AA6A3C" w:rsidP="00AF1E09">
      <w:pPr>
        <w:pStyle w:val="Betarp"/>
        <w:tabs>
          <w:tab w:val="left" w:pos="993"/>
        </w:tabs>
        <w:spacing w:line="360" w:lineRule="auto"/>
        <w:ind w:firstLine="709"/>
        <w:jc w:val="both"/>
        <w:rPr>
          <w:rFonts w:ascii="Times New Roman" w:hAnsi="Times New Roman" w:cs="Times New Roman"/>
          <w:sz w:val="24"/>
          <w:szCs w:val="24"/>
        </w:rPr>
      </w:pPr>
    </w:p>
    <w:p w14:paraId="3EF163EC" w14:textId="2B6D5C42" w:rsidR="00240F88" w:rsidRPr="00CC55D7" w:rsidRDefault="00240F88" w:rsidP="00085B80">
      <w:pPr>
        <w:pStyle w:val="Betarp"/>
        <w:numPr>
          <w:ilvl w:val="1"/>
          <w:numId w:val="14"/>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 xml:space="preserve"> </w:t>
      </w:r>
      <w:r w:rsidR="00E21F27" w:rsidRPr="00CC55D7">
        <w:rPr>
          <w:rFonts w:ascii="Times New Roman" w:hAnsi="Times New Roman" w:cs="Times New Roman"/>
          <w:i/>
          <w:sz w:val="24"/>
          <w:szCs w:val="24"/>
        </w:rPr>
        <w:t>N</w:t>
      </w:r>
      <w:r w:rsidRPr="00CC55D7">
        <w:rPr>
          <w:rFonts w:ascii="Times New Roman" w:hAnsi="Times New Roman" w:cs="Times New Roman"/>
          <w:i/>
          <w:sz w:val="24"/>
          <w:szCs w:val="24"/>
        </w:rPr>
        <w:t>e</w:t>
      </w:r>
      <w:r w:rsidR="00614EEA" w:rsidRPr="00CC55D7">
        <w:rPr>
          <w:rFonts w:ascii="Times New Roman" w:hAnsi="Times New Roman" w:cs="Times New Roman"/>
          <w:i/>
          <w:sz w:val="24"/>
          <w:szCs w:val="24"/>
        </w:rPr>
        <w:t>pakankama suteiktos paramos panaudojimo kontrolė</w:t>
      </w:r>
      <w:r w:rsidRPr="00CC55D7">
        <w:rPr>
          <w:rFonts w:ascii="Times New Roman" w:hAnsi="Times New Roman" w:cs="Times New Roman"/>
          <w:i/>
          <w:sz w:val="24"/>
          <w:szCs w:val="24"/>
        </w:rPr>
        <w:t xml:space="preserve">. </w:t>
      </w:r>
    </w:p>
    <w:p w14:paraId="4D931938" w14:textId="77777777" w:rsidR="00625C3F" w:rsidRPr="00CC55D7" w:rsidRDefault="00625C3F" w:rsidP="00625C3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Kontrolės (priežiūros) nebuvimas laikytinas korupcijos rizikos veiksniu</w:t>
      </w:r>
      <w:r w:rsidR="00C8511B" w:rsidRPr="00CC55D7">
        <w:rPr>
          <w:rFonts w:ascii="Times New Roman" w:hAnsi="Times New Roman" w:cs="Times New Roman"/>
          <w:sz w:val="24"/>
          <w:szCs w:val="24"/>
        </w:rPr>
        <w:t xml:space="preserve">. Kontrolės nebuvimas </w:t>
      </w:r>
      <w:r w:rsidRPr="00CC55D7">
        <w:rPr>
          <w:rFonts w:ascii="Times New Roman" w:hAnsi="Times New Roman" w:cs="Times New Roman"/>
          <w:sz w:val="24"/>
          <w:szCs w:val="24"/>
        </w:rPr>
        <w:t xml:space="preserve"> gali skatinti pasielgti neskaidriai, neobjektyviai, netinkamai, </w:t>
      </w:r>
      <w:r w:rsidR="00C8511B" w:rsidRPr="00CC55D7">
        <w:rPr>
          <w:rFonts w:ascii="Times New Roman" w:hAnsi="Times New Roman" w:cs="Times New Roman"/>
          <w:sz w:val="24"/>
          <w:szCs w:val="24"/>
        </w:rPr>
        <w:t xml:space="preserve">nes </w:t>
      </w:r>
      <w:r w:rsidRPr="00CC55D7">
        <w:rPr>
          <w:rFonts w:ascii="Times New Roman" w:hAnsi="Times New Roman" w:cs="Times New Roman"/>
          <w:sz w:val="24"/>
          <w:szCs w:val="24"/>
        </w:rPr>
        <w:t>nebus galimybės nustatyti netinkamo elgesio faktų</w:t>
      </w:r>
      <w:r w:rsidR="00C8511B" w:rsidRPr="00CC55D7">
        <w:rPr>
          <w:rFonts w:ascii="Times New Roman" w:hAnsi="Times New Roman" w:cs="Times New Roman"/>
          <w:sz w:val="24"/>
          <w:szCs w:val="24"/>
        </w:rPr>
        <w:t>.</w:t>
      </w:r>
    </w:p>
    <w:p w14:paraId="1F3B53EF" w14:textId="41395A98" w:rsidR="00A84385" w:rsidRPr="00CC55D7" w:rsidRDefault="00A84385" w:rsidP="00A84385">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lastRenderedPageBreak/>
        <w:t>Kupiškio rajono savivaldybės Smulkiojo verslo rėmimo nuostatuose</w:t>
      </w:r>
      <w:r w:rsidR="000A1F09" w:rsidRPr="00CC55D7">
        <w:rPr>
          <w:rFonts w:ascii="Times New Roman" w:hAnsi="Times New Roman" w:cs="Times New Roman"/>
          <w:sz w:val="24"/>
          <w:szCs w:val="24"/>
        </w:rPr>
        <w:t xml:space="preserve"> nenumatyta </w:t>
      </w:r>
      <w:r w:rsidRPr="00CC55D7">
        <w:rPr>
          <w:rFonts w:ascii="Times New Roman" w:hAnsi="Times New Roman" w:cs="Times New Roman"/>
          <w:sz w:val="24"/>
          <w:szCs w:val="24"/>
        </w:rPr>
        <w:t>jokia suteiktos paramos panaudojimo kontrolė</w:t>
      </w:r>
      <w:r w:rsidR="00AC3463" w:rsidRPr="00CC55D7">
        <w:rPr>
          <w:rStyle w:val="Puslapioinaosnuoroda"/>
          <w:rFonts w:ascii="Times New Roman" w:hAnsi="Times New Roman" w:cs="Times New Roman"/>
          <w:sz w:val="24"/>
          <w:szCs w:val="24"/>
        </w:rPr>
        <w:footnoteReference w:id="59"/>
      </w:r>
      <w:r w:rsidRPr="00CC55D7">
        <w:rPr>
          <w:rFonts w:ascii="Times New Roman" w:hAnsi="Times New Roman" w:cs="Times New Roman"/>
          <w:sz w:val="24"/>
          <w:szCs w:val="24"/>
        </w:rPr>
        <w:t xml:space="preserve">, </w:t>
      </w:r>
      <w:r w:rsidR="000A1F09" w:rsidRPr="00CC55D7">
        <w:rPr>
          <w:rFonts w:ascii="Times New Roman" w:hAnsi="Times New Roman" w:cs="Times New Roman"/>
          <w:sz w:val="24"/>
          <w:szCs w:val="24"/>
        </w:rPr>
        <w:t xml:space="preserve">nenustatyti reikalavimai </w:t>
      </w:r>
      <w:r w:rsidRPr="00CC55D7">
        <w:rPr>
          <w:rFonts w:ascii="Times New Roman" w:hAnsi="Times New Roman" w:cs="Times New Roman"/>
          <w:sz w:val="24"/>
          <w:szCs w:val="24"/>
        </w:rPr>
        <w:t>iš paramos lėšų</w:t>
      </w:r>
      <w:r w:rsidR="000A1F09" w:rsidRPr="007D047D">
        <w:rPr>
          <w:rFonts w:ascii="Times New Roman" w:hAnsi="Times New Roman" w:cs="Times New Roman"/>
          <w:sz w:val="24"/>
          <w:szCs w:val="24"/>
        </w:rPr>
        <w:t xml:space="preserve"> įsigijus turtą jį išlaikyti </w:t>
      </w:r>
      <w:r w:rsidRPr="007D047D">
        <w:rPr>
          <w:rFonts w:ascii="Times New Roman" w:hAnsi="Times New Roman" w:cs="Times New Roman"/>
          <w:sz w:val="24"/>
          <w:szCs w:val="24"/>
        </w:rPr>
        <w:t xml:space="preserve">ir naudoti pagal paskirtį </w:t>
      </w:r>
      <w:r w:rsidR="000A1F09" w:rsidRPr="007D047D">
        <w:rPr>
          <w:rFonts w:ascii="Times New Roman" w:hAnsi="Times New Roman" w:cs="Times New Roman"/>
          <w:sz w:val="24"/>
          <w:szCs w:val="24"/>
        </w:rPr>
        <w:t xml:space="preserve">ne mažiau kaip </w:t>
      </w:r>
      <w:r w:rsidRPr="007D047D">
        <w:rPr>
          <w:rFonts w:ascii="Times New Roman" w:hAnsi="Times New Roman" w:cs="Times New Roman"/>
          <w:sz w:val="24"/>
          <w:szCs w:val="24"/>
        </w:rPr>
        <w:t>nustatytą laikotarpį</w:t>
      </w:r>
      <w:r w:rsidR="00AC3463" w:rsidRPr="00CC55D7">
        <w:rPr>
          <w:rStyle w:val="Puslapioinaosnuoroda"/>
          <w:rFonts w:ascii="Times New Roman" w:hAnsi="Times New Roman" w:cs="Times New Roman"/>
          <w:sz w:val="24"/>
          <w:szCs w:val="24"/>
        </w:rPr>
        <w:footnoteReference w:id="60"/>
      </w:r>
      <w:r w:rsidR="000A1F09" w:rsidRPr="00CC55D7">
        <w:rPr>
          <w:rFonts w:ascii="Times New Roman" w:hAnsi="Times New Roman" w:cs="Times New Roman"/>
          <w:sz w:val="24"/>
          <w:szCs w:val="24"/>
        </w:rPr>
        <w:t>.</w:t>
      </w:r>
      <w:r w:rsidRPr="00CC55D7">
        <w:rPr>
          <w:rFonts w:ascii="Times New Roman" w:hAnsi="Times New Roman" w:cs="Times New Roman"/>
          <w:sz w:val="24"/>
          <w:szCs w:val="24"/>
        </w:rPr>
        <w:t xml:space="preserve"> Tuo tikslu tobulintina savivaldybės paramos SVV subjektams</w:t>
      </w:r>
      <w:r w:rsidR="00A64940" w:rsidRPr="00CC55D7">
        <w:rPr>
          <w:rFonts w:ascii="Times New Roman" w:hAnsi="Times New Roman" w:cs="Times New Roman"/>
          <w:sz w:val="24"/>
          <w:szCs w:val="24"/>
        </w:rPr>
        <w:t xml:space="preserve"> kontrolės sistema</w:t>
      </w:r>
      <w:r w:rsidRPr="00CC55D7">
        <w:rPr>
          <w:rFonts w:ascii="Times New Roman" w:hAnsi="Times New Roman" w:cs="Times New Roman"/>
          <w:sz w:val="24"/>
          <w:szCs w:val="24"/>
        </w:rPr>
        <w:t>, siekiant realios ir efektyvios paramos lėšų naudojimo kontrolės</w:t>
      </w:r>
      <w:r w:rsidR="00A64940" w:rsidRPr="00CC55D7">
        <w:rPr>
          <w:rFonts w:ascii="Times New Roman" w:hAnsi="Times New Roman" w:cs="Times New Roman"/>
          <w:sz w:val="24"/>
          <w:szCs w:val="24"/>
        </w:rPr>
        <w:t>.</w:t>
      </w:r>
      <w:r w:rsidRPr="00CC55D7">
        <w:rPr>
          <w:rFonts w:ascii="Times New Roman" w:hAnsi="Times New Roman" w:cs="Times New Roman"/>
          <w:sz w:val="24"/>
          <w:szCs w:val="24"/>
        </w:rPr>
        <w:t xml:space="preserve"> Smulkiojo verslo rėmimo nuostatų 6.1 punkte numatytos kompensuojamų išlaidų rūšys, tačiau pagal darbo praktiką SVV subjektai prie teikiamų paraiškų prideda įvairių  sąskaitų, čekių, mokėjimo dokumentų kopijas ir prašo kompensuoti </w:t>
      </w:r>
      <w:r w:rsidR="00AC3463" w:rsidRPr="00CC55D7">
        <w:rPr>
          <w:rFonts w:ascii="Times New Roman" w:hAnsi="Times New Roman" w:cs="Times New Roman"/>
          <w:sz w:val="24"/>
          <w:szCs w:val="24"/>
        </w:rPr>
        <w:t>tam tikrą</w:t>
      </w:r>
      <w:r w:rsidRPr="00CC55D7">
        <w:rPr>
          <w:rFonts w:ascii="Times New Roman" w:hAnsi="Times New Roman" w:cs="Times New Roman"/>
          <w:sz w:val="24"/>
          <w:szCs w:val="24"/>
        </w:rPr>
        <w:t xml:space="preserve"> sumą. </w:t>
      </w:r>
      <w:r w:rsidR="00AC3463" w:rsidRPr="00CC55D7">
        <w:rPr>
          <w:rFonts w:ascii="Times New Roman" w:hAnsi="Times New Roman" w:cs="Times New Roman"/>
          <w:sz w:val="24"/>
          <w:szCs w:val="24"/>
        </w:rPr>
        <w:t xml:space="preserve">Kadangi praktikoje kompensuojama mažesnė suma, nėra aišku, kokios priemonės yra įsigytos už paramos lėšas. Esant tokiai situacijai nėra </w:t>
      </w:r>
      <w:r w:rsidR="00AD35CE" w:rsidRPr="00CC55D7">
        <w:rPr>
          <w:rFonts w:ascii="Times New Roman" w:hAnsi="Times New Roman" w:cs="Times New Roman"/>
          <w:sz w:val="24"/>
          <w:szCs w:val="24"/>
        </w:rPr>
        <w:t xml:space="preserve">įmanoma </w:t>
      </w:r>
      <w:r w:rsidR="00AC3463" w:rsidRPr="00CC55D7">
        <w:rPr>
          <w:rFonts w:ascii="Times New Roman" w:hAnsi="Times New Roman" w:cs="Times New Roman"/>
          <w:sz w:val="24"/>
          <w:szCs w:val="24"/>
        </w:rPr>
        <w:t>efektyvi ir veiksminga kontrolė</w:t>
      </w:r>
      <w:r w:rsidR="00663438" w:rsidRPr="00CC55D7">
        <w:rPr>
          <w:rStyle w:val="Puslapioinaosnuoroda"/>
          <w:rFonts w:ascii="Times New Roman" w:hAnsi="Times New Roman" w:cs="Times New Roman"/>
          <w:sz w:val="24"/>
          <w:szCs w:val="24"/>
        </w:rPr>
        <w:footnoteReference w:id="61"/>
      </w:r>
      <w:r w:rsidR="00AC3463" w:rsidRPr="00CC55D7">
        <w:rPr>
          <w:rFonts w:ascii="Times New Roman" w:hAnsi="Times New Roman" w:cs="Times New Roman"/>
          <w:sz w:val="24"/>
          <w:szCs w:val="24"/>
        </w:rPr>
        <w:t>.</w:t>
      </w:r>
      <w:r w:rsidRPr="00CC55D7">
        <w:rPr>
          <w:rFonts w:ascii="Times New Roman" w:hAnsi="Times New Roman" w:cs="Times New Roman"/>
          <w:sz w:val="24"/>
          <w:szCs w:val="24"/>
        </w:rPr>
        <w:t xml:space="preserve"> </w:t>
      </w:r>
    </w:p>
    <w:p w14:paraId="420FC274" w14:textId="77777777" w:rsidR="000A1F09" w:rsidRPr="00CC55D7" w:rsidRDefault="00A3665A" w:rsidP="000A1F0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Kupiškio rajono savivaldybėje p</w:t>
      </w:r>
      <w:r w:rsidR="000A1F09" w:rsidRPr="00CC55D7">
        <w:rPr>
          <w:rFonts w:ascii="Times New Roman" w:hAnsi="Times New Roman" w:cs="Times New Roman"/>
          <w:sz w:val="24"/>
          <w:szCs w:val="24"/>
        </w:rPr>
        <w:t xml:space="preserve">astebėtos situacijos, kai prašoma paramos </w:t>
      </w:r>
      <w:r w:rsidRPr="00CC55D7">
        <w:rPr>
          <w:rFonts w:ascii="Times New Roman" w:hAnsi="Times New Roman" w:cs="Times New Roman"/>
          <w:sz w:val="24"/>
          <w:szCs w:val="24"/>
        </w:rPr>
        <w:t xml:space="preserve">turtui / paslaugoms įsigyti </w:t>
      </w:r>
      <w:r w:rsidR="000A1F09" w:rsidRPr="00CC55D7">
        <w:rPr>
          <w:rFonts w:ascii="Times New Roman" w:hAnsi="Times New Roman" w:cs="Times New Roman"/>
          <w:sz w:val="24"/>
          <w:szCs w:val="24"/>
        </w:rPr>
        <w:t xml:space="preserve">iš susijusių asmenų. </w:t>
      </w:r>
      <w:r w:rsidR="005110F4" w:rsidRPr="00CC55D7">
        <w:rPr>
          <w:rFonts w:ascii="Times New Roman" w:hAnsi="Times New Roman" w:cs="Times New Roman"/>
          <w:sz w:val="24"/>
          <w:szCs w:val="24"/>
        </w:rPr>
        <w:t>Situacijos, kai paramos gavėjai už paramos lėšas įsigyja prekes ir paslaugas iš susijusių subjektų yra neatsparios galimoms rizikoms dėl lėšų naudojimo, todėl siūlytina svarstyti dėl galimų nuostatų</w:t>
      </w:r>
      <w:r w:rsidR="000A1F09" w:rsidRPr="00CC55D7">
        <w:rPr>
          <w:rFonts w:ascii="Times New Roman" w:hAnsi="Times New Roman" w:cs="Times New Roman"/>
          <w:sz w:val="24"/>
          <w:szCs w:val="24"/>
        </w:rPr>
        <w:t>, kad parama nebūtų naudojama i</w:t>
      </w:r>
      <w:r w:rsidR="005110F4" w:rsidRPr="00CC55D7">
        <w:rPr>
          <w:rFonts w:ascii="Times New Roman" w:hAnsi="Times New Roman" w:cs="Times New Roman"/>
          <w:sz w:val="24"/>
          <w:szCs w:val="24"/>
        </w:rPr>
        <w:t>š</w:t>
      </w:r>
      <w:r w:rsidR="000A1F09" w:rsidRPr="00CC55D7">
        <w:rPr>
          <w:rFonts w:ascii="Times New Roman" w:hAnsi="Times New Roman" w:cs="Times New Roman"/>
          <w:sz w:val="24"/>
          <w:szCs w:val="24"/>
        </w:rPr>
        <w:t xml:space="preserve"> susijusių asmenų įsigyjamoms prekėms, paslaugoms</w:t>
      </w:r>
      <w:r w:rsidR="005110F4" w:rsidRPr="00CC55D7">
        <w:rPr>
          <w:rStyle w:val="Puslapioinaosnuoroda"/>
          <w:rFonts w:ascii="Times New Roman" w:hAnsi="Times New Roman" w:cs="Times New Roman"/>
          <w:sz w:val="24"/>
          <w:szCs w:val="24"/>
        </w:rPr>
        <w:footnoteReference w:id="62"/>
      </w:r>
      <w:r w:rsidR="000A1F09" w:rsidRPr="00CC55D7">
        <w:rPr>
          <w:rFonts w:ascii="Times New Roman" w:hAnsi="Times New Roman" w:cs="Times New Roman"/>
          <w:sz w:val="24"/>
          <w:szCs w:val="24"/>
        </w:rPr>
        <w:t>.</w:t>
      </w:r>
    </w:p>
    <w:p w14:paraId="71A3B2AE" w14:textId="77777777" w:rsidR="000A1F09" w:rsidRPr="00CC55D7" w:rsidRDefault="009715BE" w:rsidP="000A1F0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Smulkaus ir vidutinio verslo plėtros programos nuostatuose nuo 2020 m. yra nustatyta suteiktos paramos panaudojimo kontrolė, tačiau tobulintina šios kontrolės atrankos sistema, pavyzdžiui,</w:t>
      </w:r>
      <w:r w:rsidR="000A1F09" w:rsidRPr="00CC55D7">
        <w:rPr>
          <w:rFonts w:ascii="Times New Roman" w:hAnsi="Times New Roman" w:cs="Times New Roman"/>
          <w:sz w:val="24"/>
          <w:szCs w:val="24"/>
        </w:rPr>
        <w:t xml:space="preserve"> UAB „Everena“ Rokiškio rajono savivaldybei 2019</w:t>
      </w:r>
      <w:r w:rsidRPr="00CC55D7">
        <w:rPr>
          <w:rFonts w:ascii="Times New Roman" w:hAnsi="Times New Roman" w:cs="Times New Roman"/>
          <w:sz w:val="24"/>
          <w:szCs w:val="24"/>
        </w:rPr>
        <w:t xml:space="preserve"> m. kovo 12 d.</w:t>
      </w:r>
      <w:r w:rsidR="000A1F09" w:rsidRPr="00CC55D7">
        <w:rPr>
          <w:rFonts w:ascii="Times New Roman" w:hAnsi="Times New Roman" w:cs="Times New Roman"/>
          <w:sz w:val="24"/>
          <w:szCs w:val="24"/>
        </w:rPr>
        <w:t xml:space="preserve"> pateikė paraišką Nr. VP-9, kuria </w:t>
      </w:r>
      <w:r w:rsidR="00A64940" w:rsidRPr="00CC55D7">
        <w:rPr>
          <w:rFonts w:ascii="Times New Roman" w:hAnsi="Times New Roman" w:cs="Times New Roman"/>
          <w:sz w:val="24"/>
          <w:szCs w:val="24"/>
        </w:rPr>
        <w:t xml:space="preserve">buvo </w:t>
      </w:r>
      <w:r w:rsidR="000A1F09" w:rsidRPr="00CC55D7">
        <w:rPr>
          <w:rFonts w:ascii="Times New Roman" w:hAnsi="Times New Roman" w:cs="Times New Roman"/>
          <w:sz w:val="24"/>
          <w:szCs w:val="24"/>
        </w:rPr>
        <w:t>prašoma kompensuoti įsigytų gamybos patalpų langų keitimo išlaidas. 2019</w:t>
      </w:r>
      <w:r w:rsidRPr="00CC55D7">
        <w:rPr>
          <w:rFonts w:ascii="Times New Roman" w:hAnsi="Times New Roman" w:cs="Times New Roman"/>
          <w:sz w:val="24"/>
          <w:szCs w:val="24"/>
        </w:rPr>
        <w:t xml:space="preserve"> m. kovo 27 d. </w:t>
      </w:r>
      <w:r w:rsidR="000A1F09" w:rsidRPr="00CC55D7">
        <w:rPr>
          <w:rFonts w:ascii="Times New Roman" w:hAnsi="Times New Roman" w:cs="Times New Roman"/>
          <w:sz w:val="24"/>
          <w:szCs w:val="24"/>
        </w:rPr>
        <w:t>protokol</w:t>
      </w:r>
      <w:r w:rsidRPr="00CC55D7">
        <w:rPr>
          <w:rFonts w:ascii="Times New Roman" w:hAnsi="Times New Roman" w:cs="Times New Roman"/>
          <w:sz w:val="24"/>
          <w:szCs w:val="24"/>
        </w:rPr>
        <w:t>e</w:t>
      </w:r>
      <w:r w:rsidR="000A1F09" w:rsidRPr="00CC55D7">
        <w:rPr>
          <w:rFonts w:ascii="Times New Roman" w:hAnsi="Times New Roman" w:cs="Times New Roman"/>
          <w:sz w:val="24"/>
          <w:szCs w:val="24"/>
        </w:rPr>
        <w:t xml:space="preserve"> Nr. VP-2 (9 darbotvarkės klausimas) nurodoma, kad bendrovė, įsigijusi įrangą vykdys konditerijos gaminių gamybą adresu Respublikos g. 45, Rokiškis. </w:t>
      </w:r>
      <w:r w:rsidRPr="00CC55D7">
        <w:rPr>
          <w:rFonts w:ascii="Times New Roman" w:hAnsi="Times New Roman" w:cs="Times New Roman"/>
          <w:sz w:val="24"/>
          <w:szCs w:val="24"/>
        </w:rPr>
        <w:t>Taip pat p</w:t>
      </w:r>
      <w:r w:rsidR="000A1F09" w:rsidRPr="00CC55D7">
        <w:rPr>
          <w:rFonts w:ascii="Times New Roman" w:hAnsi="Times New Roman" w:cs="Times New Roman"/>
          <w:sz w:val="24"/>
          <w:szCs w:val="24"/>
        </w:rPr>
        <w:t>lanuoja įkurti naujas darbo vietas. Nutarta suteikti 3000 Eur paramą. 2019 ataskaitoje nurodoma</w:t>
      </w:r>
      <w:r w:rsidRPr="00CC55D7">
        <w:rPr>
          <w:rFonts w:ascii="Times New Roman" w:hAnsi="Times New Roman" w:cs="Times New Roman"/>
          <w:sz w:val="24"/>
          <w:szCs w:val="24"/>
        </w:rPr>
        <w:t xml:space="preserve">, kad už paramos lėšas įsigyti </w:t>
      </w:r>
      <w:r w:rsidR="000A1F09" w:rsidRPr="00CC55D7">
        <w:rPr>
          <w:rFonts w:ascii="Times New Roman" w:hAnsi="Times New Roman" w:cs="Times New Roman"/>
          <w:sz w:val="24"/>
          <w:szCs w:val="24"/>
        </w:rPr>
        <w:t xml:space="preserve">PVC gaminiai, vidaus palangės, apdailos juosta. Įmonė įsteigta </w:t>
      </w:r>
      <w:r w:rsidRPr="00CC55D7">
        <w:rPr>
          <w:rFonts w:ascii="Times New Roman" w:hAnsi="Times New Roman" w:cs="Times New Roman"/>
          <w:sz w:val="24"/>
          <w:szCs w:val="24"/>
        </w:rPr>
        <w:t xml:space="preserve">                    </w:t>
      </w:r>
      <w:r w:rsidR="000A1F09" w:rsidRPr="00CC55D7">
        <w:rPr>
          <w:rFonts w:ascii="Times New Roman" w:hAnsi="Times New Roman" w:cs="Times New Roman"/>
          <w:sz w:val="24"/>
          <w:szCs w:val="24"/>
        </w:rPr>
        <w:t>2018</w:t>
      </w:r>
      <w:r w:rsidRPr="00CC55D7">
        <w:rPr>
          <w:rFonts w:ascii="Times New Roman" w:hAnsi="Times New Roman" w:cs="Times New Roman"/>
          <w:sz w:val="24"/>
          <w:szCs w:val="24"/>
        </w:rPr>
        <w:t xml:space="preserve"> m. spalio </w:t>
      </w:r>
      <w:r w:rsidR="000A1F09" w:rsidRPr="00CC55D7">
        <w:rPr>
          <w:rFonts w:ascii="Times New Roman" w:hAnsi="Times New Roman" w:cs="Times New Roman"/>
          <w:sz w:val="24"/>
          <w:szCs w:val="24"/>
        </w:rPr>
        <w:t>8</w:t>
      </w:r>
      <w:r w:rsidRPr="00CC55D7">
        <w:rPr>
          <w:rFonts w:ascii="Times New Roman" w:hAnsi="Times New Roman" w:cs="Times New Roman"/>
          <w:sz w:val="24"/>
          <w:szCs w:val="24"/>
        </w:rPr>
        <w:t xml:space="preserve"> d.</w:t>
      </w:r>
      <w:r w:rsidR="000A1F09" w:rsidRPr="00CC55D7">
        <w:rPr>
          <w:rFonts w:ascii="Times New Roman" w:hAnsi="Times New Roman" w:cs="Times New Roman"/>
          <w:sz w:val="24"/>
          <w:szCs w:val="24"/>
        </w:rPr>
        <w:t xml:space="preserve"> nuo 2019</w:t>
      </w:r>
      <w:r w:rsidRPr="00CC55D7">
        <w:rPr>
          <w:rFonts w:ascii="Times New Roman" w:hAnsi="Times New Roman" w:cs="Times New Roman"/>
          <w:sz w:val="24"/>
          <w:szCs w:val="24"/>
        </w:rPr>
        <w:t xml:space="preserve"> m. vasario </w:t>
      </w:r>
      <w:r w:rsidR="000A1F09" w:rsidRPr="00CC55D7">
        <w:rPr>
          <w:rFonts w:ascii="Times New Roman" w:hAnsi="Times New Roman" w:cs="Times New Roman"/>
          <w:sz w:val="24"/>
          <w:szCs w:val="24"/>
        </w:rPr>
        <w:t xml:space="preserve">8 </w:t>
      </w:r>
      <w:r w:rsidRPr="00CC55D7">
        <w:rPr>
          <w:rFonts w:ascii="Times New Roman" w:hAnsi="Times New Roman" w:cs="Times New Roman"/>
          <w:sz w:val="24"/>
          <w:szCs w:val="24"/>
        </w:rPr>
        <w:t xml:space="preserve">d. </w:t>
      </w:r>
      <w:r w:rsidR="000A1F09" w:rsidRPr="00CC55D7">
        <w:rPr>
          <w:rFonts w:ascii="Times New Roman" w:hAnsi="Times New Roman" w:cs="Times New Roman"/>
          <w:sz w:val="24"/>
          <w:szCs w:val="24"/>
        </w:rPr>
        <w:t>iki šiol įmonėje dirba vienintelis darbuotojas</w:t>
      </w:r>
      <w:r w:rsidRPr="00CC55D7">
        <w:rPr>
          <w:rFonts w:ascii="Times New Roman" w:hAnsi="Times New Roman" w:cs="Times New Roman"/>
          <w:sz w:val="24"/>
          <w:szCs w:val="24"/>
        </w:rPr>
        <w:t>,</w:t>
      </w:r>
      <w:r w:rsidR="000A1F09" w:rsidRPr="00CC55D7">
        <w:rPr>
          <w:rFonts w:ascii="Times New Roman" w:hAnsi="Times New Roman" w:cs="Times New Roman"/>
          <w:sz w:val="24"/>
          <w:szCs w:val="24"/>
        </w:rPr>
        <w:t xml:space="preserve"> jos vadovas</w:t>
      </w:r>
      <w:r w:rsidRPr="00CC55D7">
        <w:rPr>
          <w:rFonts w:ascii="Times New Roman" w:hAnsi="Times New Roman" w:cs="Times New Roman"/>
          <w:sz w:val="24"/>
          <w:szCs w:val="24"/>
        </w:rPr>
        <w:t>.</w:t>
      </w:r>
      <w:r w:rsidR="000A1F09" w:rsidRPr="00CC55D7">
        <w:rPr>
          <w:rFonts w:ascii="Times New Roman" w:hAnsi="Times New Roman" w:cs="Times New Roman"/>
          <w:sz w:val="24"/>
          <w:szCs w:val="24"/>
        </w:rPr>
        <w:t xml:space="preserve"> Tad abejotina, ar įmonė realiai vykdo </w:t>
      </w:r>
      <w:r w:rsidRPr="00CC55D7">
        <w:rPr>
          <w:rFonts w:ascii="Times New Roman" w:hAnsi="Times New Roman" w:cs="Times New Roman"/>
          <w:sz w:val="24"/>
          <w:szCs w:val="24"/>
        </w:rPr>
        <w:t xml:space="preserve">deklaruotą veiklą ir ar </w:t>
      </w:r>
      <w:r w:rsidR="0091548C" w:rsidRPr="00CC55D7">
        <w:rPr>
          <w:rFonts w:ascii="Times New Roman" w:hAnsi="Times New Roman" w:cs="Times New Roman"/>
          <w:sz w:val="24"/>
          <w:szCs w:val="24"/>
        </w:rPr>
        <w:lastRenderedPageBreak/>
        <w:t xml:space="preserve">paramos lėšos </w:t>
      </w:r>
      <w:r w:rsidR="00A64940" w:rsidRPr="00CC55D7">
        <w:rPr>
          <w:rFonts w:ascii="Times New Roman" w:hAnsi="Times New Roman" w:cs="Times New Roman"/>
          <w:sz w:val="24"/>
          <w:szCs w:val="24"/>
        </w:rPr>
        <w:t>panaudot</w:t>
      </w:r>
      <w:r w:rsidR="0091548C" w:rsidRPr="00CC55D7">
        <w:rPr>
          <w:rFonts w:ascii="Times New Roman" w:hAnsi="Times New Roman" w:cs="Times New Roman"/>
          <w:sz w:val="24"/>
          <w:szCs w:val="24"/>
        </w:rPr>
        <w:t>os pagal paskirtį</w:t>
      </w:r>
      <w:r w:rsidR="00F01CB3" w:rsidRPr="00CC55D7">
        <w:rPr>
          <w:rStyle w:val="Puslapioinaosnuoroda"/>
          <w:rFonts w:ascii="Times New Roman" w:hAnsi="Times New Roman" w:cs="Times New Roman"/>
          <w:sz w:val="24"/>
          <w:szCs w:val="24"/>
        </w:rPr>
        <w:footnoteReference w:id="63"/>
      </w:r>
      <w:r w:rsidR="000A1F09" w:rsidRPr="00CC55D7">
        <w:rPr>
          <w:rFonts w:ascii="Times New Roman" w:hAnsi="Times New Roman" w:cs="Times New Roman"/>
          <w:sz w:val="24"/>
          <w:szCs w:val="24"/>
        </w:rPr>
        <w:t xml:space="preserve">. </w:t>
      </w:r>
      <w:r w:rsidR="00F01CB3" w:rsidRPr="00CC55D7">
        <w:rPr>
          <w:rFonts w:ascii="Times New Roman" w:hAnsi="Times New Roman" w:cs="Times New Roman"/>
          <w:sz w:val="24"/>
          <w:szCs w:val="24"/>
        </w:rPr>
        <w:t xml:space="preserve">Minėti faktai </w:t>
      </w:r>
      <w:r w:rsidR="00FC17BB" w:rsidRPr="00CC55D7">
        <w:rPr>
          <w:rFonts w:ascii="Times New Roman" w:hAnsi="Times New Roman" w:cs="Times New Roman"/>
          <w:sz w:val="24"/>
          <w:szCs w:val="24"/>
        </w:rPr>
        <w:t>k</w:t>
      </w:r>
      <w:r w:rsidR="00F01CB3" w:rsidRPr="007D047D">
        <w:rPr>
          <w:rFonts w:ascii="Times New Roman" w:hAnsi="Times New Roman" w:cs="Times New Roman"/>
          <w:sz w:val="24"/>
          <w:szCs w:val="24"/>
        </w:rPr>
        <w:t xml:space="preserve">omisijai </w:t>
      </w:r>
      <w:r w:rsidR="00FC17BB" w:rsidRPr="007D047D">
        <w:rPr>
          <w:rFonts w:ascii="Times New Roman" w:hAnsi="Times New Roman" w:cs="Times New Roman"/>
          <w:sz w:val="24"/>
          <w:szCs w:val="24"/>
        </w:rPr>
        <w:t>tapo žinomi svarstant UAB „</w:t>
      </w:r>
      <w:r w:rsidR="000A1F09" w:rsidRPr="007D047D">
        <w:rPr>
          <w:rFonts w:ascii="Times New Roman" w:hAnsi="Times New Roman" w:cs="Times New Roman"/>
          <w:sz w:val="24"/>
          <w:szCs w:val="24"/>
        </w:rPr>
        <w:t>Everena</w:t>
      </w:r>
      <w:r w:rsidR="00FC17BB" w:rsidRPr="007D047D">
        <w:rPr>
          <w:rFonts w:ascii="Times New Roman" w:hAnsi="Times New Roman" w:cs="Times New Roman"/>
          <w:sz w:val="24"/>
          <w:szCs w:val="24"/>
        </w:rPr>
        <w:t>“</w:t>
      </w:r>
      <w:r w:rsidR="000A1F09" w:rsidRPr="007D047D">
        <w:rPr>
          <w:rFonts w:ascii="Times New Roman" w:hAnsi="Times New Roman" w:cs="Times New Roman"/>
          <w:sz w:val="24"/>
          <w:szCs w:val="24"/>
        </w:rPr>
        <w:t xml:space="preserve"> 2020 m. </w:t>
      </w:r>
      <w:r w:rsidR="00FC17BB" w:rsidRPr="007D047D">
        <w:rPr>
          <w:rFonts w:ascii="Times New Roman" w:hAnsi="Times New Roman" w:cs="Times New Roman"/>
          <w:sz w:val="24"/>
          <w:szCs w:val="24"/>
        </w:rPr>
        <w:t xml:space="preserve">pateiktą </w:t>
      </w:r>
      <w:r w:rsidR="000A1F09" w:rsidRPr="007D047D">
        <w:rPr>
          <w:rFonts w:ascii="Times New Roman" w:hAnsi="Times New Roman" w:cs="Times New Roman"/>
          <w:sz w:val="24"/>
          <w:szCs w:val="24"/>
        </w:rPr>
        <w:t>paraišk</w:t>
      </w:r>
      <w:r w:rsidR="00FC17BB" w:rsidRPr="004624AF">
        <w:rPr>
          <w:rFonts w:ascii="Times New Roman" w:hAnsi="Times New Roman" w:cs="Times New Roman"/>
          <w:sz w:val="24"/>
          <w:szCs w:val="24"/>
        </w:rPr>
        <w:t xml:space="preserve">ą, </w:t>
      </w:r>
      <w:r w:rsidR="000A1F09" w:rsidRPr="00CC55D7">
        <w:rPr>
          <w:rFonts w:ascii="Times New Roman" w:hAnsi="Times New Roman" w:cs="Times New Roman"/>
          <w:sz w:val="24"/>
          <w:szCs w:val="24"/>
        </w:rPr>
        <w:t>2020</w:t>
      </w:r>
      <w:r w:rsidR="00FC17BB" w:rsidRPr="00CC55D7">
        <w:rPr>
          <w:rFonts w:ascii="Times New Roman" w:hAnsi="Times New Roman" w:cs="Times New Roman"/>
          <w:sz w:val="24"/>
          <w:szCs w:val="24"/>
        </w:rPr>
        <w:t xml:space="preserve"> m. spalio 14 d. </w:t>
      </w:r>
      <w:r w:rsidR="000A1F09" w:rsidRPr="00CC55D7">
        <w:rPr>
          <w:rFonts w:ascii="Times New Roman" w:hAnsi="Times New Roman" w:cs="Times New Roman"/>
          <w:sz w:val="24"/>
          <w:szCs w:val="24"/>
        </w:rPr>
        <w:t>protokol</w:t>
      </w:r>
      <w:r w:rsidR="00FC17BB" w:rsidRPr="00CC55D7">
        <w:rPr>
          <w:rFonts w:ascii="Times New Roman" w:hAnsi="Times New Roman" w:cs="Times New Roman"/>
          <w:sz w:val="24"/>
          <w:szCs w:val="24"/>
        </w:rPr>
        <w:t>e</w:t>
      </w:r>
      <w:r w:rsidR="000A1F09" w:rsidRPr="00CC55D7">
        <w:rPr>
          <w:rFonts w:ascii="Times New Roman" w:hAnsi="Times New Roman" w:cs="Times New Roman"/>
          <w:sz w:val="24"/>
          <w:szCs w:val="24"/>
        </w:rPr>
        <w:t xml:space="preserve"> Nr. VP-10 (2 darbotvarkės klausimas) </w:t>
      </w:r>
      <w:r w:rsidR="00FC17BB" w:rsidRPr="00CC55D7">
        <w:rPr>
          <w:rFonts w:ascii="Times New Roman" w:hAnsi="Times New Roman" w:cs="Times New Roman"/>
          <w:sz w:val="24"/>
          <w:szCs w:val="24"/>
        </w:rPr>
        <w:t xml:space="preserve">nurodoma, kad </w:t>
      </w:r>
      <w:r w:rsidR="000A1F09" w:rsidRPr="00CC55D7">
        <w:rPr>
          <w:rFonts w:ascii="Times New Roman" w:hAnsi="Times New Roman" w:cs="Times New Roman"/>
          <w:sz w:val="24"/>
          <w:szCs w:val="24"/>
        </w:rPr>
        <w:t xml:space="preserve">UAB „Everena“ prašo kompensuoti miegamojo baldų įsigijimo išlaidas. Komisijos nariui pasiteiravus kiek darbo vietų įmonėje, jos vadovas atsakė, kad kol kas </w:t>
      </w:r>
      <w:r w:rsidR="00FC17BB" w:rsidRPr="00CC55D7">
        <w:rPr>
          <w:rFonts w:ascii="Times New Roman" w:hAnsi="Times New Roman" w:cs="Times New Roman"/>
          <w:sz w:val="24"/>
          <w:szCs w:val="24"/>
        </w:rPr>
        <w:t>vienas</w:t>
      </w:r>
      <w:r w:rsidR="000A1F09" w:rsidRPr="00CC55D7">
        <w:rPr>
          <w:rFonts w:ascii="Times New Roman" w:hAnsi="Times New Roman" w:cs="Times New Roman"/>
          <w:sz w:val="24"/>
          <w:szCs w:val="24"/>
        </w:rPr>
        <w:t>, tačiau ateityje planuojamas konditerijos cechas ir įdarbinti daugiau žmonių.</w:t>
      </w:r>
      <w:r w:rsidR="00A64940" w:rsidRPr="00CC55D7">
        <w:rPr>
          <w:rFonts w:ascii="Times New Roman" w:hAnsi="Times New Roman" w:cs="Times New Roman"/>
          <w:sz w:val="24"/>
          <w:szCs w:val="24"/>
        </w:rPr>
        <w:t xml:space="preserve"> Tai reiškia, kad konditerijos cechas, kuriam 2019 m. suteikta parama, neveikė </w:t>
      </w:r>
      <w:r w:rsidR="00A368E9" w:rsidRPr="00CC55D7">
        <w:rPr>
          <w:rFonts w:ascii="Times New Roman" w:hAnsi="Times New Roman" w:cs="Times New Roman"/>
          <w:sz w:val="24"/>
          <w:szCs w:val="24"/>
        </w:rPr>
        <w:t>2020 m.</w:t>
      </w:r>
      <w:r w:rsidR="00A64940" w:rsidRPr="00CC55D7">
        <w:rPr>
          <w:rFonts w:ascii="Times New Roman" w:hAnsi="Times New Roman" w:cs="Times New Roman"/>
          <w:sz w:val="24"/>
          <w:szCs w:val="24"/>
        </w:rPr>
        <w:t>, pagal įmonės darbuotojų skaičių, tikėtina, neveikia ir šiemet.</w:t>
      </w:r>
      <w:r w:rsidR="00A368E9" w:rsidRPr="00CC55D7">
        <w:rPr>
          <w:rFonts w:ascii="Times New Roman" w:hAnsi="Times New Roman" w:cs="Times New Roman"/>
          <w:sz w:val="24"/>
          <w:szCs w:val="24"/>
        </w:rPr>
        <w:t xml:space="preserve"> </w:t>
      </w:r>
      <w:r w:rsidR="00A64940" w:rsidRPr="00CC55D7">
        <w:rPr>
          <w:rFonts w:ascii="Times New Roman" w:hAnsi="Times New Roman" w:cs="Times New Roman"/>
          <w:sz w:val="24"/>
          <w:szCs w:val="24"/>
        </w:rPr>
        <w:t xml:space="preserve">2020 m. </w:t>
      </w:r>
      <w:r w:rsidR="00A368E9" w:rsidRPr="00CC55D7">
        <w:rPr>
          <w:rFonts w:ascii="Times New Roman" w:hAnsi="Times New Roman" w:cs="Times New Roman"/>
          <w:sz w:val="24"/>
          <w:szCs w:val="24"/>
        </w:rPr>
        <w:t>įmonei suteikta 2 100 Eur parama</w:t>
      </w:r>
      <w:r w:rsidR="00A64940" w:rsidRPr="00CC55D7">
        <w:rPr>
          <w:rFonts w:ascii="Times New Roman" w:hAnsi="Times New Roman" w:cs="Times New Roman"/>
          <w:sz w:val="24"/>
          <w:szCs w:val="24"/>
        </w:rPr>
        <w:t xml:space="preserve"> apgyvendinimo paslaugų teikimo veikai</w:t>
      </w:r>
      <w:r w:rsidR="00A368E9" w:rsidRPr="00CC55D7">
        <w:rPr>
          <w:rFonts w:ascii="Times New Roman" w:hAnsi="Times New Roman" w:cs="Times New Roman"/>
          <w:sz w:val="24"/>
          <w:szCs w:val="24"/>
        </w:rPr>
        <w:t>.</w:t>
      </w:r>
      <w:r w:rsidR="00A64940" w:rsidRPr="00CC55D7">
        <w:rPr>
          <w:rFonts w:ascii="Times New Roman" w:hAnsi="Times New Roman" w:cs="Times New Roman"/>
          <w:sz w:val="24"/>
          <w:szCs w:val="24"/>
        </w:rPr>
        <w:t xml:space="preserve"> Kadangi įmonėje dirba tik vienas darbuotojas, yra rizika dėl šių paslaugų teikimo, todėl tikslingas kontrolės procedūrų atlikimas. </w:t>
      </w:r>
    </w:p>
    <w:p w14:paraId="300AB58C" w14:textId="77777777" w:rsidR="00865E75" w:rsidRPr="00CC55D7" w:rsidRDefault="005201FB" w:rsidP="00A64940">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Prieš pat paraiškos teikimą, siekiant paramos gavimo, </w:t>
      </w:r>
      <w:r w:rsidR="005C000F" w:rsidRPr="00CC55D7">
        <w:rPr>
          <w:rFonts w:ascii="Times New Roman" w:hAnsi="Times New Roman" w:cs="Times New Roman"/>
          <w:sz w:val="24"/>
          <w:szCs w:val="24"/>
        </w:rPr>
        <w:t xml:space="preserve">arba jau gavus paramą </w:t>
      </w:r>
      <w:r w:rsidRPr="00CC55D7">
        <w:rPr>
          <w:rFonts w:ascii="Times New Roman" w:hAnsi="Times New Roman" w:cs="Times New Roman"/>
          <w:sz w:val="24"/>
          <w:szCs w:val="24"/>
        </w:rPr>
        <w:t>tikslinami įmonės duomenys</w:t>
      </w:r>
      <w:r w:rsidR="005C000F" w:rsidRPr="00CC55D7">
        <w:rPr>
          <w:rFonts w:ascii="Times New Roman" w:hAnsi="Times New Roman" w:cs="Times New Roman"/>
          <w:sz w:val="24"/>
          <w:szCs w:val="24"/>
        </w:rPr>
        <w:t xml:space="preserve"> (Rokiškio rajono savivaldybėje)</w:t>
      </w:r>
      <w:r w:rsidRPr="00CC55D7">
        <w:rPr>
          <w:rFonts w:ascii="Times New Roman" w:hAnsi="Times New Roman" w:cs="Times New Roman"/>
          <w:sz w:val="24"/>
          <w:szCs w:val="24"/>
        </w:rPr>
        <w:t>.</w:t>
      </w:r>
      <w:r w:rsidR="00FC17BB" w:rsidRPr="00CC55D7">
        <w:rPr>
          <w:rFonts w:ascii="Times New Roman" w:hAnsi="Times New Roman" w:cs="Times New Roman"/>
          <w:sz w:val="24"/>
          <w:szCs w:val="24"/>
        </w:rPr>
        <w:t xml:space="preserve"> Tokie</w:t>
      </w:r>
      <w:r w:rsidRPr="00CC55D7">
        <w:rPr>
          <w:rFonts w:ascii="Times New Roman" w:hAnsi="Times New Roman" w:cs="Times New Roman"/>
          <w:sz w:val="24"/>
          <w:szCs w:val="24"/>
        </w:rPr>
        <w:t xml:space="preserve"> fakta</w:t>
      </w:r>
      <w:r w:rsidR="00FC17BB" w:rsidRPr="00CC55D7">
        <w:rPr>
          <w:rFonts w:ascii="Times New Roman" w:hAnsi="Times New Roman" w:cs="Times New Roman"/>
          <w:sz w:val="24"/>
          <w:szCs w:val="24"/>
        </w:rPr>
        <w:t>i</w:t>
      </w:r>
      <w:r w:rsidRPr="00CC55D7">
        <w:rPr>
          <w:rFonts w:ascii="Times New Roman" w:hAnsi="Times New Roman" w:cs="Times New Roman"/>
          <w:sz w:val="24"/>
          <w:szCs w:val="24"/>
        </w:rPr>
        <w:t xml:space="preserve"> rodo galimas korupcijos rizikas, į ką reiktų atkreipti dėmesį, pavyzdžiui nustatant minimalų periodą, kurį paraiškos teikėjas turėjo atitikti nustatytiems reikalavimams. Rokiškio </w:t>
      </w:r>
      <w:r w:rsidR="00FC17BB" w:rsidRPr="00CC55D7">
        <w:rPr>
          <w:rFonts w:ascii="Times New Roman" w:hAnsi="Times New Roman" w:cs="Times New Roman"/>
          <w:sz w:val="24"/>
          <w:szCs w:val="24"/>
        </w:rPr>
        <w:t xml:space="preserve">rajono savivaldybės Smulkaus ir vidutinio verslo </w:t>
      </w:r>
      <w:r w:rsidRPr="00CC55D7">
        <w:rPr>
          <w:rFonts w:ascii="Times New Roman" w:hAnsi="Times New Roman" w:cs="Times New Roman"/>
          <w:sz w:val="24"/>
          <w:szCs w:val="24"/>
        </w:rPr>
        <w:t>plėtros programos nuostat</w:t>
      </w:r>
      <w:r w:rsidR="00FC17BB" w:rsidRPr="00CC55D7">
        <w:rPr>
          <w:rFonts w:ascii="Times New Roman" w:hAnsi="Times New Roman" w:cs="Times New Roman"/>
          <w:sz w:val="24"/>
          <w:szCs w:val="24"/>
        </w:rPr>
        <w:t>ai</w:t>
      </w:r>
      <w:r w:rsidRPr="00CC55D7">
        <w:rPr>
          <w:rFonts w:ascii="Times New Roman" w:hAnsi="Times New Roman" w:cs="Times New Roman"/>
          <w:sz w:val="24"/>
          <w:szCs w:val="24"/>
        </w:rPr>
        <w:t xml:space="preserve"> </w:t>
      </w:r>
      <w:r w:rsidR="00FC17BB" w:rsidRPr="00CC55D7">
        <w:rPr>
          <w:rFonts w:ascii="Times New Roman" w:hAnsi="Times New Roman" w:cs="Times New Roman"/>
          <w:sz w:val="24"/>
          <w:szCs w:val="24"/>
        </w:rPr>
        <w:t>nurodo</w:t>
      </w:r>
      <w:r w:rsidR="0015364A" w:rsidRPr="00CC55D7">
        <w:rPr>
          <w:rFonts w:ascii="Times New Roman" w:hAnsi="Times New Roman" w:cs="Times New Roman"/>
          <w:sz w:val="24"/>
          <w:szCs w:val="24"/>
        </w:rPr>
        <w:t xml:space="preserve">, kad </w:t>
      </w:r>
      <w:r w:rsidR="00FC17BB" w:rsidRPr="00CC55D7">
        <w:rPr>
          <w:rFonts w:ascii="Times New Roman" w:hAnsi="Times New Roman" w:cs="Times New Roman"/>
          <w:sz w:val="24"/>
          <w:szCs w:val="24"/>
        </w:rPr>
        <w:t xml:space="preserve">paramos gavėjai gali būti </w:t>
      </w:r>
      <w:r w:rsidR="0015364A" w:rsidRPr="00CC55D7">
        <w:rPr>
          <w:rFonts w:ascii="Times New Roman" w:hAnsi="Times New Roman" w:cs="Times New Roman"/>
          <w:sz w:val="24"/>
          <w:szCs w:val="24"/>
        </w:rPr>
        <w:t xml:space="preserve">ūkio subjektai, atitinkantys smulkaus ir vidutinio verslo subjekto sampratą, apibrėžtą Lietuvos Respublikos smulkiojo ir vidutinio verslo plėtros įstatymo 3 straipsnyje, registruoti Rokiškio rajono teritorijoje ir užsiimantys ūkine komercine veikla Rokiškio rajono teritorijoje. </w:t>
      </w:r>
      <w:r w:rsidR="00FC17BB" w:rsidRPr="00CC55D7">
        <w:rPr>
          <w:rFonts w:ascii="Times New Roman" w:hAnsi="Times New Roman" w:cs="Times New Roman"/>
          <w:sz w:val="24"/>
          <w:szCs w:val="24"/>
        </w:rPr>
        <w:t xml:space="preserve">2018 m. kovo </w:t>
      </w:r>
      <w:r w:rsidR="00865E75" w:rsidRPr="00CC55D7">
        <w:rPr>
          <w:rFonts w:ascii="Times New Roman" w:hAnsi="Times New Roman" w:cs="Times New Roman"/>
          <w:sz w:val="24"/>
          <w:szCs w:val="24"/>
        </w:rPr>
        <w:t xml:space="preserve">15 </w:t>
      </w:r>
      <w:r w:rsidR="00FC17BB" w:rsidRPr="00CC55D7">
        <w:rPr>
          <w:rFonts w:ascii="Times New Roman" w:hAnsi="Times New Roman" w:cs="Times New Roman"/>
          <w:sz w:val="24"/>
          <w:szCs w:val="24"/>
        </w:rPr>
        <w:t>d. posėdžio metu (</w:t>
      </w:r>
      <w:r w:rsidR="00865E75" w:rsidRPr="00CC55D7">
        <w:rPr>
          <w:rFonts w:ascii="Times New Roman" w:hAnsi="Times New Roman" w:cs="Times New Roman"/>
          <w:sz w:val="24"/>
          <w:szCs w:val="24"/>
        </w:rPr>
        <w:t>protokol</w:t>
      </w:r>
      <w:r w:rsidR="00FC17BB" w:rsidRPr="00CC55D7">
        <w:rPr>
          <w:rFonts w:ascii="Times New Roman" w:hAnsi="Times New Roman" w:cs="Times New Roman"/>
          <w:sz w:val="24"/>
          <w:szCs w:val="24"/>
        </w:rPr>
        <w:t>o</w:t>
      </w:r>
      <w:r w:rsidR="00865E75" w:rsidRPr="00CC55D7">
        <w:rPr>
          <w:rFonts w:ascii="Times New Roman" w:hAnsi="Times New Roman" w:cs="Times New Roman"/>
          <w:sz w:val="24"/>
          <w:szCs w:val="24"/>
        </w:rPr>
        <w:t xml:space="preserve"> Nr. VP-3</w:t>
      </w:r>
      <w:r w:rsidR="00FC17BB" w:rsidRPr="00CC55D7">
        <w:rPr>
          <w:rFonts w:ascii="Times New Roman" w:hAnsi="Times New Roman" w:cs="Times New Roman"/>
          <w:sz w:val="24"/>
          <w:szCs w:val="24"/>
        </w:rPr>
        <w:t>)</w:t>
      </w:r>
      <w:r w:rsidR="00865E75" w:rsidRPr="00CC55D7">
        <w:rPr>
          <w:rFonts w:ascii="Times New Roman" w:hAnsi="Times New Roman" w:cs="Times New Roman"/>
          <w:sz w:val="24"/>
          <w:szCs w:val="24"/>
        </w:rPr>
        <w:t xml:space="preserve"> svarstytas 4 darbotvarkės klausimas, kuriuo buvo nagrinėjamas UAB „Steka“ paklausimas dėl galimybės gauti paramą iš Rokiškio rajono savivaldybės </w:t>
      </w:r>
      <w:r w:rsidR="00FC17BB" w:rsidRPr="00CC55D7">
        <w:rPr>
          <w:rFonts w:ascii="Times New Roman" w:hAnsi="Times New Roman" w:cs="Times New Roman"/>
          <w:sz w:val="24"/>
          <w:szCs w:val="24"/>
        </w:rPr>
        <w:t>Smulkaus ir vidutinio verslo plėtros</w:t>
      </w:r>
      <w:r w:rsidR="00865E75" w:rsidRPr="00CC55D7">
        <w:rPr>
          <w:rFonts w:ascii="Times New Roman" w:hAnsi="Times New Roman" w:cs="Times New Roman"/>
          <w:sz w:val="24"/>
          <w:szCs w:val="24"/>
        </w:rPr>
        <w:t xml:space="preserve"> programos, nes įmonė neregistruota Rokiškio rajone. Priimtas sprendimas, kad parama negali būti teikiama, nes tai prieštarauja nuostatų 5.1 punktui. Analogiški reikalavimai yra ir galiojančioje nuostatų redakcijoje. </w:t>
      </w:r>
      <w:r w:rsidR="00E77348" w:rsidRPr="00CC55D7">
        <w:rPr>
          <w:rFonts w:ascii="Times New Roman" w:hAnsi="Times New Roman" w:cs="Times New Roman"/>
          <w:sz w:val="24"/>
          <w:szCs w:val="24"/>
        </w:rPr>
        <w:t xml:space="preserve">Tuo pačiu </w:t>
      </w:r>
      <w:r w:rsidR="00C83146" w:rsidRPr="00CC55D7">
        <w:rPr>
          <w:rFonts w:ascii="Times New Roman" w:hAnsi="Times New Roman" w:cs="Times New Roman"/>
          <w:sz w:val="24"/>
          <w:szCs w:val="24"/>
        </w:rPr>
        <w:t xml:space="preserve">metu, </w:t>
      </w:r>
      <w:r w:rsidR="00E77348" w:rsidRPr="00CC55D7">
        <w:rPr>
          <w:rFonts w:ascii="Times New Roman" w:hAnsi="Times New Roman" w:cs="Times New Roman"/>
          <w:sz w:val="24"/>
          <w:szCs w:val="24"/>
        </w:rPr>
        <w:t>2018</w:t>
      </w:r>
      <w:r w:rsidR="00C83146" w:rsidRPr="00CC55D7">
        <w:rPr>
          <w:rFonts w:ascii="Times New Roman" w:hAnsi="Times New Roman" w:cs="Times New Roman"/>
          <w:sz w:val="24"/>
          <w:szCs w:val="24"/>
        </w:rPr>
        <w:t xml:space="preserve"> m. kovo </w:t>
      </w:r>
      <w:r w:rsidR="00E77348" w:rsidRPr="00CC55D7">
        <w:rPr>
          <w:rFonts w:ascii="Times New Roman" w:hAnsi="Times New Roman" w:cs="Times New Roman"/>
          <w:sz w:val="24"/>
          <w:szCs w:val="24"/>
        </w:rPr>
        <w:t xml:space="preserve">13 </w:t>
      </w:r>
      <w:r w:rsidR="00C83146" w:rsidRPr="00CC55D7">
        <w:rPr>
          <w:rFonts w:ascii="Times New Roman" w:hAnsi="Times New Roman" w:cs="Times New Roman"/>
          <w:sz w:val="24"/>
          <w:szCs w:val="24"/>
        </w:rPr>
        <w:t xml:space="preserve">d. Juridinių asmenų registre </w:t>
      </w:r>
      <w:r w:rsidR="00E77348" w:rsidRPr="00CC55D7">
        <w:rPr>
          <w:rFonts w:ascii="Times New Roman" w:hAnsi="Times New Roman" w:cs="Times New Roman"/>
          <w:sz w:val="24"/>
          <w:szCs w:val="24"/>
        </w:rPr>
        <w:t xml:space="preserve">registruojamas vienintelio </w:t>
      </w:r>
      <w:r w:rsidR="00C83146" w:rsidRPr="00CC55D7">
        <w:rPr>
          <w:rFonts w:ascii="Times New Roman" w:hAnsi="Times New Roman" w:cs="Times New Roman"/>
          <w:sz w:val="24"/>
          <w:szCs w:val="24"/>
        </w:rPr>
        <w:t xml:space="preserve">UAB „Steka“ </w:t>
      </w:r>
      <w:r w:rsidR="00E77348" w:rsidRPr="00CC55D7">
        <w:rPr>
          <w:rFonts w:ascii="Times New Roman" w:hAnsi="Times New Roman" w:cs="Times New Roman"/>
          <w:sz w:val="24"/>
          <w:szCs w:val="24"/>
        </w:rPr>
        <w:t xml:space="preserve"> akcininko sprendimas dėl buveinės adreso pakeitimo, 2018</w:t>
      </w:r>
      <w:r w:rsidR="00C83146" w:rsidRPr="00CC55D7">
        <w:rPr>
          <w:rFonts w:ascii="Times New Roman" w:hAnsi="Times New Roman" w:cs="Times New Roman"/>
          <w:sz w:val="24"/>
          <w:szCs w:val="24"/>
        </w:rPr>
        <w:t xml:space="preserve"> m. liepos 12 d.</w:t>
      </w:r>
      <w:r w:rsidR="00E77348" w:rsidRPr="00CC55D7">
        <w:rPr>
          <w:rFonts w:ascii="Times New Roman" w:hAnsi="Times New Roman" w:cs="Times New Roman"/>
          <w:sz w:val="24"/>
          <w:szCs w:val="24"/>
        </w:rPr>
        <w:t xml:space="preserve"> pateikiama paraiška Nr. VP-26 ir 2018</w:t>
      </w:r>
      <w:r w:rsidR="00C83146" w:rsidRPr="00CC55D7">
        <w:rPr>
          <w:rFonts w:ascii="Times New Roman" w:hAnsi="Times New Roman" w:cs="Times New Roman"/>
          <w:sz w:val="24"/>
          <w:szCs w:val="24"/>
        </w:rPr>
        <w:t xml:space="preserve"> m. rugsėjo </w:t>
      </w:r>
      <w:r w:rsidR="00E77348" w:rsidRPr="00CC55D7">
        <w:rPr>
          <w:rFonts w:ascii="Times New Roman" w:hAnsi="Times New Roman" w:cs="Times New Roman"/>
          <w:sz w:val="24"/>
          <w:szCs w:val="24"/>
        </w:rPr>
        <w:t xml:space="preserve">20 </w:t>
      </w:r>
      <w:r w:rsidR="00C83146" w:rsidRPr="00CC55D7">
        <w:rPr>
          <w:rFonts w:ascii="Times New Roman" w:hAnsi="Times New Roman" w:cs="Times New Roman"/>
          <w:sz w:val="24"/>
          <w:szCs w:val="24"/>
        </w:rPr>
        <w:t xml:space="preserve">d. </w:t>
      </w:r>
      <w:r w:rsidR="00E77348" w:rsidRPr="00CC55D7">
        <w:rPr>
          <w:rFonts w:ascii="Times New Roman" w:hAnsi="Times New Roman" w:cs="Times New Roman"/>
          <w:sz w:val="24"/>
          <w:szCs w:val="24"/>
        </w:rPr>
        <w:t xml:space="preserve">protokolu Nr. VP-7 (1 darbotvarkės klausimas) UAB „Steka“ skiriama 2400 Eur parama. </w:t>
      </w:r>
      <w:r w:rsidR="00865E75" w:rsidRPr="00CC55D7">
        <w:rPr>
          <w:rFonts w:ascii="Times New Roman" w:hAnsi="Times New Roman" w:cs="Times New Roman"/>
          <w:sz w:val="24"/>
          <w:szCs w:val="24"/>
        </w:rPr>
        <w:t xml:space="preserve"> </w:t>
      </w:r>
    </w:p>
    <w:p w14:paraId="25E38AE9" w14:textId="77777777" w:rsidR="00FC448B" w:rsidRPr="00CC55D7" w:rsidRDefault="00D301E2" w:rsidP="00FC448B">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S</w:t>
      </w:r>
      <w:r w:rsidR="00BB5F81" w:rsidRPr="00CC55D7">
        <w:rPr>
          <w:rFonts w:ascii="Times New Roman" w:hAnsi="Times New Roman" w:cs="Times New Roman"/>
          <w:sz w:val="24"/>
          <w:szCs w:val="24"/>
        </w:rPr>
        <w:t xml:space="preserve">pecialiųjų reikalavimų </w:t>
      </w:r>
      <w:r w:rsidR="00C83146" w:rsidRPr="00CC55D7">
        <w:rPr>
          <w:rFonts w:ascii="Times New Roman" w:hAnsi="Times New Roman" w:cs="Times New Roman"/>
          <w:sz w:val="24"/>
          <w:szCs w:val="24"/>
        </w:rPr>
        <w:t>neatitinkančio</w:t>
      </w:r>
      <w:r w:rsidRPr="00CC55D7">
        <w:rPr>
          <w:rFonts w:ascii="Times New Roman" w:hAnsi="Times New Roman" w:cs="Times New Roman"/>
          <w:sz w:val="24"/>
          <w:szCs w:val="24"/>
        </w:rPr>
        <w:t xml:space="preserve"> SVV subjekto, pretenduojančio gauti savivaldybės paramą, veiksmai pakeičiant tam tikrus duomenis būtent paramos gavimo tikslu </w:t>
      </w:r>
      <w:r w:rsidR="00BB5F81" w:rsidRPr="00CC55D7">
        <w:rPr>
          <w:rFonts w:ascii="Times New Roman" w:hAnsi="Times New Roman" w:cs="Times New Roman"/>
          <w:sz w:val="24"/>
          <w:szCs w:val="24"/>
        </w:rPr>
        <w:t>laikytin</w:t>
      </w:r>
      <w:r w:rsidRPr="00CC55D7">
        <w:rPr>
          <w:rFonts w:ascii="Times New Roman" w:hAnsi="Times New Roman" w:cs="Times New Roman"/>
          <w:sz w:val="24"/>
          <w:szCs w:val="24"/>
        </w:rPr>
        <w:t>i korupcijos rizikos veiksniu.</w:t>
      </w:r>
      <w:r w:rsidR="00BB5F81" w:rsidRPr="00CC55D7">
        <w:rPr>
          <w:rFonts w:ascii="Times New Roman" w:hAnsi="Times New Roman" w:cs="Times New Roman"/>
          <w:sz w:val="24"/>
          <w:szCs w:val="24"/>
        </w:rPr>
        <w:t xml:space="preserve"> Visuomenei gali kilti įtarimų, kad </w:t>
      </w:r>
      <w:r w:rsidRPr="00CC55D7">
        <w:rPr>
          <w:rFonts w:ascii="Times New Roman" w:hAnsi="Times New Roman" w:cs="Times New Roman"/>
          <w:sz w:val="24"/>
          <w:szCs w:val="24"/>
        </w:rPr>
        <w:t xml:space="preserve">nenustačius minimalaus laikotarpio, kuriuo turėjo egzistuoti visos paramos gavimo sąlygos, </w:t>
      </w:r>
      <w:r w:rsidR="00A97BBC" w:rsidRPr="00CC55D7">
        <w:rPr>
          <w:rFonts w:ascii="Times New Roman" w:hAnsi="Times New Roman" w:cs="Times New Roman"/>
          <w:sz w:val="24"/>
          <w:szCs w:val="24"/>
        </w:rPr>
        <w:t>tuo gali būti</w:t>
      </w:r>
      <w:r w:rsidRPr="00CC55D7">
        <w:rPr>
          <w:rFonts w:ascii="Times New Roman" w:hAnsi="Times New Roman" w:cs="Times New Roman"/>
          <w:sz w:val="24"/>
          <w:szCs w:val="24"/>
        </w:rPr>
        <w:t xml:space="preserve"> </w:t>
      </w:r>
      <w:r w:rsidR="00A97BBC" w:rsidRPr="00CC55D7">
        <w:rPr>
          <w:rFonts w:ascii="Times New Roman" w:hAnsi="Times New Roman" w:cs="Times New Roman"/>
          <w:sz w:val="24"/>
          <w:szCs w:val="24"/>
        </w:rPr>
        <w:t>naudojamasi ir</w:t>
      </w:r>
      <w:r w:rsidRPr="00CC55D7">
        <w:rPr>
          <w:rFonts w:ascii="Times New Roman" w:hAnsi="Times New Roman" w:cs="Times New Roman"/>
          <w:sz w:val="24"/>
          <w:szCs w:val="24"/>
        </w:rPr>
        <w:t xml:space="preserve"> esant reikalui SVV galėtų pakeisti tam tikrus duomenis ir gauti paramą</w:t>
      </w:r>
      <w:r w:rsidR="00BB5F81" w:rsidRPr="00CC55D7">
        <w:rPr>
          <w:rFonts w:ascii="Times New Roman" w:hAnsi="Times New Roman" w:cs="Times New Roman"/>
          <w:sz w:val="24"/>
          <w:szCs w:val="24"/>
        </w:rPr>
        <w:t>. Korupcijos rizikos veiksniu laik</w:t>
      </w:r>
      <w:r w:rsidR="00A97BBC" w:rsidRPr="00CC55D7">
        <w:rPr>
          <w:rFonts w:ascii="Times New Roman" w:hAnsi="Times New Roman" w:cs="Times New Roman"/>
          <w:sz w:val="24"/>
          <w:szCs w:val="24"/>
        </w:rPr>
        <w:t xml:space="preserve">ytina </w:t>
      </w:r>
      <w:r w:rsidR="00BB5F81" w:rsidRPr="00CC55D7">
        <w:rPr>
          <w:rFonts w:ascii="Times New Roman" w:hAnsi="Times New Roman" w:cs="Times New Roman"/>
          <w:sz w:val="24"/>
          <w:szCs w:val="24"/>
        </w:rPr>
        <w:t>galimyb</w:t>
      </w:r>
      <w:r w:rsidR="00A97BBC" w:rsidRPr="00CC55D7">
        <w:rPr>
          <w:rFonts w:ascii="Times New Roman" w:hAnsi="Times New Roman" w:cs="Times New Roman"/>
          <w:sz w:val="24"/>
          <w:szCs w:val="24"/>
        </w:rPr>
        <w:t>ė</w:t>
      </w:r>
      <w:r w:rsidR="00BB5F81" w:rsidRPr="00CC55D7">
        <w:rPr>
          <w:rFonts w:ascii="Times New Roman" w:hAnsi="Times New Roman" w:cs="Times New Roman"/>
          <w:sz w:val="24"/>
          <w:szCs w:val="24"/>
        </w:rPr>
        <w:t xml:space="preserve"> </w:t>
      </w:r>
      <w:r w:rsidR="00CC7FFB" w:rsidRPr="00CC55D7">
        <w:rPr>
          <w:rFonts w:ascii="Times New Roman" w:hAnsi="Times New Roman" w:cs="Times New Roman"/>
          <w:sz w:val="24"/>
          <w:szCs w:val="24"/>
        </w:rPr>
        <w:t>SVV subjektams</w:t>
      </w:r>
      <w:r w:rsidR="00A97BBC" w:rsidRPr="00CC55D7">
        <w:rPr>
          <w:rFonts w:ascii="Times New Roman" w:hAnsi="Times New Roman" w:cs="Times New Roman"/>
          <w:sz w:val="24"/>
          <w:szCs w:val="24"/>
        </w:rPr>
        <w:t>,</w:t>
      </w:r>
      <w:r w:rsidR="00CC7FFB" w:rsidRPr="00CC55D7">
        <w:rPr>
          <w:rFonts w:ascii="Times New Roman" w:hAnsi="Times New Roman" w:cs="Times New Roman"/>
          <w:sz w:val="24"/>
          <w:szCs w:val="24"/>
        </w:rPr>
        <w:t xml:space="preserve"> prieš</w:t>
      </w:r>
      <w:r w:rsidR="00A97BBC" w:rsidRPr="00CC55D7">
        <w:rPr>
          <w:rFonts w:ascii="Times New Roman" w:hAnsi="Times New Roman" w:cs="Times New Roman"/>
          <w:sz w:val="24"/>
          <w:szCs w:val="24"/>
        </w:rPr>
        <w:t xml:space="preserve"> teikiant paraiškas dėl paramos, </w:t>
      </w:r>
      <w:r w:rsidR="00CC7FFB" w:rsidRPr="00CC55D7">
        <w:rPr>
          <w:rFonts w:ascii="Times New Roman" w:hAnsi="Times New Roman" w:cs="Times New Roman"/>
          <w:sz w:val="24"/>
          <w:szCs w:val="24"/>
        </w:rPr>
        <w:t xml:space="preserve">keisti reikiamus duomenis. Juo labiau, vėliau </w:t>
      </w:r>
      <w:r w:rsidR="00CC7FFB" w:rsidRPr="00CC55D7">
        <w:rPr>
          <w:rFonts w:ascii="Times New Roman" w:hAnsi="Times New Roman" w:cs="Times New Roman"/>
          <w:sz w:val="24"/>
          <w:szCs w:val="24"/>
        </w:rPr>
        <w:lastRenderedPageBreak/>
        <w:t xml:space="preserve">tuos duomenis </w:t>
      </w:r>
      <w:r w:rsidR="00A97BBC" w:rsidRPr="00CC55D7">
        <w:rPr>
          <w:rFonts w:ascii="Times New Roman" w:hAnsi="Times New Roman" w:cs="Times New Roman"/>
          <w:sz w:val="24"/>
          <w:szCs w:val="24"/>
        </w:rPr>
        <w:t xml:space="preserve">vėl </w:t>
      </w:r>
      <w:r w:rsidR="00CC7FFB" w:rsidRPr="00CC55D7">
        <w:rPr>
          <w:rFonts w:ascii="Times New Roman" w:hAnsi="Times New Roman" w:cs="Times New Roman"/>
          <w:sz w:val="24"/>
          <w:szCs w:val="24"/>
        </w:rPr>
        <w:t xml:space="preserve">galima pakeisti, pavyzdžiui </w:t>
      </w:r>
      <w:r w:rsidR="00FC448B" w:rsidRPr="00CC55D7">
        <w:rPr>
          <w:rFonts w:ascii="Times New Roman" w:hAnsi="Times New Roman" w:cs="Times New Roman"/>
          <w:sz w:val="24"/>
          <w:szCs w:val="24"/>
        </w:rPr>
        <w:t>2019</w:t>
      </w:r>
      <w:r w:rsidR="00A97BBC" w:rsidRPr="00CC55D7">
        <w:rPr>
          <w:rFonts w:ascii="Times New Roman" w:hAnsi="Times New Roman" w:cs="Times New Roman"/>
          <w:sz w:val="24"/>
          <w:szCs w:val="24"/>
        </w:rPr>
        <w:t xml:space="preserve"> m. rugpjūčio </w:t>
      </w:r>
      <w:r w:rsidR="00FC448B" w:rsidRPr="00CC55D7">
        <w:rPr>
          <w:rFonts w:ascii="Times New Roman" w:hAnsi="Times New Roman" w:cs="Times New Roman"/>
          <w:sz w:val="24"/>
          <w:szCs w:val="24"/>
        </w:rPr>
        <w:t xml:space="preserve">26 protokolu Nr. VP-6 suteikta parama MB </w:t>
      </w:r>
      <w:r w:rsidR="00A97BBC" w:rsidRPr="00CC55D7">
        <w:rPr>
          <w:rFonts w:ascii="Times New Roman" w:hAnsi="Times New Roman" w:cs="Times New Roman"/>
          <w:sz w:val="24"/>
          <w:szCs w:val="24"/>
        </w:rPr>
        <w:t>„</w:t>
      </w:r>
      <w:r w:rsidR="00FC448B" w:rsidRPr="00CC55D7">
        <w:rPr>
          <w:rFonts w:ascii="Times New Roman" w:hAnsi="Times New Roman" w:cs="Times New Roman"/>
          <w:sz w:val="24"/>
          <w:szCs w:val="24"/>
        </w:rPr>
        <w:t>L</w:t>
      </w:r>
      <w:r w:rsidR="00CC7FFB" w:rsidRPr="00CC55D7">
        <w:rPr>
          <w:rFonts w:ascii="Times New Roman" w:hAnsi="Times New Roman" w:cs="Times New Roman"/>
          <w:sz w:val="24"/>
          <w:szCs w:val="24"/>
        </w:rPr>
        <w:t>a</w:t>
      </w:r>
      <w:r w:rsidR="00FC448B" w:rsidRPr="00CC55D7">
        <w:rPr>
          <w:rFonts w:ascii="Times New Roman" w:hAnsi="Times New Roman" w:cs="Times New Roman"/>
          <w:sz w:val="24"/>
          <w:szCs w:val="24"/>
        </w:rPr>
        <w:t>basta</w:t>
      </w:r>
      <w:r w:rsidR="00A97BBC" w:rsidRPr="00CC55D7">
        <w:rPr>
          <w:rFonts w:ascii="Times New Roman" w:hAnsi="Times New Roman" w:cs="Times New Roman"/>
          <w:sz w:val="24"/>
          <w:szCs w:val="24"/>
        </w:rPr>
        <w:t>“</w:t>
      </w:r>
      <w:r w:rsidR="00A368E9" w:rsidRPr="00CC55D7">
        <w:rPr>
          <w:rFonts w:ascii="Times New Roman" w:hAnsi="Times New Roman" w:cs="Times New Roman"/>
          <w:sz w:val="24"/>
          <w:szCs w:val="24"/>
        </w:rPr>
        <w:t xml:space="preserve"> (278 Eur)</w:t>
      </w:r>
      <w:r w:rsidR="00FC448B" w:rsidRPr="00CC55D7">
        <w:rPr>
          <w:rFonts w:ascii="Times New Roman" w:hAnsi="Times New Roman" w:cs="Times New Roman"/>
          <w:sz w:val="24"/>
          <w:szCs w:val="24"/>
        </w:rPr>
        <w:t xml:space="preserve">, tačiau </w:t>
      </w:r>
      <w:r w:rsidR="00CC7FFB" w:rsidRPr="00CC55D7">
        <w:rPr>
          <w:rFonts w:ascii="Times New Roman" w:hAnsi="Times New Roman" w:cs="Times New Roman"/>
          <w:sz w:val="24"/>
          <w:szCs w:val="24"/>
        </w:rPr>
        <w:t>vėliau</w:t>
      </w:r>
      <w:r w:rsidR="00FC448B" w:rsidRPr="00CC55D7">
        <w:rPr>
          <w:rFonts w:ascii="Times New Roman" w:hAnsi="Times New Roman" w:cs="Times New Roman"/>
          <w:sz w:val="24"/>
          <w:szCs w:val="24"/>
        </w:rPr>
        <w:t xml:space="preserve"> 2020</w:t>
      </w:r>
      <w:r w:rsidR="00A97BBC" w:rsidRPr="00CC55D7">
        <w:rPr>
          <w:rFonts w:ascii="Times New Roman" w:hAnsi="Times New Roman" w:cs="Times New Roman"/>
          <w:sz w:val="24"/>
          <w:szCs w:val="24"/>
        </w:rPr>
        <w:t xml:space="preserve"> m. kovo mėn.</w:t>
      </w:r>
      <w:r w:rsidR="00FC448B" w:rsidRPr="00CC55D7">
        <w:rPr>
          <w:rFonts w:ascii="Times New Roman" w:hAnsi="Times New Roman" w:cs="Times New Roman"/>
          <w:sz w:val="24"/>
          <w:szCs w:val="24"/>
        </w:rPr>
        <w:t xml:space="preserve"> </w:t>
      </w:r>
      <w:r w:rsidR="00A97BBC" w:rsidRPr="00CC55D7">
        <w:rPr>
          <w:rFonts w:ascii="Times New Roman" w:hAnsi="Times New Roman" w:cs="Times New Roman"/>
          <w:sz w:val="24"/>
          <w:szCs w:val="24"/>
        </w:rPr>
        <w:t xml:space="preserve">įmonės </w:t>
      </w:r>
      <w:r w:rsidR="00CC7FFB" w:rsidRPr="00CC55D7">
        <w:rPr>
          <w:rFonts w:ascii="Times New Roman" w:hAnsi="Times New Roman" w:cs="Times New Roman"/>
          <w:sz w:val="24"/>
          <w:szCs w:val="24"/>
        </w:rPr>
        <w:t>buveinė</w:t>
      </w:r>
      <w:r w:rsidR="00FC448B" w:rsidRPr="00CC55D7">
        <w:rPr>
          <w:rFonts w:ascii="Times New Roman" w:hAnsi="Times New Roman" w:cs="Times New Roman"/>
          <w:sz w:val="24"/>
          <w:szCs w:val="24"/>
        </w:rPr>
        <w:t xml:space="preserve"> </w:t>
      </w:r>
      <w:r w:rsidR="00A97BBC" w:rsidRPr="00CC55D7">
        <w:rPr>
          <w:rFonts w:ascii="Times New Roman" w:hAnsi="Times New Roman" w:cs="Times New Roman"/>
          <w:sz w:val="24"/>
          <w:szCs w:val="24"/>
        </w:rPr>
        <w:t xml:space="preserve">buvo </w:t>
      </w:r>
      <w:r w:rsidR="00FC448B" w:rsidRPr="00CC55D7">
        <w:rPr>
          <w:rFonts w:ascii="Times New Roman" w:hAnsi="Times New Roman" w:cs="Times New Roman"/>
          <w:sz w:val="24"/>
          <w:szCs w:val="24"/>
        </w:rPr>
        <w:t xml:space="preserve">perkelta </w:t>
      </w:r>
      <w:r w:rsidR="00CC7FFB" w:rsidRPr="00CC55D7">
        <w:rPr>
          <w:rFonts w:ascii="Times New Roman" w:hAnsi="Times New Roman" w:cs="Times New Roman"/>
          <w:sz w:val="24"/>
          <w:szCs w:val="24"/>
        </w:rPr>
        <w:t xml:space="preserve">į </w:t>
      </w:r>
      <w:r w:rsidR="00FC448B" w:rsidRPr="00CC55D7">
        <w:rPr>
          <w:rFonts w:ascii="Times New Roman" w:hAnsi="Times New Roman" w:cs="Times New Roman"/>
          <w:sz w:val="24"/>
          <w:szCs w:val="24"/>
        </w:rPr>
        <w:t>Molėtų r. sav., Čiulėnų sen., Cezariškių k., Labanoro g. 8</w:t>
      </w:r>
      <w:r w:rsidR="00A368E9" w:rsidRPr="00CC55D7">
        <w:rPr>
          <w:rFonts w:ascii="Times New Roman" w:hAnsi="Times New Roman" w:cs="Times New Roman"/>
          <w:sz w:val="24"/>
          <w:szCs w:val="24"/>
        </w:rPr>
        <w:t>.</w:t>
      </w:r>
    </w:p>
    <w:p w14:paraId="2554D853" w14:textId="77777777" w:rsidR="008115EF" w:rsidRPr="00CC55D7" w:rsidRDefault="008115EF" w:rsidP="008115EF">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Pagal Biudžeto sandaros įstatymą, </w:t>
      </w:r>
      <w:r w:rsidR="009442D5" w:rsidRPr="00CC55D7">
        <w:rPr>
          <w:rFonts w:ascii="Times New Roman" w:hAnsi="Times New Roman" w:cs="Times New Roman"/>
          <w:sz w:val="24"/>
          <w:szCs w:val="24"/>
        </w:rPr>
        <w:t xml:space="preserve">Vietos savivaldos įstatymą </w:t>
      </w:r>
      <w:r w:rsidRPr="00CC55D7">
        <w:rPr>
          <w:rFonts w:ascii="Times New Roman" w:hAnsi="Times New Roman" w:cs="Times New Roman"/>
          <w:sz w:val="24"/>
          <w:szCs w:val="24"/>
        </w:rPr>
        <w:t>savivaldybės biudžeto asignavimų valdytoj</w:t>
      </w:r>
      <w:r w:rsidR="009442D5" w:rsidRPr="00CC55D7">
        <w:rPr>
          <w:rFonts w:ascii="Times New Roman" w:hAnsi="Times New Roman" w:cs="Times New Roman"/>
          <w:sz w:val="24"/>
          <w:szCs w:val="24"/>
        </w:rPr>
        <w:t>ui</w:t>
      </w:r>
      <w:r w:rsidRPr="00CC55D7">
        <w:rPr>
          <w:rFonts w:ascii="Times New Roman" w:hAnsi="Times New Roman" w:cs="Times New Roman"/>
          <w:sz w:val="24"/>
          <w:szCs w:val="24"/>
        </w:rPr>
        <w:t xml:space="preserve"> nustato</w:t>
      </w:r>
      <w:r w:rsidR="009442D5" w:rsidRPr="00CC55D7">
        <w:rPr>
          <w:rFonts w:ascii="Times New Roman" w:hAnsi="Times New Roman" w:cs="Times New Roman"/>
          <w:sz w:val="24"/>
          <w:szCs w:val="24"/>
        </w:rPr>
        <w:t>ma</w:t>
      </w:r>
      <w:r w:rsidRPr="00CC55D7">
        <w:rPr>
          <w:rFonts w:ascii="Times New Roman" w:hAnsi="Times New Roman" w:cs="Times New Roman"/>
          <w:sz w:val="24"/>
          <w:szCs w:val="24"/>
        </w:rPr>
        <w:t xml:space="preserve"> atsakomyb</w:t>
      </w:r>
      <w:r w:rsidR="009442D5" w:rsidRPr="00CC55D7">
        <w:rPr>
          <w:rFonts w:ascii="Times New Roman" w:hAnsi="Times New Roman" w:cs="Times New Roman"/>
          <w:sz w:val="24"/>
          <w:szCs w:val="24"/>
        </w:rPr>
        <w:t>ė</w:t>
      </w:r>
      <w:r w:rsidRPr="00CC55D7">
        <w:rPr>
          <w:rFonts w:ascii="Times New Roman" w:hAnsi="Times New Roman" w:cs="Times New Roman"/>
          <w:sz w:val="24"/>
          <w:szCs w:val="24"/>
        </w:rPr>
        <w:t xml:space="preserve"> dėl asignavimų naudojimo teisėtumo ir pagrįstumo. Atsižvelgiant į tai, komisijų sprendimai dėl lėšų skyrimo </w:t>
      </w:r>
      <w:r w:rsidR="009122B9" w:rsidRPr="00CC55D7">
        <w:rPr>
          <w:rFonts w:ascii="Times New Roman" w:hAnsi="Times New Roman" w:cs="Times New Roman"/>
          <w:sz w:val="24"/>
          <w:szCs w:val="24"/>
        </w:rPr>
        <w:t xml:space="preserve">SVV subjektams </w:t>
      </w:r>
      <w:r w:rsidRPr="00CC55D7">
        <w:rPr>
          <w:rFonts w:ascii="Times New Roman" w:hAnsi="Times New Roman" w:cs="Times New Roman"/>
          <w:sz w:val="24"/>
          <w:szCs w:val="24"/>
        </w:rPr>
        <w:t xml:space="preserve">turėtų būti patariamieji, kad savivaldybės administracijos direktorius, atsižvelgiant į teisės aktuose nustatytą jo atsakomybę, esant reikalui, galėtų priimti ir kitokius sprendimus. Tiek Kupiškio, tiek ir Rokiškio rajonų savivaldybių teisės aktuose </w:t>
      </w:r>
      <w:r w:rsidR="009122B9" w:rsidRPr="00CC55D7">
        <w:rPr>
          <w:rFonts w:ascii="Times New Roman" w:hAnsi="Times New Roman" w:cs="Times New Roman"/>
          <w:sz w:val="24"/>
          <w:szCs w:val="24"/>
        </w:rPr>
        <w:t>numatyta kad sprendimus dėl paramos SVV subjektams priima sudarytos komisijos, t. y. nenumatyta</w:t>
      </w:r>
      <w:r w:rsidRPr="00CC55D7">
        <w:rPr>
          <w:rFonts w:ascii="Times New Roman" w:hAnsi="Times New Roman" w:cs="Times New Roman"/>
          <w:sz w:val="24"/>
          <w:szCs w:val="24"/>
        </w:rPr>
        <w:t xml:space="preserve"> savivaldybių administracijų direktori</w:t>
      </w:r>
      <w:r w:rsidR="009122B9" w:rsidRPr="00CC55D7">
        <w:rPr>
          <w:rFonts w:ascii="Times New Roman" w:hAnsi="Times New Roman" w:cs="Times New Roman"/>
          <w:sz w:val="24"/>
          <w:szCs w:val="24"/>
        </w:rPr>
        <w:t>ų</w:t>
      </w:r>
      <w:r w:rsidRPr="00CC55D7">
        <w:rPr>
          <w:rFonts w:ascii="Times New Roman" w:hAnsi="Times New Roman" w:cs="Times New Roman"/>
          <w:sz w:val="24"/>
          <w:szCs w:val="24"/>
        </w:rPr>
        <w:t xml:space="preserve"> </w:t>
      </w:r>
      <w:r w:rsidR="009122B9" w:rsidRPr="00CC55D7">
        <w:rPr>
          <w:rFonts w:ascii="Times New Roman" w:hAnsi="Times New Roman" w:cs="Times New Roman"/>
          <w:sz w:val="24"/>
          <w:szCs w:val="24"/>
        </w:rPr>
        <w:t>teisė</w:t>
      </w:r>
      <w:r w:rsidRPr="00CC55D7">
        <w:rPr>
          <w:rFonts w:ascii="Times New Roman" w:hAnsi="Times New Roman" w:cs="Times New Roman"/>
          <w:sz w:val="24"/>
          <w:szCs w:val="24"/>
        </w:rPr>
        <w:t xml:space="preserve"> priimti </w:t>
      </w:r>
      <w:r w:rsidR="00943834" w:rsidRPr="00CC55D7">
        <w:rPr>
          <w:rFonts w:ascii="Times New Roman" w:hAnsi="Times New Roman" w:cs="Times New Roman"/>
          <w:sz w:val="24"/>
          <w:szCs w:val="24"/>
        </w:rPr>
        <w:t>ir</w:t>
      </w:r>
      <w:r w:rsidRPr="00CC55D7">
        <w:rPr>
          <w:rFonts w:ascii="Times New Roman" w:hAnsi="Times New Roman" w:cs="Times New Roman"/>
          <w:sz w:val="24"/>
          <w:szCs w:val="24"/>
        </w:rPr>
        <w:t xml:space="preserve"> kitokius sprendimus, nei pasiūlė komisijos</w:t>
      </w:r>
      <w:r w:rsidRPr="00CC55D7">
        <w:rPr>
          <w:rStyle w:val="Puslapioinaosnuoroda"/>
          <w:rFonts w:ascii="Times New Roman" w:hAnsi="Times New Roman" w:cs="Times New Roman"/>
          <w:sz w:val="24"/>
          <w:szCs w:val="24"/>
        </w:rPr>
        <w:footnoteReference w:id="64"/>
      </w:r>
      <w:r w:rsidRPr="00CC55D7">
        <w:rPr>
          <w:rFonts w:ascii="Times New Roman" w:hAnsi="Times New Roman" w:cs="Times New Roman"/>
          <w:sz w:val="24"/>
          <w:szCs w:val="24"/>
        </w:rPr>
        <w:t>.</w:t>
      </w:r>
    </w:p>
    <w:p w14:paraId="038E453C" w14:textId="463F078A" w:rsidR="005C081D" w:rsidRPr="00CC55D7" w:rsidRDefault="005C081D" w:rsidP="00A97BB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Situacijos, kai nėra nustatytų suteiktos paramos panaudojimo kontrolės procedūrų ar jos veikia nepakankamai, yra ydingos antikorupciniu požiūriu, nes yra rizika, kad gali būti priimti neskaidrūs, neobjektyvūs sprendimai dėl paramos skyrimo.</w:t>
      </w:r>
    </w:p>
    <w:p w14:paraId="57C7427C" w14:textId="77777777" w:rsidR="00F900F1" w:rsidRPr="00CC55D7" w:rsidRDefault="00F900F1" w:rsidP="00A97BBC">
      <w:pPr>
        <w:pStyle w:val="Betarp"/>
        <w:tabs>
          <w:tab w:val="left" w:pos="993"/>
        </w:tabs>
        <w:spacing w:line="360" w:lineRule="auto"/>
        <w:ind w:firstLine="709"/>
        <w:jc w:val="both"/>
        <w:rPr>
          <w:rFonts w:ascii="Times New Roman" w:hAnsi="Times New Roman" w:cs="Times New Roman"/>
          <w:sz w:val="24"/>
          <w:szCs w:val="24"/>
        </w:rPr>
      </w:pPr>
    </w:p>
    <w:p w14:paraId="42FBAD29" w14:textId="77777777" w:rsidR="00A97BBC" w:rsidRPr="00CC55D7" w:rsidRDefault="00A97BBC" w:rsidP="00A97BB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4C2EE2E6" w14:textId="77777777" w:rsidR="00A97BBC" w:rsidRPr="00CC55D7" w:rsidRDefault="00A97BBC" w:rsidP="00A97BB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Rokiškio rajono savivaldybei, atsižvelgiant į išdėstytus pastebėjimus</w:t>
      </w:r>
      <w:r w:rsidR="009442D5" w:rsidRPr="00CC55D7">
        <w:rPr>
          <w:rFonts w:ascii="Times New Roman" w:hAnsi="Times New Roman" w:cs="Times New Roman"/>
          <w:sz w:val="24"/>
          <w:szCs w:val="24"/>
        </w:rPr>
        <w:t>,</w:t>
      </w:r>
      <w:r w:rsidR="00C030C1" w:rsidRPr="00CC55D7">
        <w:rPr>
          <w:rFonts w:ascii="Times New Roman" w:hAnsi="Times New Roman" w:cs="Times New Roman"/>
          <w:sz w:val="24"/>
          <w:szCs w:val="24"/>
        </w:rPr>
        <w:t xml:space="preserve"> spręsti dėl</w:t>
      </w:r>
      <w:r w:rsidRPr="00CC55D7">
        <w:rPr>
          <w:rFonts w:ascii="Times New Roman" w:hAnsi="Times New Roman" w:cs="Times New Roman"/>
          <w:sz w:val="24"/>
          <w:szCs w:val="24"/>
        </w:rPr>
        <w:t xml:space="preserve"> Smulkaus ir vidutinio vers</w:t>
      </w:r>
      <w:r w:rsidR="00C030C1" w:rsidRPr="00CC55D7">
        <w:rPr>
          <w:rFonts w:ascii="Times New Roman" w:hAnsi="Times New Roman" w:cs="Times New Roman"/>
          <w:sz w:val="24"/>
          <w:szCs w:val="24"/>
        </w:rPr>
        <w:t xml:space="preserve">lo plėtros programos nuostatų 5.1 punkto reikalavimų atitikimo terminų </w:t>
      </w:r>
      <w:r w:rsidR="009442D5" w:rsidRPr="00CC55D7">
        <w:rPr>
          <w:rFonts w:ascii="Times New Roman" w:hAnsi="Times New Roman" w:cs="Times New Roman"/>
          <w:sz w:val="24"/>
          <w:szCs w:val="24"/>
        </w:rPr>
        <w:t>(</w:t>
      </w:r>
      <w:r w:rsidR="00C030C1" w:rsidRPr="00CC55D7">
        <w:rPr>
          <w:rFonts w:ascii="Times New Roman" w:hAnsi="Times New Roman" w:cs="Times New Roman"/>
          <w:sz w:val="24"/>
          <w:szCs w:val="24"/>
        </w:rPr>
        <w:t>iki paraiškos pateikimo ir gavus paramą</w:t>
      </w:r>
      <w:r w:rsidR="009442D5" w:rsidRPr="00CC55D7">
        <w:rPr>
          <w:rFonts w:ascii="Times New Roman" w:hAnsi="Times New Roman" w:cs="Times New Roman"/>
          <w:sz w:val="24"/>
          <w:szCs w:val="24"/>
        </w:rPr>
        <w:t>)</w:t>
      </w:r>
      <w:r w:rsidRPr="00CC55D7">
        <w:rPr>
          <w:rFonts w:ascii="Times New Roman" w:hAnsi="Times New Roman" w:cs="Times New Roman"/>
          <w:sz w:val="24"/>
          <w:szCs w:val="24"/>
        </w:rPr>
        <w:t>;</w:t>
      </w:r>
    </w:p>
    <w:p w14:paraId="3DC365B3" w14:textId="5E0D5010" w:rsidR="00683AC1" w:rsidRPr="00CC55D7" w:rsidRDefault="00683AC1" w:rsidP="00683AC1">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Rokiškio rajono savivaldybei, atsižvelgiant į išdėstytus pastebėjimus spręsti dėl Smulkaus ir vidutinio verslo plėtros programos nuostatų 3.11 punkto patikslinimo</w:t>
      </w:r>
      <w:r w:rsidR="00F86364" w:rsidRPr="00CC55D7">
        <w:rPr>
          <w:rFonts w:ascii="Times New Roman" w:hAnsi="Times New Roman" w:cs="Times New Roman"/>
          <w:sz w:val="24"/>
          <w:szCs w:val="24"/>
        </w:rPr>
        <w:t xml:space="preserve">, nustatant savivaldybės administracijos direktoriaus teisę priimti ir kitokius </w:t>
      </w:r>
      <w:r w:rsidR="003629D7" w:rsidRPr="00CC55D7">
        <w:rPr>
          <w:rFonts w:ascii="Times New Roman" w:hAnsi="Times New Roman" w:cs="Times New Roman"/>
          <w:sz w:val="24"/>
          <w:szCs w:val="24"/>
        </w:rPr>
        <w:t xml:space="preserve">motyvuotus </w:t>
      </w:r>
      <w:r w:rsidR="00F86364" w:rsidRPr="00CC55D7">
        <w:rPr>
          <w:rFonts w:ascii="Times New Roman" w:hAnsi="Times New Roman" w:cs="Times New Roman"/>
          <w:sz w:val="24"/>
          <w:szCs w:val="24"/>
        </w:rPr>
        <w:t>sprendimus</w:t>
      </w:r>
      <w:r w:rsidR="00F900F1" w:rsidRPr="00CC55D7">
        <w:rPr>
          <w:rFonts w:ascii="Times New Roman" w:hAnsi="Times New Roman" w:cs="Times New Roman"/>
          <w:sz w:val="24"/>
          <w:szCs w:val="24"/>
        </w:rPr>
        <w:t>,</w:t>
      </w:r>
      <w:r w:rsidR="00F86364" w:rsidRPr="00CC55D7">
        <w:rPr>
          <w:rFonts w:ascii="Times New Roman" w:hAnsi="Times New Roman" w:cs="Times New Roman"/>
          <w:sz w:val="24"/>
          <w:szCs w:val="24"/>
        </w:rPr>
        <w:t xml:space="preserve"> nei pasiūlė komisija;</w:t>
      </w:r>
    </w:p>
    <w:p w14:paraId="0C215D32" w14:textId="77777777" w:rsidR="00C030C1" w:rsidRPr="00CC55D7" w:rsidRDefault="00C030C1" w:rsidP="00C030C1">
      <w:pPr>
        <w:pStyle w:val="Betarp"/>
        <w:tabs>
          <w:tab w:val="left" w:pos="1134"/>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 </w:t>
      </w:r>
      <w:r w:rsidR="00F86364" w:rsidRPr="00CC55D7">
        <w:rPr>
          <w:rFonts w:ascii="Times New Roman" w:hAnsi="Times New Roman" w:cs="Times New Roman"/>
          <w:sz w:val="24"/>
          <w:szCs w:val="24"/>
        </w:rPr>
        <w:t xml:space="preserve">  </w:t>
      </w:r>
      <w:r w:rsidRPr="00CC55D7">
        <w:rPr>
          <w:rFonts w:ascii="Times New Roman" w:hAnsi="Times New Roman" w:cs="Times New Roman"/>
          <w:sz w:val="24"/>
          <w:szCs w:val="24"/>
        </w:rPr>
        <w:t xml:space="preserve">Rokiškio rajono savivaldybei įvertinti UAB „Everena“ 2019 – 2020 m. suteiktos paramos naudojimo pagal paskirtį </w:t>
      </w:r>
      <w:r w:rsidR="009442D5" w:rsidRPr="00CC55D7">
        <w:rPr>
          <w:rFonts w:ascii="Times New Roman" w:hAnsi="Times New Roman" w:cs="Times New Roman"/>
          <w:sz w:val="24"/>
          <w:szCs w:val="24"/>
        </w:rPr>
        <w:t xml:space="preserve">kontrolės </w:t>
      </w:r>
      <w:r w:rsidRPr="00CC55D7">
        <w:rPr>
          <w:rFonts w:ascii="Times New Roman" w:hAnsi="Times New Roman" w:cs="Times New Roman"/>
          <w:sz w:val="24"/>
          <w:szCs w:val="24"/>
        </w:rPr>
        <w:t>būtinumą;</w:t>
      </w:r>
    </w:p>
    <w:p w14:paraId="7701007B" w14:textId="686AA373" w:rsidR="00E21F27" w:rsidRPr="00CC55D7" w:rsidRDefault="00A97BBC" w:rsidP="00A97BBC">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 xml:space="preserve">Kupiškio rajono savivaldybei atsižvelgiant į išdėstytus pastebėjimus, Smulkiojo verslo rėmimo nuostatuose reglamentuoti </w:t>
      </w:r>
      <w:r w:rsidR="00A368E9" w:rsidRPr="00CC55D7">
        <w:rPr>
          <w:rFonts w:ascii="Times New Roman" w:hAnsi="Times New Roman" w:cs="Times New Roman"/>
          <w:sz w:val="24"/>
          <w:szCs w:val="24"/>
        </w:rPr>
        <w:t>suteiktos paramos kontrolės procedūras</w:t>
      </w:r>
      <w:r w:rsidR="001E2BD4" w:rsidRPr="00CC55D7">
        <w:rPr>
          <w:rFonts w:ascii="Times New Roman" w:hAnsi="Times New Roman" w:cs="Times New Roman"/>
          <w:sz w:val="24"/>
          <w:szCs w:val="24"/>
        </w:rPr>
        <w:t>;</w:t>
      </w:r>
      <w:r w:rsidR="00F86364" w:rsidRPr="00CC55D7">
        <w:rPr>
          <w:rFonts w:ascii="Times New Roman" w:hAnsi="Times New Roman" w:cs="Times New Roman"/>
          <w:sz w:val="24"/>
          <w:szCs w:val="24"/>
        </w:rPr>
        <w:t xml:space="preserve"> </w:t>
      </w:r>
      <w:r w:rsidR="001E2BD4" w:rsidRPr="00CC55D7">
        <w:rPr>
          <w:rFonts w:ascii="Times New Roman" w:hAnsi="Times New Roman" w:cs="Times New Roman"/>
          <w:sz w:val="24"/>
          <w:szCs w:val="24"/>
        </w:rPr>
        <w:t>nustatyti savivaldybės administracijos direktoriaus teisę</w:t>
      </w:r>
      <w:r w:rsidR="004134A0" w:rsidRPr="00CC55D7">
        <w:rPr>
          <w:rFonts w:ascii="Times New Roman" w:hAnsi="Times New Roman" w:cs="Times New Roman"/>
          <w:sz w:val="24"/>
          <w:szCs w:val="24"/>
        </w:rPr>
        <w:t xml:space="preserve"> priimti ir kitokius </w:t>
      </w:r>
      <w:r w:rsidR="00F900F1" w:rsidRPr="00CC55D7">
        <w:rPr>
          <w:rFonts w:ascii="Times New Roman" w:hAnsi="Times New Roman" w:cs="Times New Roman"/>
          <w:sz w:val="24"/>
          <w:szCs w:val="24"/>
        </w:rPr>
        <w:t xml:space="preserve">motyvuotus </w:t>
      </w:r>
      <w:r w:rsidR="004134A0" w:rsidRPr="00CC55D7">
        <w:rPr>
          <w:rFonts w:ascii="Times New Roman" w:hAnsi="Times New Roman" w:cs="Times New Roman"/>
          <w:sz w:val="24"/>
          <w:szCs w:val="24"/>
        </w:rPr>
        <w:t>sprendimus</w:t>
      </w:r>
      <w:r w:rsidR="00F900F1" w:rsidRPr="00CC55D7">
        <w:rPr>
          <w:rFonts w:ascii="Times New Roman" w:hAnsi="Times New Roman" w:cs="Times New Roman"/>
          <w:sz w:val="24"/>
          <w:szCs w:val="24"/>
        </w:rPr>
        <w:t>,</w:t>
      </w:r>
      <w:r w:rsidR="001E2BD4" w:rsidRPr="00CC55D7">
        <w:rPr>
          <w:rFonts w:ascii="Times New Roman" w:hAnsi="Times New Roman" w:cs="Times New Roman"/>
          <w:sz w:val="24"/>
          <w:szCs w:val="24"/>
        </w:rPr>
        <w:t xml:space="preserve"> nei pasiūlė komisija</w:t>
      </w:r>
      <w:r w:rsidR="00A368E9" w:rsidRPr="00CC55D7">
        <w:rPr>
          <w:rFonts w:ascii="Times New Roman" w:hAnsi="Times New Roman" w:cs="Times New Roman"/>
          <w:sz w:val="24"/>
          <w:szCs w:val="24"/>
        </w:rPr>
        <w:t>.</w:t>
      </w:r>
    </w:p>
    <w:p w14:paraId="7C7C6D29" w14:textId="77777777" w:rsidR="008115EF" w:rsidRPr="00CC55D7" w:rsidRDefault="008115EF" w:rsidP="00A97BBC">
      <w:pPr>
        <w:pStyle w:val="Betarp"/>
        <w:tabs>
          <w:tab w:val="left" w:pos="993"/>
        </w:tabs>
        <w:spacing w:line="360" w:lineRule="auto"/>
        <w:ind w:firstLine="709"/>
        <w:jc w:val="both"/>
        <w:rPr>
          <w:rFonts w:ascii="Times New Roman" w:hAnsi="Times New Roman" w:cs="Times New Roman"/>
          <w:sz w:val="24"/>
          <w:szCs w:val="24"/>
        </w:rPr>
      </w:pPr>
    </w:p>
    <w:p w14:paraId="4C74AF1C" w14:textId="77777777" w:rsidR="001A67A8" w:rsidRPr="00CC55D7" w:rsidRDefault="00A063F6" w:rsidP="001A0921">
      <w:pPr>
        <w:pStyle w:val="Betarp"/>
        <w:numPr>
          <w:ilvl w:val="1"/>
          <w:numId w:val="14"/>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lastRenderedPageBreak/>
        <w:t>Nereglamentuotas paraiškų administracinės atitikties vertinimas,</w:t>
      </w:r>
      <w:r w:rsidR="00C531D1" w:rsidRPr="00CC55D7">
        <w:rPr>
          <w:rFonts w:ascii="Times New Roman" w:hAnsi="Times New Roman" w:cs="Times New Roman"/>
          <w:i/>
          <w:sz w:val="24"/>
          <w:szCs w:val="24"/>
        </w:rPr>
        <w:t xml:space="preserve"> </w:t>
      </w:r>
      <w:r w:rsidR="006D74DC" w:rsidRPr="00CC55D7">
        <w:rPr>
          <w:rFonts w:ascii="Times New Roman" w:hAnsi="Times New Roman" w:cs="Times New Roman"/>
          <w:i/>
          <w:sz w:val="24"/>
          <w:szCs w:val="24"/>
        </w:rPr>
        <w:t xml:space="preserve"> nenumatyta </w:t>
      </w:r>
      <w:r w:rsidRPr="00CC55D7">
        <w:rPr>
          <w:rFonts w:ascii="Times New Roman" w:hAnsi="Times New Roman" w:cs="Times New Roman"/>
          <w:i/>
          <w:sz w:val="24"/>
          <w:szCs w:val="24"/>
        </w:rPr>
        <w:t>sprendimų</w:t>
      </w:r>
      <w:r w:rsidR="006D74DC" w:rsidRPr="00CC55D7">
        <w:rPr>
          <w:rFonts w:ascii="Times New Roman" w:hAnsi="Times New Roman" w:cs="Times New Roman"/>
          <w:i/>
          <w:sz w:val="24"/>
          <w:szCs w:val="24"/>
        </w:rPr>
        <w:t xml:space="preserve"> apskundimo galimybė, neviešinama informacija apie SVV subjektus, kurių prašymai netenkinti.</w:t>
      </w:r>
      <w:r w:rsidR="00C531D1" w:rsidRPr="00CC55D7">
        <w:rPr>
          <w:rFonts w:ascii="Times New Roman" w:hAnsi="Times New Roman" w:cs="Times New Roman"/>
          <w:i/>
          <w:sz w:val="24"/>
          <w:szCs w:val="24"/>
        </w:rPr>
        <w:t xml:space="preserve"> </w:t>
      </w:r>
    </w:p>
    <w:p w14:paraId="336EB0B2" w14:textId="77777777" w:rsidR="00EE5BA9" w:rsidRPr="00CC55D7" w:rsidRDefault="00EE5BA9" w:rsidP="000D61A6">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Reikšmingų teisinių situacijų, susijusių su paramos skyrimu, nereglamentavimas ar nepakankamas reglamentavimas, yra korupcijos rizikos veiksnys, nes sprendimus priimantiems subjektams paliekama teisė veikti savo nuožiūra.</w:t>
      </w:r>
    </w:p>
    <w:p w14:paraId="3E3B3B6D" w14:textId="7CA64503" w:rsidR="00B5420C" w:rsidRPr="00CC55D7" w:rsidRDefault="000D61A6" w:rsidP="000D61A6">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Kupiškio </w:t>
      </w:r>
      <w:r w:rsidR="00A063F6" w:rsidRPr="00CC55D7">
        <w:rPr>
          <w:rFonts w:ascii="Times New Roman" w:hAnsi="Times New Roman" w:cs="Times New Roman"/>
          <w:sz w:val="24"/>
          <w:szCs w:val="24"/>
        </w:rPr>
        <w:t>rajono savivaldybės Smulkiojo verslo rėmimo nuostatuose nenumatytas paraiškų administracinis vertinimas</w:t>
      </w:r>
      <w:r w:rsidR="00A24E2C" w:rsidRPr="00CC55D7">
        <w:rPr>
          <w:rFonts w:ascii="Times New Roman" w:hAnsi="Times New Roman" w:cs="Times New Roman"/>
          <w:sz w:val="24"/>
          <w:szCs w:val="24"/>
        </w:rPr>
        <w:t>.</w:t>
      </w:r>
      <w:r w:rsidRPr="00CC55D7">
        <w:rPr>
          <w:rFonts w:ascii="Times New Roman" w:hAnsi="Times New Roman" w:cs="Times New Roman"/>
          <w:sz w:val="24"/>
          <w:szCs w:val="24"/>
        </w:rPr>
        <w:t xml:space="preserve"> </w:t>
      </w:r>
      <w:r w:rsidR="00A24E2C" w:rsidRPr="00CC55D7">
        <w:rPr>
          <w:rFonts w:ascii="Times New Roman" w:hAnsi="Times New Roman" w:cs="Times New Roman"/>
          <w:sz w:val="24"/>
          <w:szCs w:val="24"/>
        </w:rPr>
        <w:t>Atsižvelgiant į tai, kad komisijos posėdžio metu nėra išsamiai įvertinami visi nustatyti reikalavimai, siūlytina nustatyti paraiškų administracinį vertinimą, jo turinį bei vertinimą atliekančius subjektus</w:t>
      </w:r>
      <w:r w:rsidRPr="00CC55D7">
        <w:rPr>
          <w:rFonts w:ascii="Times New Roman" w:hAnsi="Times New Roman" w:cs="Times New Roman"/>
          <w:sz w:val="24"/>
          <w:szCs w:val="24"/>
        </w:rPr>
        <w:t>.</w:t>
      </w:r>
      <w:r w:rsidR="00A24E2C" w:rsidRPr="00CC55D7">
        <w:rPr>
          <w:rFonts w:ascii="Times New Roman" w:hAnsi="Times New Roman" w:cs="Times New Roman"/>
          <w:sz w:val="24"/>
          <w:szCs w:val="24"/>
        </w:rPr>
        <w:t xml:space="preserve"> </w:t>
      </w:r>
      <w:r w:rsidR="00B22DBB" w:rsidRPr="00CC55D7">
        <w:rPr>
          <w:rFonts w:ascii="Times New Roman" w:hAnsi="Times New Roman" w:cs="Times New Roman"/>
          <w:sz w:val="24"/>
          <w:szCs w:val="24"/>
        </w:rPr>
        <w:t xml:space="preserve">Kupiškio rajono savivaldybėje nenustatyti jokie reikalavimai paraiškas teikiantiems subjektams, susiję su mokesčių sumokėjimu, nenumatyta </w:t>
      </w:r>
      <w:r w:rsidR="00A24E2C" w:rsidRPr="00CC55D7">
        <w:rPr>
          <w:rFonts w:ascii="Times New Roman" w:hAnsi="Times New Roman" w:cs="Times New Roman"/>
          <w:sz w:val="24"/>
          <w:szCs w:val="24"/>
        </w:rPr>
        <w:t xml:space="preserve">pareiga </w:t>
      </w:r>
      <w:r w:rsidR="00B22DBB" w:rsidRPr="00CC55D7">
        <w:rPr>
          <w:rFonts w:ascii="Times New Roman" w:hAnsi="Times New Roman" w:cs="Times New Roman"/>
          <w:sz w:val="24"/>
          <w:szCs w:val="24"/>
        </w:rPr>
        <w:t>pa</w:t>
      </w:r>
      <w:r w:rsidR="001A0921" w:rsidRPr="00CC55D7">
        <w:rPr>
          <w:rFonts w:ascii="Times New Roman" w:hAnsi="Times New Roman" w:cs="Times New Roman"/>
          <w:sz w:val="24"/>
          <w:szCs w:val="24"/>
        </w:rPr>
        <w:t>teikti SVV subjekto deklaraciją.</w:t>
      </w:r>
      <w:r w:rsidR="00B22DBB" w:rsidRPr="00CC55D7">
        <w:rPr>
          <w:rFonts w:ascii="Times New Roman" w:hAnsi="Times New Roman" w:cs="Times New Roman"/>
          <w:sz w:val="24"/>
          <w:szCs w:val="24"/>
        </w:rPr>
        <w:t xml:space="preserve"> </w:t>
      </w:r>
      <w:r w:rsidR="001A0921" w:rsidRPr="00CC55D7">
        <w:rPr>
          <w:rFonts w:ascii="Times New Roman" w:hAnsi="Times New Roman" w:cs="Times New Roman"/>
          <w:sz w:val="24"/>
          <w:szCs w:val="24"/>
        </w:rPr>
        <w:t>Taip pat, atsižvelgiant į Rokiškio rajono savivaldybės praktiką, svarstytina dėl p</w:t>
      </w:r>
      <w:r w:rsidR="00A24E2C" w:rsidRPr="00CC55D7">
        <w:rPr>
          <w:rFonts w:ascii="Times New Roman" w:hAnsi="Times New Roman" w:cs="Times New Roman"/>
          <w:sz w:val="24"/>
          <w:szCs w:val="24"/>
        </w:rPr>
        <w:t>aram</w:t>
      </w:r>
      <w:r w:rsidR="001A0921" w:rsidRPr="00CC55D7">
        <w:rPr>
          <w:rFonts w:ascii="Times New Roman" w:hAnsi="Times New Roman" w:cs="Times New Roman"/>
          <w:sz w:val="24"/>
          <w:szCs w:val="24"/>
        </w:rPr>
        <w:t>os</w:t>
      </w:r>
      <w:r w:rsidR="00B5420C" w:rsidRPr="00CC55D7">
        <w:rPr>
          <w:rFonts w:ascii="Times New Roman" w:hAnsi="Times New Roman" w:cs="Times New Roman"/>
          <w:sz w:val="24"/>
          <w:szCs w:val="24"/>
        </w:rPr>
        <w:t xml:space="preserve"> </w:t>
      </w:r>
      <w:r w:rsidR="00A24E2C" w:rsidRPr="00CC55D7">
        <w:rPr>
          <w:rFonts w:ascii="Times New Roman" w:hAnsi="Times New Roman" w:cs="Times New Roman"/>
          <w:sz w:val="24"/>
          <w:szCs w:val="24"/>
        </w:rPr>
        <w:t>sk</w:t>
      </w:r>
      <w:r w:rsidR="001A0921" w:rsidRPr="00CC55D7">
        <w:rPr>
          <w:rFonts w:ascii="Times New Roman" w:hAnsi="Times New Roman" w:cs="Times New Roman"/>
          <w:sz w:val="24"/>
          <w:szCs w:val="24"/>
        </w:rPr>
        <w:t>yrimo galimybių SVV subjektams</w:t>
      </w:r>
      <w:r w:rsidR="00A24E2C" w:rsidRPr="00CC55D7">
        <w:rPr>
          <w:rFonts w:ascii="Times New Roman" w:hAnsi="Times New Roman" w:cs="Times New Roman"/>
          <w:sz w:val="24"/>
          <w:szCs w:val="24"/>
        </w:rPr>
        <w:t xml:space="preserve">, kurių vadovai yra </w:t>
      </w:r>
      <w:r w:rsidR="00C36DA7" w:rsidRPr="00CC55D7">
        <w:rPr>
          <w:rFonts w:ascii="Times New Roman" w:hAnsi="Times New Roman" w:cs="Times New Roman"/>
          <w:sz w:val="24"/>
          <w:szCs w:val="24"/>
        </w:rPr>
        <w:t xml:space="preserve">bausti </w:t>
      </w:r>
      <w:r w:rsidR="00B5420C" w:rsidRPr="00CC55D7">
        <w:rPr>
          <w:rFonts w:ascii="Times New Roman" w:hAnsi="Times New Roman" w:cs="Times New Roman"/>
          <w:sz w:val="24"/>
          <w:szCs w:val="24"/>
        </w:rPr>
        <w:t xml:space="preserve">ar </w:t>
      </w:r>
      <w:r w:rsidR="00C36DA7" w:rsidRPr="00CC55D7">
        <w:rPr>
          <w:rFonts w:ascii="Times New Roman" w:hAnsi="Times New Roman" w:cs="Times New Roman"/>
          <w:sz w:val="24"/>
          <w:szCs w:val="24"/>
        </w:rPr>
        <w:t>teisti</w:t>
      </w:r>
      <w:r w:rsidR="00B5420C" w:rsidRPr="00CC55D7">
        <w:rPr>
          <w:rFonts w:ascii="Times New Roman" w:hAnsi="Times New Roman" w:cs="Times New Roman"/>
          <w:sz w:val="24"/>
          <w:szCs w:val="24"/>
        </w:rPr>
        <w:t xml:space="preserve"> dėl profesinių pažeidimų ar nusikaltimų.</w:t>
      </w:r>
      <w:r w:rsidR="00EE5BA9" w:rsidRPr="00CC55D7">
        <w:rPr>
          <w:rFonts w:ascii="Times New Roman" w:hAnsi="Times New Roman" w:cs="Times New Roman"/>
          <w:sz w:val="24"/>
          <w:szCs w:val="24"/>
        </w:rPr>
        <w:t xml:space="preserve"> Paminėti klausimai taip pat galėtų </w:t>
      </w:r>
      <w:r w:rsidR="00E9575B" w:rsidRPr="00CC55D7">
        <w:rPr>
          <w:rFonts w:ascii="Times New Roman" w:hAnsi="Times New Roman" w:cs="Times New Roman"/>
          <w:sz w:val="24"/>
          <w:szCs w:val="24"/>
        </w:rPr>
        <w:t xml:space="preserve">būti vieni iš </w:t>
      </w:r>
      <w:r w:rsidR="00377025" w:rsidRPr="00CC55D7">
        <w:rPr>
          <w:rFonts w:ascii="Times New Roman" w:hAnsi="Times New Roman" w:cs="Times New Roman"/>
          <w:sz w:val="24"/>
          <w:szCs w:val="24"/>
        </w:rPr>
        <w:t>reikalavim</w:t>
      </w:r>
      <w:r w:rsidR="00E9575B" w:rsidRPr="00CC55D7">
        <w:rPr>
          <w:rFonts w:ascii="Times New Roman" w:hAnsi="Times New Roman" w:cs="Times New Roman"/>
          <w:sz w:val="24"/>
          <w:szCs w:val="24"/>
        </w:rPr>
        <w:t>ų</w:t>
      </w:r>
      <w:r w:rsidR="00377025" w:rsidRPr="00CC55D7">
        <w:rPr>
          <w:rFonts w:ascii="Times New Roman" w:hAnsi="Times New Roman" w:cs="Times New Roman"/>
          <w:sz w:val="24"/>
          <w:szCs w:val="24"/>
        </w:rPr>
        <w:t xml:space="preserve"> į paramą pretenduojantiems SVV subjektams, taip pat</w:t>
      </w:r>
      <w:r w:rsidR="00EE5BA9" w:rsidRPr="00CC55D7">
        <w:rPr>
          <w:rFonts w:ascii="Times New Roman" w:hAnsi="Times New Roman" w:cs="Times New Roman"/>
          <w:sz w:val="24"/>
          <w:szCs w:val="24"/>
        </w:rPr>
        <w:t xml:space="preserve"> administracinio </w:t>
      </w:r>
      <w:r w:rsidR="00377025" w:rsidRPr="00CC55D7">
        <w:rPr>
          <w:rFonts w:ascii="Times New Roman" w:hAnsi="Times New Roman" w:cs="Times New Roman"/>
          <w:sz w:val="24"/>
          <w:szCs w:val="24"/>
        </w:rPr>
        <w:t xml:space="preserve">paraiškų </w:t>
      </w:r>
      <w:r w:rsidR="00EE5BA9" w:rsidRPr="00CC55D7">
        <w:rPr>
          <w:rFonts w:ascii="Times New Roman" w:hAnsi="Times New Roman" w:cs="Times New Roman"/>
          <w:sz w:val="24"/>
          <w:szCs w:val="24"/>
        </w:rPr>
        <w:t xml:space="preserve">vertinimo dalykas. </w:t>
      </w:r>
    </w:p>
    <w:p w14:paraId="01639E84" w14:textId="77777777" w:rsidR="00653F7B" w:rsidRPr="00CC55D7" w:rsidRDefault="00653F7B" w:rsidP="00653F7B">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Vienas iš skaidrumo užtikrinimo</w:t>
      </w:r>
      <w:r w:rsidR="00F305D8" w:rsidRPr="00CC55D7">
        <w:rPr>
          <w:rFonts w:ascii="Times New Roman" w:hAnsi="Times New Roman" w:cs="Times New Roman"/>
          <w:sz w:val="24"/>
          <w:szCs w:val="24"/>
        </w:rPr>
        <w:t>, korupcijos prevencijos,</w:t>
      </w:r>
      <w:r w:rsidRPr="00CC55D7">
        <w:rPr>
          <w:rFonts w:ascii="Times New Roman" w:hAnsi="Times New Roman" w:cs="Times New Roman"/>
          <w:sz w:val="24"/>
          <w:szCs w:val="24"/>
        </w:rPr>
        <w:t xml:space="preserve"> komponentų </w:t>
      </w:r>
      <w:r w:rsidR="00DD71A1" w:rsidRPr="00CC55D7">
        <w:rPr>
          <w:rFonts w:ascii="Times New Roman" w:hAnsi="Times New Roman" w:cs="Times New Roman"/>
          <w:sz w:val="24"/>
          <w:szCs w:val="24"/>
        </w:rPr>
        <w:t>–</w:t>
      </w:r>
      <w:r w:rsidRPr="00CC55D7">
        <w:rPr>
          <w:rFonts w:ascii="Times New Roman" w:hAnsi="Times New Roman" w:cs="Times New Roman"/>
          <w:sz w:val="24"/>
          <w:szCs w:val="24"/>
        </w:rPr>
        <w:t xml:space="preserve"> </w:t>
      </w:r>
      <w:r w:rsidR="00DD71A1" w:rsidRPr="00CC55D7">
        <w:rPr>
          <w:rFonts w:ascii="Times New Roman" w:hAnsi="Times New Roman" w:cs="Times New Roman"/>
          <w:sz w:val="24"/>
          <w:szCs w:val="24"/>
        </w:rPr>
        <w:t xml:space="preserve">nustatyta galimybė suinteresuotiems asmenims apskųsti (pateikti pretenziją) dėl priimtų sprendimų. Šiai teisei realizuoti </w:t>
      </w:r>
      <w:r w:rsidR="007212F5" w:rsidRPr="00CC55D7">
        <w:rPr>
          <w:rFonts w:ascii="Times New Roman" w:hAnsi="Times New Roman" w:cs="Times New Roman"/>
          <w:sz w:val="24"/>
          <w:szCs w:val="24"/>
        </w:rPr>
        <w:t xml:space="preserve">taip pat </w:t>
      </w:r>
      <w:r w:rsidR="00DD71A1" w:rsidRPr="00CC55D7">
        <w:rPr>
          <w:rFonts w:ascii="Times New Roman" w:hAnsi="Times New Roman" w:cs="Times New Roman"/>
          <w:sz w:val="24"/>
          <w:szCs w:val="24"/>
        </w:rPr>
        <w:t>būtina aiški tvarka</w:t>
      </w:r>
      <w:r w:rsidR="007212F5" w:rsidRPr="00CC55D7">
        <w:rPr>
          <w:rFonts w:ascii="Times New Roman" w:hAnsi="Times New Roman" w:cs="Times New Roman"/>
          <w:sz w:val="24"/>
          <w:szCs w:val="24"/>
        </w:rPr>
        <w:t>, kokie sprendimai gali būti skundžiami, ar jie gali būti skundžiami įstaigoje nustatyta tvarka, ar tokia tvarka nenustatyta ir jie gali būti skundžiami bendra tvarka, kaip asmenys yra informuojami apie galimybę pasinaudoti šia teise.</w:t>
      </w:r>
      <w:r w:rsidR="00DD71A1" w:rsidRPr="00CC55D7">
        <w:rPr>
          <w:rFonts w:ascii="Times New Roman" w:hAnsi="Times New Roman" w:cs="Times New Roman"/>
          <w:sz w:val="24"/>
          <w:szCs w:val="24"/>
        </w:rPr>
        <w:t xml:space="preserve"> Nei Rokiškio nei Kupiškio </w:t>
      </w:r>
      <w:r w:rsidR="00DC28A8" w:rsidRPr="00CC55D7">
        <w:rPr>
          <w:rFonts w:ascii="Times New Roman" w:hAnsi="Times New Roman" w:cs="Times New Roman"/>
          <w:sz w:val="24"/>
          <w:szCs w:val="24"/>
        </w:rPr>
        <w:t>SVV rėmimo</w:t>
      </w:r>
      <w:r w:rsidR="00DD71A1" w:rsidRPr="00CC55D7">
        <w:rPr>
          <w:rFonts w:ascii="Times New Roman" w:hAnsi="Times New Roman" w:cs="Times New Roman"/>
          <w:sz w:val="24"/>
          <w:szCs w:val="24"/>
        </w:rPr>
        <w:t xml:space="preserve"> nuostatuose nenumatyta </w:t>
      </w:r>
      <w:r w:rsidR="002B4A8B" w:rsidRPr="00CC55D7">
        <w:rPr>
          <w:rFonts w:ascii="Times New Roman" w:hAnsi="Times New Roman" w:cs="Times New Roman"/>
          <w:sz w:val="24"/>
          <w:szCs w:val="24"/>
        </w:rPr>
        <w:t xml:space="preserve">priimtų sprendimų </w:t>
      </w:r>
      <w:r w:rsidR="00DD71A1" w:rsidRPr="00CC55D7">
        <w:rPr>
          <w:rFonts w:ascii="Times New Roman" w:hAnsi="Times New Roman" w:cs="Times New Roman"/>
          <w:sz w:val="24"/>
          <w:szCs w:val="24"/>
        </w:rPr>
        <w:t>apskundimo galimybė bei tvarka</w:t>
      </w:r>
      <w:r w:rsidR="002B4A8B" w:rsidRPr="00CC55D7">
        <w:rPr>
          <w:rFonts w:ascii="Times New Roman" w:hAnsi="Times New Roman" w:cs="Times New Roman"/>
          <w:sz w:val="24"/>
          <w:szCs w:val="24"/>
        </w:rPr>
        <w:t>, nenumatytas paraiškas pateikusių subjektų</w:t>
      </w:r>
      <w:r w:rsidR="007212F5" w:rsidRPr="00CC55D7">
        <w:rPr>
          <w:rFonts w:ascii="Times New Roman" w:hAnsi="Times New Roman" w:cs="Times New Roman"/>
          <w:sz w:val="24"/>
          <w:szCs w:val="24"/>
        </w:rPr>
        <w:t xml:space="preserve"> informavim</w:t>
      </w:r>
      <w:r w:rsidR="002B4A8B" w:rsidRPr="00CC55D7">
        <w:rPr>
          <w:rFonts w:ascii="Times New Roman" w:hAnsi="Times New Roman" w:cs="Times New Roman"/>
          <w:sz w:val="24"/>
          <w:szCs w:val="24"/>
        </w:rPr>
        <w:t>o</w:t>
      </w:r>
      <w:r w:rsidR="007212F5" w:rsidRPr="00CC55D7">
        <w:rPr>
          <w:rFonts w:ascii="Times New Roman" w:hAnsi="Times New Roman" w:cs="Times New Roman"/>
          <w:sz w:val="24"/>
          <w:szCs w:val="24"/>
        </w:rPr>
        <w:t xml:space="preserve"> apie galimybę pasinaudoti apskundimo teise tvarka</w:t>
      </w:r>
      <w:r w:rsidR="002B4A8B" w:rsidRPr="00CC55D7">
        <w:rPr>
          <w:rStyle w:val="Puslapioinaosnuoroda"/>
          <w:rFonts w:ascii="Times New Roman" w:hAnsi="Times New Roman" w:cs="Times New Roman"/>
          <w:sz w:val="24"/>
          <w:szCs w:val="24"/>
        </w:rPr>
        <w:footnoteReference w:id="65"/>
      </w:r>
      <w:r w:rsidR="007212F5" w:rsidRPr="00CC55D7">
        <w:rPr>
          <w:rFonts w:ascii="Times New Roman" w:hAnsi="Times New Roman" w:cs="Times New Roman"/>
          <w:sz w:val="24"/>
          <w:szCs w:val="24"/>
        </w:rPr>
        <w:t>.</w:t>
      </w:r>
    </w:p>
    <w:p w14:paraId="65C4E03A" w14:textId="77777777" w:rsidR="005A314F" w:rsidRPr="00CC55D7" w:rsidRDefault="002B4A8B" w:rsidP="0057735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Tiek Rokiškio</w:t>
      </w:r>
      <w:r w:rsidR="00F305D8" w:rsidRPr="00CC55D7">
        <w:rPr>
          <w:rFonts w:ascii="Times New Roman" w:hAnsi="Times New Roman" w:cs="Times New Roman"/>
          <w:sz w:val="24"/>
          <w:szCs w:val="24"/>
        </w:rPr>
        <w:t>, tiek Kupišk</w:t>
      </w:r>
      <w:r w:rsidRPr="00CC55D7">
        <w:rPr>
          <w:rFonts w:ascii="Times New Roman" w:hAnsi="Times New Roman" w:cs="Times New Roman"/>
          <w:sz w:val="24"/>
          <w:szCs w:val="24"/>
        </w:rPr>
        <w:t>io rajonų savivaldybės ne</w:t>
      </w:r>
      <w:r w:rsidR="00F305D8" w:rsidRPr="00CC55D7">
        <w:rPr>
          <w:rFonts w:ascii="Times New Roman" w:hAnsi="Times New Roman" w:cs="Times New Roman"/>
          <w:sz w:val="24"/>
          <w:szCs w:val="24"/>
        </w:rPr>
        <w:t>viešina įmon</w:t>
      </w:r>
      <w:r w:rsidRPr="00CC55D7">
        <w:rPr>
          <w:rFonts w:ascii="Times New Roman" w:hAnsi="Times New Roman" w:cs="Times New Roman"/>
          <w:sz w:val="24"/>
          <w:szCs w:val="24"/>
        </w:rPr>
        <w:t>ių</w:t>
      </w:r>
      <w:r w:rsidR="00F305D8" w:rsidRPr="00CC55D7">
        <w:rPr>
          <w:rFonts w:ascii="Times New Roman" w:hAnsi="Times New Roman" w:cs="Times New Roman"/>
          <w:sz w:val="24"/>
          <w:szCs w:val="24"/>
        </w:rPr>
        <w:t>, negavus</w:t>
      </w:r>
      <w:r w:rsidRPr="00CC55D7">
        <w:rPr>
          <w:rFonts w:ascii="Times New Roman" w:hAnsi="Times New Roman" w:cs="Times New Roman"/>
          <w:sz w:val="24"/>
          <w:szCs w:val="24"/>
        </w:rPr>
        <w:t>ių</w:t>
      </w:r>
      <w:r w:rsidR="00F305D8" w:rsidRPr="00CC55D7">
        <w:rPr>
          <w:rFonts w:ascii="Times New Roman" w:hAnsi="Times New Roman" w:cs="Times New Roman"/>
          <w:sz w:val="24"/>
          <w:szCs w:val="24"/>
        </w:rPr>
        <w:t xml:space="preserve"> paramos</w:t>
      </w:r>
      <w:r w:rsidRPr="00CC55D7">
        <w:rPr>
          <w:rFonts w:ascii="Times New Roman" w:hAnsi="Times New Roman" w:cs="Times New Roman"/>
          <w:sz w:val="24"/>
          <w:szCs w:val="24"/>
        </w:rPr>
        <w:t xml:space="preserve">. </w:t>
      </w:r>
    </w:p>
    <w:p w14:paraId="4CDB0CB4" w14:textId="77777777" w:rsidR="00925CE8" w:rsidRPr="00CC55D7" w:rsidRDefault="00925CE8" w:rsidP="00925CE8">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0A832F75" w14:textId="3FFD1715" w:rsidR="00925CE8" w:rsidRPr="00CC55D7" w:rsidRDefault="00925CE8" w:rsidP="00925CE8">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 xml:space="preserve">Rokiškio rajono savivaldybei reglamentuoti </w:t>
      </w:r>
      <w:r w:rsidR="005477CB" w:rsidRPr="00CC55D7">
        <w:rPr>
          <w:rFonts w:ascii="Times New Roman" w:hAnsi="Times New Roman" w:cs="Times New Roman"/>
          <w:sz w:val="24"/>
          <w:szCs w:val="24"/>
        </w:rPr>
        <w:t>s</w:t>
      </w:r>
      <w:r w:rsidRPr="00CC55D7">
        <w:rPr>
          <w:rFonts w:ascii="Times New Roman" w:hAnsi="Times New Roman" w:cs="Times New Roman"/>
          <w:sz w:val="24"/>
          <w:szCs w:val="24"/>
        </w:rPr>
        <w:t>prendimų apskundimo galimybes, ataskaitose viešinti taip pat ir paramos negavusius subjektus;</w:t>
      </w:r>
    </w:p>
    <w:p w14:paraId="65C05BB7" w14:textId="77777777" w:rsidR="00925CE8" w:rsidRPr="00CC55D7" w:rsidRDefault="00925CE8" w:rsidP="00925CE8">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Kupiškio rajono savivaldybei reglamentuoti administracinį paraiškų vertinimą ir jo turinį, sprendimų apskundimo galimybes, ataskaitose viešinti taip pat ir paramos negavusius subjektus.</w:t>
      </w:r>
    </w:p>
    <w:p w14:paraId="1F8B6EDF" w14:textId="77777777" w:rsidR="00925CE8" w:rsidRPr="00CC55D7" w:rsidRDefault="00925CE8" w:rsidP="00925CE8">
      <w:pPr>
        <w:pStyle w:val="Betarp"/>
        <w:tabs>
          <w:tab w:val="left" w:pos="993"/>
        </w:tabs>
        <w:spacing w:line="360" w:lineRule="auto"/>
        <w:ind w:firstLine="709"/>
        <w:jc w:val="both"/>
        <w:rPr>
          <w:rFonts w:ascii="Times New Roman" w:hAnsi="Times New Roman" w:cs="Times New Roman"/>
          <w:sz w:val="24"/>
          <w:szCs w:val="24"/>
        </w:rPr>
      </w:pPr>
    </w:p>
    <w:p w14:paraId="4329305C" w14:textId="77777777" w:rsidR="00007940" w:rsidRPr="00013042" w:rsidRDefault="00007940" w:rsidP="00B86162">
      <w:pPr>
        <w:pStyle w:val="Sraopastraipa"/>
        <w:numPr>
          <w:ilvl w:val="0"/>
          <w:numId w:val="12"/>
        </w:numPr>
        <w:spacing w:after="160" w:line="259" w:lineRule="auto"/>
        <w:jc w:val="center"/>
        <w:rPr>
          <w:rFonts w:cs="Times New Roman"/>
          <w:b/>
          <w:szCs w:val="24"/>
        </w:rPr>
      </w:pPr>
      <w:r w:rsidRPr="00013042">
        <w:rPr>
          <w:rFonts w:cs="Times New Roman"/>
          <w:b/>
          <w:szCs w:val="24"/>
        </w:rPr>
        <w:t xml:space="preserve">KORUPCIJOS RIZIKOS UŽIMTUMO DIDINIMO </w:t>
      </w:r>
      <w:r w:rsidR="00191E5A" w:rsidRPr="00013042">
        <w:rPr>
          <w:rFonts w:cs="Times New Roman"/>
          <w:b/>
          <w:szCs w:val="24"/>
        </w:rPr>
        <w:t xml:space="preserve">VEIKLOS </w:t>
      </w:r>
      <w:r w:rsidRPr="00013042">
        <w:rPr>
          <w:rFonts w:cs="Times New Roman"/>
          <w:b/>
          <w:szCs w:val="24"/>
        </w:rPr>
        <w:t>SRITYJE</w:t>
      </w:r>
    </w:p>
    <w:p w14:paraId="1E3120FA" w14:textId="77777777" w:rsidR="00007940" w:rsidRPr="00CC55D7" w:rsidRDefault="00007940" w:rsidP="00577359">
      <w:pPr>
        <w:pStyle w:val="Betarp"/>
        <w:tabs>
          <w:tab w:val="left" w:pos="993"/>
        </w:tabs>
        <w:spacing w:line="360" w:lineRule="auto"/>
        <w:ind w:firstLine="709"/>
        <w:jc w:val="both"/>
        <w:rPr>
          <w:rFonts w:ascii="Times New Roman" w:hAnsi="Times New Roman" w:cs="Times New Roman"/>
          <w:color w:val="FF0000"/>
          <w:sz w:val="24"/>
          <w:szCs w:val="24"/>
        </w:rPr>
      </w:pPr>
    </w:p>
    <w:p w14:paraId="5DCACB58" w14:textId="77777777" w:rsidR="00191E5A" w:rsidRPr="00CC55D7" w:rsidRDefault="00191E5A" w:rsidP="00191E5A">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lastRenderedPageBreak/>
        <w:t>Išanalizavus užimtumo didinimo programų įgyvendinimo procesus Kupiškio ir Rokiškio rajonų savivaldybėse nustatyti šie korupcijos rizikos veiksniai:</w:t>
      </w:r>
    </w:p>
    <w:p w14:paraId="47E7D578" w14:textId="77777777" w:rsidR="00191E5A" w:rsidRPr="00CC55D7" w:rsidRDefault="00191E5A" w:rsidP="00577359">
      <w:pPr>
        <w:pStyle w:val="Betarp"/>
        <w:tabs>
          <w:tab w:val="left" w:pos="993"/>
        </w:tabs>
        <w:spacing w:line="360" w:lineRule="auto"/>
        <w:ind w:firstLine="709"/>
        <w:jc w:val="both"/>
        <w:rPr>
          <w:rFonts w:ascii="Times New Roman" w:hAnsi="Times New Roman" w:cs="Times New Roman"/>
          <w:b/>
          <w:sz w:val="24"/>
          <w:szCs w:val="24"/>
        </w:rPr>
      </w:pPr>
    </w:p>
    <w:p w14:paraId="23F54904" w14:textId="047E716E" w:rsidR="005F6821" w:rsidRPr="00CC55D7" w:rsidRDefault="000E7FB2" w:rsidP="00B86162">
      <w:pPr>
        <w:pStyle w:val="Betarp"/>
        <w:numPr>
          <w:ilvl w:val="1"/>
          <w:numId w:val="12"/>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 xml:space="preserve"> </w:t>
      </w:r>
      <w:r w:rsidR="000A194A" w:rsidRPr="00CC55D7">
        <w:rPr>
          <w:rFonts w:ascii="Times New Roman" w:hAnsi="Times New Roman" w:cs="Times New Roman"/>
          <w:i/>
          <w:sz w:val="24"/>
          <w:szCs w:val="24"/>
        </w:rPr>
        <w:t>U</w:t>
      </w:r>
      <w:r w:rsidR="005F6821" w:rsidRPr="00CC55D7">
        <w:rPr>
          <w:rFonts w:ascii="Times New Roman" w:hAnsi="Times New Roman" w:cs="Times New Roman"/>
          <w:i/>
          <w:sz w:val="24"/>
          <w:szCs w:val="24"/>
        </w:rPr>
        <w:t>žimtumo didinimo programos</w:t>
      </w:r>
      <w:r w:rsidR="00E65E59" w:rsidRPr="00CC55D7">
        <w:rPr>
          <w:rFonts w:ascii="Times New Roman" w:hAnsi="Times New Roman" w:cs="Times New Roman"/>
          <w:i/>
          <w:sz w:val="24"/>
          <w:szCs w:val="24"/>
        </w:rPr>
        <w:t>e</w:t>
      </w:r>
      <w:r w:rsidR="005F6821" w:rsidRPr="00CC55D7">
        <w:rPr>
          <w:rFonts w:ascii="Times New Roman" w:hAnsi="Times New Roman" w:cs="Times New Roman"/>
          <w:i/>
          <w:sz w:val="24"/>
          <w:szCs w:val="24"/>
        </w:rPr>
        <w:t xml:space="preserve"> </w:t>
      </w:r>
      <w:r w:rsidR="00D4178A" w:rsidRPr="00CC55D7">
        <w:rPr>
          <w:rFonts w:ascii="Times New Roman" w:hAnsi="Times New Roman" w:cs="Times New Roman"/>
          <w:i/>
          <w:sz w:val="24"/>
          <w:szCs w:val="24"/>
        </w:rPr>
        <w:t>iš esmės gali dalyvauti tik savivaldybių ar su jais susiję subjektai</w:t>
      </w:r>
      <w:r w:rsidRPr="00CC55D7">
        <w:rPr>
          <w:rFonts w:ascii="Times New Roman" w:hAnsi="Times New Roman" w:cs="Times New Roman"/>
          <w:i/>
          <w:sz w:val="24"/>
          <w:szCs w:val="24"/>
        </w:rPr>
        <w:t>.</w:t>
      </w:r>
    </w:p>
    <w:p w14:paraId="13FEF1ED" w14:textId="77777777" w:rsidR="002A4920" w:rsidRPr="00CC55D7" w:rsidRDefault="002A4920" w:rsidP="00D31161">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Savivaldybių rengiamos ir įgyvendinamos u</w:t>
      </w:r>
      <w:r w:rsidR="004A02DC" w:rsidRPr="00CC55D7">
        <w:rPr>
          <w:rFonts w:ascii="Times New Roman" w:hAnsi="Times New Roman" w:cs="Times New Roman"/>
          <w:sz w:val="24"/>
          <w:szCs w:val="24"/>
        </w:rPr>
        <w:t>žimtumo didinimo programos yra viena iš užimtumo rėmimo priemonių. Užimtumo įstatymas</w:t>
      </w:r>
      <w:r w:rsidR="004A02DC" w:rsidRPr="00CC55D7">
        <w:rPr>
          <w:rStyle w:val="Puslapioinaosnuoroda"/>
          <w:rFonts w:ascii="Times New Roman" w:hAnsi="Times New Roman" w:cs="Times New Roman"/>
          <w:sz w:val="24"/>
          <w:szCs w:val="24"/>
        </w:rPr>
        <w:footnoteReference w:id="66"/>
      </w:r>
      <w:r w:rsidR="004A02DC" w:rsidRPr="00CC55D7">
        <w:rPr>
          <w:rFonts w:ascii="Times New Roman" w:hAnsi="Times New Roman" w:cs="Times New Roman"/>
          <w:sz w:val="24"/>
          <w:szCs w:val="24"/>
        </w:rPr>
        <w:t xml:space="preserve"> nustato, kad savivaldybių institucijos rengia ir įgyvendina šio įstatymo 48 straipsnyje nustatytas užimtumo didinimo programas</w:t>
      </w:r>
      <w:r w:rsidR="004A02DC" w:rsidRPr="00CC55D7">
        <w:rPr>
          <w:rStyle w:val="Puslapioinaosnuoroda"/>
          <w:rFonts w:ascii="Times New Roman" w:hAnsi="Times New Roman" w:cs="Times New Roman"/>
          <w:sz w:val="24"/>
          <w:szCs w:val="24"/>
        </w:rPr>
        <w:footnoteReference w:id="67"/>
      </w:r>
      <w:r w:rsidR="004A02DC" w:rsidRPr="00CC55D7">
        <w:rPr>
          <w:rFonts w:ascii="Times New Roman" w:hAnsi="Times New Roman" w:cs="Times New Roman"/>
          <w:sz w:val="24"/>
          <w:szCs w:val="24"/>
        </w:rPr>
        <w:t>.</w:t>
      </w:r>
      <w:r w:rsidR="00114E66" w:rsidRPr="00CC55D7">
        <w:rPr>
          <w:rFonts w:ascii="Times New Roman" w:hAnsi="Times New Roman" w:cs="Times New Roman"/>
          <w:sz w:val="24"/>
          <w:szCs w:val="24"/>
        </w:rPr>
        <w:t xml:space="preserve"> </w:t>
      </w:r>
      <w:r w:rsidR="009A010E" w:rsidRPr="00CC55D7">
        <w:rPr>
          <w:rFonts w:ascii="Times New Roman" w:hAnsi="Times New Roman" w:cs="Times New Roman"/>
          <w:sz w:val="24"/>
          <w:szCs w:val="24"/>
        </w:rPr>
        <w:t>Programų rengimą detaliau reglamentuoja Socialinės apsaugos ir darbo ministro 2017 m. gegužės 23 d. įsakymas Nr. A1-257 „Dėl Užimtumo didinimo programų rengimo ir jų finansavimo tvarkos aprašo patvirtinimo“</w:t>
      </w:r>
      <w:r w:rsidR="009A010E" w:rsidRPr="00CC55D7">
        <w:rPr>
          <w:rStyle w:val="Puslapioinaosnuoroda"/>
          <w:rFonts w:ascii="Times New Roman" w:hAnsi="Times New Roman" w:cs="Times New Roman"/>
          <w:sz w:val="24"/>
          <w:szCs w:val="24"/>
        </w:rPr>
        <w:footnoteReference w:id="68"/>
      </w:r>
      <w:r w:rsidR="009A010E" w:rsidRPr="00CC55D7">
        <w:rPr>
          <w:rFonts w:ascii="Times New Roman" w:hAnsi="Times New Roman" w:cs="Times New Roman"/>
          <w:sz w:val="24"/>
          <w:szCs w:val="24"/>
        </w:rPr>
        <w:t>.</w:t>
      </w:r>
      <w:r w:rsidR="009A010E" w:rsidRPr="00013042">
        <w:rPr>
          <w:rFonts w:ascii="Times New Roman" w:hAnsi="Times New Roman" w:cs="Times New Roman"/>
          <w:sz w:val="24"/>
          <w:szCs w:val="24"/>
        </w:rPr>
        <w:t xml:space="preserve"> </w:t>
      </w:r>
      <w:r w:rsidR="009A010E" w:rsidRPr="00CC55D7">
        <w:rPr>
          <w:rFonts w:ascii="Times New Roman" w:hAnsi="Times New Roman" w:cs="Times New Roman"/>
          <w:sz w:val="24"/>
          <w:szCs w:val="24"/>
        </w:rPr>
        <w:t>Užimtumo įstatymo 48 st</w:t>
      </w:r>
      <w:r w:rsidRPr="00CC55D7">
        <w:rPr>
          <w:rFonts w:ascii="Times New Roman" w:hAnsi="Times New Roman" w:cs="Times New Roman"/>
          <w:sz w:val="24"/>
          <w:szCs w:val="24"/>
        </w:rPr>
        <w:t>r</w:t>
      </w:r>
      <w:r w:rsidR="009A010E" w:rsidRPr="00CC55D7">
        <w:rPr>
          <w:rFonts w:ascii="Times New Roman" w:hAnsi="Times New Roman" w:cs="Times New Roman"/>
          <w:sz w:val="24"/>
          <w:szCs w:val="24"/>
        </w:rPr>
        <w:t>aipsnio 2 dalis nustat</w:t>
      </w:r>
      <w:r w:rsidR="009A010E" w:rsidRPr="007D047D">
        <w:rPr>
          <w:rFonts w:ascii="Times New Roman" w:hAnsi="Times New Roman" w:cs="Times New Roman"/>
          <w:sz w:val="24"/>
          <w:szCs w:val="24"/>
        </w:rPr>
        <w:t>o užimtumo didinimo programų paskirtį (tikslus): jos yra rengiamos nurodytoms socialiai pažeidžiamų asmenų grupėms, siekiant, kad asmenys gautų laikiną ar pastovų darbą.</w:t>
      </w:r>
      <w:r w:rsidRPr="00CC55D7">
        <w:rPr>
          <w:rFonts w:ascii="Times New Roman" w:hAnsi="Times New Roman" w:cs="Times New Roman"/>
          <w:sz w:val="24"/>
          <w:szCs w:val="24"/>
        </w:rPr>
        <w:t xml:space="preserve"> Tačiau įvertinus Kupiškio ir Rokiškio rajonų savivaldybių užimtumo didinimo programų įgyvendinimo tikslus matyti, kad jų pagrindinis tikslas nėra siekis, kad nurodyti socialiai pažeidžiami asmenys gautų laikiną ar pastovų darbą. Iš esmės minėtomis programomis pirmiausia siekiama </w:t>
      </w:r>
      <w:r w:rsidR="008744AF" w:rsidRPr="00CC55D7">
        <w:rPr>
          <w:rFonts w:ascii="Times New Roman" w:hAnsi="Times New Roman" w:cs="Times New Roman"/>
          <w:sz w:val="24"/>
          <w:szCs w:val="24"/>
        </w:rPr>
        <w:t>užtikrinti savivaldybių subjektų (biudžetinių įstaigų, viešųjų įstaigų, valdomų įmonių) funkcijų (</w:t>
      </w:r>
      <w:r w:rsidR="000557D0" w:rsidRPr="00CC55D7">
        <w:rPr>
          <w:rFonts w:ascii="Times New Roman" w:hAnsi="Times New Roman" w:cs="Times New Roman"/>
          <w:sz w:val="24"/>
          <w:szCs w:val="24"/>
        </w:rPr>
        <w:t xml:space="preserve">taip pat </w:t>
      </w:r>
      <w:r w:rsidR="008744AF" w:rsidRPr="00CC55D7">
        <w:rPr>
          <w:rFonts w:ascii="Times New Roman" w:hAnsi="Times New Roman" w:cs="Times New Roman"/>
          <w:sz w:val="24"/>
          <w:szCs w:val="24"/>
        </w:rPr>
        <w:t>papildomų, laikinų) atlikimą.</w:t>
      </w:r>
      <w:r w:rsidR="00A6737B" w:rsidRPr="00CC55D7">
        <w:rPr>
          <w:rFonts w:ascii="Times New Roman" w:hAnsi="Times New Roman" w:cs="Times New Roman"/>
          <w:sz w:val="24"/>
          <w:szCs w:val="24"/>
        </w:rPr>
        <w:t xml:space="preserve"> </w:t>
      </w:r>
      <w:r w:rsidR="00711113" w:rsidRPr="00CC55D7">
        <w:rPr>
          <w:rFonts w:ascii="Times New Roman" w:hAnsi="Times New Roman" w:cs="Times New Roman"/>
          <w:sz w:val="24"/>
          <w:szCs w:val="24"/>
        </w:rPr>
        <w:t>Pavyzdžiui, Rokiškio rajono s</w:t>
      </w:r>
      <w:r w:rsidR="00A6737B" w:rsidRPr="00CC55D7">
        <w:rPr>
          <w:rFonts w:ascii="Times New Roman" w:hAnsi="Times New Roman" w:cs="Times New Roman"/>
          <w:sz w:val="24"/>
          <w:szCs w:val="24"/>
        </w:rPr>
        <w:t xml:space="preserve">avivaldybės </w:t>
      </w:r>
      <w:r w:rsidR="00B10764" w:rsidRPr="00CC55D7">
        <w:rPr>
          <w:rFonts w:ascii="Times New Roman" w:hAnsi="Times New Roman" w:cs="Times New Roman"/>
          <w:sz w:val="24"/>
          <w:szCs w:val="24"/>
        </w:rPr>
        <w:t xml:space="preserve">valdomai </w:t>
      </w:r>
      <w:r w:rsidR="00A6737B" w:rsidRPr="00CC55D7">
        <w:rPr>
          <w:rFonts w:ascii="Times New Roman" w:hAnsi="Times New Roman" w:cs="Times New Roman"/>
          <w:sz w:val="24"/>
          <w:szCs w:val="24"/>
        </w:rPr>
        <w:t xml:space="preserve">įmonei UAB „Rokiškio autobusų parkas“ 2020 m. skirtas </w:t>
      </w:r>
      <w:r w:rsidR="00B10764" w:rsidRPr="00CC55D7">
        <w:rPr>
          <w:rFonts w:ascii="Times New Roman" w:hAnsi="Times New Roman" w:cs="Times New Roman"/>
          <w:sz w:val="24"/>
          <w:szCs w:val="24"/>
        </w:rPr>
        <w:t xml:space="preserve">užimtumo didinimo programos </w:t>
      </w:r>
      <w:r w:rsidR="00A6737B" w:rsidRPr="00CC55D7">
        <w:rPr>
          <w:rFonts w:ascii="Times New Roman" w:hAnsi="Times New Roman" w:cs="Times New Roman"/>
          <w:sz w:val="24"/>
          <w:szCs w:val="24"/>
        </w:rPr>
        <w:t>finansavimas. Numatytas darbų pobūdis – autobusų parko teritorijos, autobusų stoties tvarkymas, nes minėtos teritorijos yra svarbiose Rokiškio miesto vietose, o pačiai bendrovei stinga lėšų nepriekaištingos aplinkos palaikymui</w:t>
      </w:r>
      <w:r w:rsidR="00D31161" w:rsidRPr="00CC55D7">
        <w:rPr>
          <w:rStyle w:val="Puslapioinaosnuoroda"/>
          <w:rFonts w:ascii="Times New Roman" w:hAnsi="Times New Roman" w:cs="Times New Roman"/>
          <w:sz w:val="24"/>
          <w:szCs w:val="24"/>
        </w:rPr>
        <w:footnoteReference w:id="69"/>
      </w:r>
      <w:r w:rsidR="00A6737B" w:rsidRPr="00CC55D7">
        <w:rPr>
          <w:rFonts w:ascii="Times New Roman" w:hAnsi="Times New Roman" w:cs="Times New Roman"/>
          <w:sz w:val="24"/>
          <w:szCs w:val="24"/>
        </w:rPr>
        <w:t xml:space="preserve">. BĮ </w:t>
      </w:r>
      <w:r w:rsidR="00711113" w:rsidRPr="00CC55D7">
        <w:rPr>
          <w:rFonts w:ascii="Times New Roman" w:hAnsi="Times New Roman" w:cs="Times New Roman"/>
          <w:sz w:val="24"/>
          <w:szCs w:val="24"/>
        </w:rPr>
        <w:t>„</w:t>
      </w:r>
      <w:r w:rsidR="001B3C70" w:rsidRPr="007D047D">
        <w:rPr>
          <w:rFonts w:ascii="Times New Roman" w:hAnsi="Times New Roman" w:cs="Times New Roman"/>
          <w:sz w:val="24"/>
          <w:szCs w:val="24"/>
        </w:rPr>
        <w:t>Rokiškio baseinas</w:t>
      </w:r>
      <w:r w:rsidR="00711113" w:rsidRPr="007D047D">
        <w:rPr>
          <w:rFonts w:ascii="Times New Roman" w:hAnsi="Times New Roman" w:cs="Times New Roman"/>
          <w:sz w:val="24"/>
          <w:szCs w:val="24"/>
        </w:rPr>
        <w:t>“</w:t>
      </w:r>
      <w:r w:rsidR="00A6737B" w:rsidRPr="007D047D">
        <w:rPr>
          <w:rFonts w:ascii="Times New Roman" w:hAnsi="Times New Roman" w:cs="Times New Roman"/>
          <w:sz w:val="24"/>
          <w:szCs w:val="24"/>
        </w:rPr>
        <w:t xml:space="preserve"> </w:t>
      </w:r>
      <w:r w:rsidR="00711113" w:rsidRPr="007D047D">
        <w:rPr>
          <w:rFonts w:ascii="Times New Roman" w:hAnsi="Times New Roman" w:cs="Times New Roman"/>
          <w:sz w:val="24"/>
          <w:szCs w:val="24"/>
        </w:rPr>
        <w:t>202</w:t>
      </w:r>
      <w:r w:rsidR="00711113" w:rsidRPr="00CC55D7">
        <w:rPr>
          <w:rFonts w:ascii="Times New Roman" w:hAnsi="Times New Roman" w:cs="Times New Roman"/>
          <w:sz w:val="24"/>
          <w:szCs w:val="24"/>
        </w:rPr>
        <w:t xml:space="preserve">0 m. </w:t>
      </w:r>
      <w:r w:rsidR="00A6737B" w:rsidRPr="00CC55D7">
        <w:rPr>
          <w:rFonts w:ascii="Times New Roman" w:hAnsi="Times New Roman" w:cs="Times New Roman"/>
          <w:sz w:val="24"/>
          <w:szCs w:val="24"/>
        </w:rPr>
        <w:t>skirto</w:t>
      </w:r>
      <w:r w:rsidR="00711113" w:rsidRPr="00CC55D7">
        <w:rPr>
          <w:rFonts w:ascii="Times New Roman" w:hAnsi="Times New Roman" w:cs="Times New Roman"/>
          <w:sz w:val="24"/>
          <w:szCs w:val="24"/>
        </w:rPr>
        <w:t>s</w:t>
      </w:r>
      <w:r w:rsidR="00A6737B" w:rsidRPr="00CC55D7">
        <w:rPr>
          <w:rFonts w:ascii="Times New Roman" w:hAnsi="Times New Roman" w:cs="Times New Roman"/>
          <w:sz w:val="24"/>
          <w:szCs w:val="24"/>
        </w:rPr>
        <w:t xml:space="preserve"> lėšos </w:t>
      </w:r>
      <w:r w:rsidR="00711113" w:rsidRPr="00CC55D7">
        <w:rPr>
          <w:rFonts w:ascii="Times New Roman" w:hAnsi="Times New Roman" w:cs="Times New Roman"/>
          <w:sz w:val="24"/>
          <w:szCs w:val="24"/>
        </w:rPr>
        <w:t xml:space="preserve">įdarbinti asmenį </w:t>
      </w:r>
      <w:r w:rsidR="00A6737B" w:rsidRPr="00CC55D7">
        <w:rPr>
          <w:rFonts w:ascii="Times New Roman" w:hAnsi="Times New Roman" w:cs="Times New Roman"/>
          <w:sz w:val="24"/>
          <w:szCs w:val="24"/>
        </w:rPr>
        <w:t xml:space="preserve">vykdant mokamą </w:t>
      </w:r>
      <w:r w:rsidR="00711113" w:rsidRPr="00CC55D7">
        <w:rPr>
          <w:rFonts w:ascii="Times New Roman" w:hAnsi="Times New Roman" w:cs="Times New Roman"/>
          <w:sz w:val="24"/>
          <w:szCs w:val="24"/>
        </w:rPr>
        <w:t xml:space="preserve">(komercinę) </w:t>
      </w:r>
      <w:r w:rsidR="00A6737B" w:rsidRPr="00CC55D7">
        <w:rPr>
          <w:rFonts w:ascii="Times New Roman" w:hAnsi="Times New Roman" w:cs="Times New Roman"/>
          <w:sz w:val="24"/>
          <w:szCs w:val="24"/>
        </w:rPr>
        <w:t>vandens batutų parko veiklą</w:t>
      </w:r>
      <w:r w:rsidR="00D31161" w:rsidRPr="00CC55D7">
        <w:rPr>
          <w:rStyle w:val="Puslapioinaosnuoroda"/>
          <w:rFonts w:ascii="Times New Roman" w:hAnsi="Times New Roman" w:cs="Times New Roman"/>
          <w:sz w:val="24"/>
          <w:szCs w:val="24"/>
        </w:rPr>
        <w:footnoteReference w:id="70"/>
      </w:r>
      <w:r w:rsidR="00A6737B" w:rsidRPr="00CC55D7">
        <w:rPr>
          <w:rFonts w:ascii="Times New Roman" w:hAnsi="Times New Roman" w:cs="Times New Roman"/>
          <w:sz w:val="24"/>
          <w:szCs w:val="24"/>
        </w:rPr>
        <w:t xml:space="preserve">. Kupiškio </w:t>
      </w:r>
      <w:r w:rsidR="006E63CE" w:rsidRPr="00CC55D7">
        <w:rPr>
          <w:rFonts w:ascii="Times New Roman" w:hAnsi="Times New Roman" w:cs="Times New Roman"/>
          <w:sz w:val="24"/>
          <w:szCs w:val="24"/>
        </w:rPr>
        <w:t xml:space="preserve">rajono </w:t>
      </w:r>
      <w:r w:rsidR="00A6737B" w:rsidRPr="007D047D">
        <w:rPr>
          <w:rFonts w:ascii="Times New Roman" w:hAnsi="Times New Roman" w:cs="Times New Roman"/>
          <w:sz w:val="24"/>
          <w:szCs w:val="24"/>
        </w:rPr>
        <w:t>savivaldybė</w:t>
      </w:r>
      <w:r w:rsidR="00B10764" w:rsidRPr="007D047D">
        <w:rPr>
          <w:rFonts w:ascii="Times New Roman" w:hAnsi="Times New Roman" w:cs="Times New Roman"/>
          <w:sz w:val="24"/>
          <w:szCs w:val="24"/>
        </w:rPr>
        <w:t xml:space="preserve"> 2020 m.</w:t>
      </w:r>
      <w:r w:rsidR="00A6737B" w:rsidRPr="007D047D">
        <w:rPr>
          <w:rFonts w:ascii="Times New Roman" w:hAnsi="Times New Roman" w:cs="Times New Roman"/>
          <w:sz w:val="24"/>
          <w:szCs w:val="24"/>
        </w:rPr>
        <w:t xml:space="preserve"> skyrė lėšas panašaus pobūdžio darbams UAB </w:t>
      </w:r>
      <w:r w:rsidR="00711113" w:rsidRPr="007D047D">
        <w:rPr>
          <w:rFonts w:ascii="Times New Roman" w:hAnsi="Times New Roman" w:cs="Times New Roman"/>
          <w:sz w:val="24"/>
          <w:szCs w:val="24"/>
        </w:rPr>
        <w:t>„</w:t>
      </w:r>
      <w:r w:rsidR="00A6737B" w:rsidRPr="00CC55D7">
        <w:rPr>
          <w:rFonts w:ascii="Times New Roman" w:hAnsi="Times New Roman" w:cs="Times New Roman"/>
          <w:sz w:val="24"/>
          <w:szCs w:val="24"/>
        </w:rPr>
        <w:t>Kupiškio autobusų parkas</w:t>
      </w:r>
      <w:r w:rsidR="00711113" w:rsidRPr="00CC55D7">
        <w:rPr>
          <w:rFonts w:ascii="Times New Roman" w:hAnsi="Times New Roman" w:cs="Times New Roman"/>
          <w:sz w:val="24"/>
          <w:szCs w:val="24"/>
        </w:rPr>
        <w:t>“</w:t>
      </w:r>
      <w:r w:rsidR="00711113" w:rsidRPr="00CC55D7">
        <w:rPr>
          <w:rStyle w:val="Puslapioinaosnuoroda"/>
          <w:rFonts w:ascii="Times New Roman" w:hAnsi="Times New Roman" w:cs="Times New Roman"/>
          <w:sz w:val="24"/>
          <w:szCs w:val="24"/>
        </w:rPr>
        <w:footnoteReference w:id="71"/>
      </w:r>
      <w:r w:rsidR="00A6737B" w:rsidRPr="00CC55D7">
        <w:rPr>
          <w:rFonts w:ascii="Times New Roman" w:hAnsi="Times New Roman" w:cs="Times New Roman"/>
          <w:sz w:val="24"/>
          <w:szCs w:val="24"/>
        </w:rPr>
        <w:t xml:space="preserve">, UAB </w:t>
      </w:r>
      <w:r w:rsidR="00711113" w:rsidRPr="00CC55D7">
        <w:rPr>
          <w:rFonts w:ascii="Times New Roman" w:hAnsi="Times New Roman" w:cs="Times New Roman"/>
          <w:sz w:val="24"/>
          <w:szCs w:val="24"/>
        </w:rPr>
        <w:t>„</w:t>
      </w:r>
      <w:r w:rsidR="00A6737B" w:rsidRPr="007D047D">
        <w:rPr>
          <w:rFonts w:ascii="Times New Roman" w:hAnsi="Times New Roman" w:cs="Times New Roman"/>
          <w:sz w:val="24"/>
          <w:szCs w:val="24"/>
        </w:rPr>
        <w:t>Kupiškio vandenys</w:t>
      </w:r>
      <w:r w:rsidR="00711113" w:rsidRPr="007D047D">
        <w:rPr>
          <w:rFonts w:ascii="Times New Roman" w:hAnsi="Times New Roman" w:cs="Times New Roman"/>
          <w:sz w:val="24"/>
          <w:szCs w:val="24"/>
        </w:rPr>
        <w:t>“</w:t>
      </w:r>
      <w:r w:rsidR="00711113" w:rsidRPr="00CC55D7">
        <w:rPr>
          <w:rStyle w:val="Puslapioinaosnuoroda"/>
          <w:rFonts w:ascii="Times New Roman" w:hAnsi="Times New Roman" w:cs="Times New Roman"/>
          <w:sz w:val="24"/>
          <w:szCs w:val="24"/>
        </w:rPr>
        <w:footnoteReference w:id="72"/>
      </w:r>
      <w:r w:rsidR="00A6737B" w:rsidRPr="00CC55D7">
        <w:rPr>
          <w:rFonts w:ascii="Times New Roman" w:hAnsi="Times New Roman" w:cs="Times New Roman"/>
          <w:sz w:val="24"/>
          <w:szCs w:val="24"/>
        </w:rPr>
        <w:t xml:space="preserve">. </w:t>
      </w:r>
      <w:r w:rsidR="00D31161" w:rsidRPr="00CC55D7">
        <w:rPr>
          <w:rFonts w:ascii="Times New Roman" w:hAnsi="Times New Roman" w:cs="Times New Roman"/>
          <w:sz w:val="24"/>
          <w:szCs w:val="24"/>
        </w:rPr>
        <w:t>Paminėti pavyzdžiai taip pa</w:t>
      </w:r>
      <w:r w:rsidR="00D31161" w:rsidRPr="007D047D">
        <w:rPr>
          <w:rFonts w:ascii="Times New Roman" w:hAnsi="Times New Roman" w:cs="Times New Roman"/>
          <w:sz w:val="24"/>
          <w:szCs w:val="24"/>
        </w:rPr>
        <w:t xml:space="preserve">t rodo, kad </w:t>
      </w:r>
      <w:r w:rsidR="00A6737B" w:rsidRPr="007D047D">
        <w:rPr>
          <w:rFonts w:ascii="Times New Roman" w:hAnsi="Times New Roman" w:cs="Times New Roman"/>
          <w:sz w:val="24"/>
          <w:szCs w:val="24"/>
        </w:rPr>
        <w:t xml:space="preserve">nepaisant nustatyto </w:t>
      </w:r>
      <w:r w:rsidR="00D31161" w:rsidRPr="007D047D">
        <w:rPr>
          <w:rFonts w:ascii="Times New Roman" w:hAnsi="Times New Roman" w:cs="Times New Roman"/>
          <w:sz w:val="24"/>
          <w:szCs w:val="24"/>
        </w:rPr>
        <w:t xml:space="preserve">viešo darbų </w:t>
      </w:r>
      <w:r w:rsidR="00A6737B" w:rsidRPr="007D047D">
        <w:rPr>
          <w:rFonts w:ascii="Times New Roman" w:hAnsi="Times New Roman" w:cs="Times New Roman"/>
          <w:sz w:val="24"/>
          <w:szCs w:val="24"/>
        </w:rPr>
        <w:t>pobūdžio</w:t>
      </w:r>
      <w:r w:rsidR="00D31161" w:rsidRPr="00CC55D7">
        <w:rPr>
          <w:rFonts w:ascii="Times New Roman" w:hAnsi="Times New Roman" w:cs="Times New Roman"/>
          <w:sz w:val="24"/>
          <w:szCs w:val="24"/>
        </w:rPr>
        <w:t>,</w:t>
      </w:r>
      <w:r w:rsidR="00A6737B" w:rsidRPr="00CC55D7">
        <w:rPr>
          <w:rFonts w:ascii="Times New Roman" w:hAnsi="Times New Roman" w:cs="Times New Roman"/>
          <w:sz w:val="24"/>
          <w:szCs w:val="24"/>
        </w:rPr>
        <w:t xml:space="preserve"> lėšos savivaldybių subjektams </w:t>
      </w:r>
      <w:r w:rsidR="00D31161" w:rsidRPr="00CC55D7">
        <w:rPr>
          <w:rFonts w:ascii="Times New Roman" w:hAnsi="Times New Roman" w:cs="Times New Roman"/>
          <w:sz w:val="24"/>
          <w:szCs w:val="24"/>
        </w:rPr>
        <w:t xml:space="preserve">skiriamos taip pat </w:t>
      </w:r>
      <w:r w:rsidR="00A6737B" w:rsidRPr="00CC55D7">
        <w:rPr>
          <w:rFonts w:ascii="Times New Roman" w:hAnsi="Times New Roman" w:cs="Times New Roman"/>
          <w:sz w:val="24"/>
          <w:szCs w:val="24"/>
        </w:rPr>
        <w:t>ir tais atvejais, kai tai nėra susiję su viešųjų funkcijų vykdymu, o su tų subjektų teikiamomis mokamomis paslaugomis.</w:t>
      </w:r>
    </w:p>
    <w:p w14:paraId="3693D1E9" w14:textId="016A6837" w:rsidR="00295A19" w:rsidRPr="00CC55D7" w:rsidRDefault="002A4920" w:rsidP="005B4372">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lastRenderedPageBreak/>
        <w:t xml:space="preserve">Rokiškio </w:t>
      </w:r>
      <w:r w:rsidR="00E00951" w:rsidRPr="00CC55D7">
        <w:rPr>
          <w:rFonts w:ascii="Times New Roman" w:hAnsi="Times New Roman" w:cs="Times New Roman"/>
          <w:sz w:val="24"/>
          <w:szCs w:val="24"/>
        </w:rPr>
        <w:t>rajono savivaldybės užimtumo didinimo programos įgyvendinimo tvarkos aprašo</w:t>
      </w:r>
      <w:r w:rsidR="00E00951" w:rsidRPr="00CC55D7">
        <w:rPr>
          <w:rStyle w:val="Puslapioinaosnuoroda"/>
          <w:rFonts w:ascii="Times New Roman" w:hAnsi="Times New Roman" w:cs="Times New Roman"/>
          <w:sz w:val="24"/>
          <w:szCs w:val="24"/>
        </w:rPr>
        <w:footnoteReference w:id="73"/>
      </w:r>
      <w:r w:rsidRPr="00CC55D7">
        <w:rPr>
          <w:rFonts w:ascii="Times New Roman" w:hAnsi="Times New Roman" w:cs="Times New Roman"/>
          <w:sz w:val="24"/>
          <w:szCs w:val="24"/>
        </w:rPr>
        <w:t xml:space="preserve"> 3 punkte numatyti programos tikslai</w:t>
      </w:r>
      <w:r w:rsidR="00E00951" w:rsidRPr="00CC55D7">
        <w:rPr>
          <w:rFonts w:ascii="Times New Roman" w:hAnsi="Times New Roman" w:cs="Times New Roman"/>
          <w:sz w:val="24"/>
          <w:szCs w:val="24"/>
        </w:rPr>
        <w:t>: skatinti Rokiškio miesto ir rajono gyventojų užimtumą ir aktyvumą darbo rinkoje, mažinti socialinę atskirtį, suteikti galimybę bedarbiams integruotis į darbo rinką ir joje išsilaikyti įgyjant praktinius įgūdžius, padėti bedarbiams įsidarbinti ir užsidirbti pragyvenimui būtinas lėšas, mažinti nedarbą (nelegalų darbą)</w:t>
      </w:r>
      <w:r w:rsidR="005B4372" w:rsidRPr="00CC55D7">
        <w:rPr>
          <w:rStyle w:val="Puslapioinaosnuoroda"/>
          <w:rFonts w:ascii="Times New Roman" w:hAnsi="Times New Roman" w:cs="Times New Roman"/>
          <w:sz w:val="24"/>
          <w:szCs w:val="24"/>
        </w:rPr>
        <w:footnoteReference w:id="74"/>
      </w:r>
      <w:r w:rsidR="00E00951" w:rsidRPr="00CC55D7">
        <w:rPr>
          <w:rFonts w:ascii="Times New Roman" w:hAnsi="Times New Roman" w:cs="Times New Roman"/>
          <w:sz w:val="24"/>
          <w:szCs w:val="24"/>
        </w:rPr>
        <w:t>.</w:t>
      </w:r>
      <w:r w:rsidR="005B4372" w:rsidRPr="00CC55D7">
        <w:rPr>
          <w:rFonts w:ascii="Times New Roman" w:hAnsi="Times New Roman" w:cs="Times New Roman"/>
          <w:sz w:val="24"/>
          <w:szCs w:val="24"/>
        </w:rPr>
        <w:t xml:space="preserve"> Tačiau </w:t>
      </w:r>
      <w:r w:rsidR="009A010E" w:rsidRPr="007D047D">
        <w:rPr>
          <w:rFonts w:ascii="Times New Roman" w:hAnsi="Times New Roman" w:cs="Times New Roman"/>
          <w:sz w:val="24"/>
          <w:szCs w:val="24"/>
        </w:rPr>
        <w:t>Rokiškio rajon</w:t>
      </w:r>
      <w:r w:rsidR="005B4372" w:rsidRPr="007D047D">
        <w:rPr>
          <w:rFonts w:ascii="Times New Roman" w:hAnsi="Times New Roman" w:cs="Times New Roman"/>
          <w:sz w:val="24"/>
          <w:szCs w:val="24"/>
        </w:rPr>
        <w:t>o</w:t>
      </w:r>
      <w:r w:rsidR="009A010E" w:rsidRPr="007D047D">
        <w:rPr>
          <w:rFonts w:ascii="Times New Roman" w:hAnsi="Times New Roman" w:cs="Times New Roman"/>
          <w:sz w:val="24"/>
          <w:szCs w:val="24"/>
        </w:rPr>
        <w:t xml:space="preserve"> savivaldyb</w:t>
      </w:r>
      <w:r w:rsidR="005B4372" w:rsidRPr="007D047D">
        <w:rPr>
          <w:rFonts w:ascii="Times New Roman" w:hAnsi="Times New Roman" w:cs="Times New Roman"/>
          <w:sz w:val="24"/>
          <w:szCs w:val="24"/>
        </w:rPr>
        <w:t>ės 2020 m. užimtumo didinimo programos</w:t>
      </w:r>
      <w:r w:rsidR="005B4372" w:rsidRPr="00CC55D7">
        <w:rPr>
          <w:rStyle w:val="Puslapioinaosnuoroda"/>
          <w:rFonts w:ascii="Times New Roman" w:hAnsi="Times New Roman" w:cs="Times New Roman"/>
          <w:sz w:val="24"/>
          <w:szCs w:val="24"/>
        </w:rPr>
        <w:footnoteReference w:id="75"/>
      </w:r>
      <w:r w:rsidR="005B4372" w:rsidRPr="00CC55D7">
        <w:rPr>
          <w:rFonts w:ascii="Times New Roman" w:hAnsi="Times New Roman" w:cs="Times New Roman"/>
          <w:sz w:val="24"/>
          <w:szCs w:val="24"/>
        </w:rPr>
        <w:t xml:space="preserve"> 7 punkte</w:t>
      </w:r>
      <w:r w:rsidR="009A010E" w:rsidRPr="00CC55D7">
        <w:rPr>
          <w:rFonts w:ascii="Times New Roman" w:hAnsi="Times New Roman" w:cs="Times New Roman"/>
          <w:sz w:val="24"/>
          <w:szCs w:val="24"/>
        </w:rPr>
        <w:t xml:space="preserve"> </w:t>
      </w:r>
      <w:r w:rsidR="00002C14" w:rsidRPr="007D047D">
        <w:rPr>
          <w:rFonts w:ascii="Times New Roman" w:hAnsi="Times New Roman" w:cs="Times New Roman"/>
          <w:sz w:val="24"/>
          <w:szCs w:val="24"/>
        </w:rPr>
        <w:t xml:space="preserve">(taip pat ir ankstesnėse programose) </w:t>
      </w:r>
      <w:r w:rsidR="009A010E" w:rsidRPr="007D047D">
        <w:rPr>
          <w:rFonts w:ascii="Times New Roman" w:hAnsi="Times New Roman" w:cs="Times New Roman"/>
          <w:sz w:val="24"/>
          <w:szCs w:val="24"/>
        </w:rPr>
        <w:t>nustatytas programų lėšomis finansuojamų</w:t>
      </w:r>
      <w:r w:rsidR="005B4372" w:rsidRPr="00CC55D7">
        <w:rPr>
          <w:rFonts w:ascii="Times New Roman" w:hAnsi="Times New Roman" w:cs="Times New Roman"/>
          <w:sz w:val="24"/>
          <w:szCs w:val="24"/>
        </w:rPr>
        <w:t xml:space="preserve"> darbų</w:t>
      </w:r>
      <w:r w:rsidR="00B10764" w:rsidRPr="00CC55D7">
        <w:rPr>
          <w:rFonts w:ascii="Times New Roman" w:hAnsi="Times New Roman" w:cs="Times New Roman"/>
          <w:sz w:val="24"/>
          <w:szCs w:val="24"/>
        </w:rPr>
        <w:t xml:space="preserve"> </w:t>
      </w:r>
      <w:r w:rsidR="005B4372" w:rsidRPr="00CC55D7">
        <w:rPr>
          <w:rFonts w:ascii="Times New Roman" w:hAnsi="Times New Roman" w:cs="Times New Roman"/>
          <w:sz w:val="24"/>
          <w:szCs w:val="24"/>
        </w:rPr>
        <w:t>pobūdis</w:t>
      </w:r>
      <w:r w:rsidR="00DE4B84" w:rsidRPr="00CC55D7">
        <w:rPr>
          <w:rFonts w:ascii="Times New Roman" w:hAnsi="Times New Roman" w:cs="Times New Roman"/>
          <w:sz w:val="24"/>
          <w:szCs w:val="24"/>
        </w:rPr>
        <w:t xml:space="preserve">, kuris sudaro galimybes </w:t>
      </w:r>
      <w:r w:rsidR="009D153F" w:rsidRPr="00CC55D7">
        <w:rPr>
          <w:rFonts w:ascii="Times New Roman" w:hAnsi="Times New Roman" w:cs="Times New Roman"/>
          <w:sz w:val="24"/>
          <w:szCs w:val="24"/>
        </w:rPr>
        <w:t xml:space="preserve">užimtumo didinimo programose dalyvauti </w:t>
      </w:r>
      <w:r w:rsidR="005647F9" w:rsidRPr="00CC55D7">
        <w:rPr>
          <w:rFonts w:ascii="Times New Roman" w:hAnsi="Times New Roman" w:cs="Times New Roman"/>
          <w:sz w:val="24"/>
          <w:szCs w:val="24"/>
        </w:rPr>
        <w:t xml:space="preserve">tik </w:t>
      </w:r>
      <w:r w:rsidR="00DE4B84" w:rsidRPr="00CC55D7">
        <w:rPr>
          <w:rFonts w:ascii="Times New Roman" w:hAnsi="Times New Roman" w:cs="Times New Roman"/>
          <w:sz w:val="24"/>
          <w:szCs w:val="24"/>
        </w:rPr>
        <w:t>savivaldybės subjektams ar su savivaldybe sutartinių teisinių santykių turintiems subjektams</w:t>
      </w:r>
      <w:r w:rsidR="009D153F" w:rsidRPr="00CC55D7">
        <w:rPr>
          <w:rFonts w:ascii="Times New Roman" w:hAnsi="Times New Roman" w:cs="Times New Roman"/>
          <w:sz w:val="24"/>
          <w:szCs w:val="24"/>
        </w:rPr>
        <w:t xml:space="preserve"> (savivaldybės administracija nurodė, kad užimtumo didinimo programose gali dalyvauti savivaldybės viešuosius pirkimus laimėjusios ir sutartis su savivaldybe sudariusios privačios įmonės, kurios atlieka žemiau nurodytus darbus)</w:t>
      </w:r>
      <w:r w:rsidR="00295A19" w:rsidRPr="00CC55D7">
        <w:rPr>
          <w:rFonts w:ascii="Times New Roman" w:hAnsi="Times New Roman" w:cs="Times New Roman"/>
          <w:sz w:val="24"/>
          <w:szCs w:val="24"/>
        </w:rPr>
        <w:t>:</w:t>
      </w:r>
    </w:p>
    <w:p w14:paraId="5FE8B60D" w14:textId="77777777" w:rsidR="00295A19"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7.1. miestų, rajonų ir gyvenviečių gatvių, kelių, pakelių bei teritorijų tvarkymo, apželdinimo ir želdinių priežiūros darbai;</w:t>
      </w:r>
    </w:p>
    <w:p w14:paraId="7D9D0BD4" w14:textId="77777777" w:rsidR="00295A19"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7.2. socialinės, visuomeninės ir kitos paskirties objektų rekonstrukcijos ir remonto darbai;</w:t>
      </w:r>
    </w:p>
    <w:p w14:paraId="0CDBAE91" w14:textId="77777777" w:rsidR="00295A19" w:rsidRPr="00CC55D7" w:rsidRDefault="00295A19" w:rsidP="005B186B">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7.3. istorijos ir kultūros paveldo, muziejų, kapinių, p</w:t>
      </w:r>
      <w:r w:rsidR="005B186B" w:rsidRPr="00CC55D7">
        <w:rPr>
          <w:rFonts w:ascii="Times New Roman" w:hAnsi="Times New Roman" w:cs="Times New Roman"/>
          <w:sz w:val="24"/>
          <w:szCs w:val="24"/>
        </w:rPr>
        <w:t xml:space="preserve">arkų, kitų saugomų bei turinčių </w:t>
      </w:r>
      <w:r w:rsidRPr="00CC55D7">
        <w:rPr>
          <w:rFonts w:ascii="Times New Roman" w:hAnsi="Times New Roman" w:cs="Times New Roman"/>
          <w:sz w:val="24"/>
          <w:szCs w:val="24"/>
        </w:rPr>
        <w:t>išliekamąją vertę objektų, knygų fondų ir archyvų tvarkymo pagalbiniai darbai;</w:t>
      </w:r>
    </w:p>
    <w:p w14:paraId="62C4AF8A" w14:textId="77777777" w:rsidR="00295A19"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7.4. upių, ežerų, kitų vandens telkinių, paplūdimių valymo, pakrančių tvirtinimo ir</w:t>
      </w:r>
      <w:r w:rsidR="005B186B" w:rsidRPr="00CC55D7">
        <w:rPr>
          <w:rFonts w:ascii="Times New Roman" w:hAnsi="Times New Roman" w:cs="Times New Roman"/>
          <w:sz w:val="24"/>
          <w:szCs w:val="24"/>
        </w:rPr>
        <w:t xml:space="preserve"> </w:t>
      </w:r>
      <w:r w:rsidRPr="00CC55D7">
        <w:rPr>
          <w:rFonts w:ascii="Times New Roman" w:hAnsi="Times New Roman" w:cs="Times New Roman"/>
          <w:sz w:val="24"/>
          <w:szCs w:val="24"/>
        </w:rPr>
        <w:t>priežiūros darbai;</w:t>
      </w:r>
    </w:p>
    <w:p w14:paraId="2E8F2A2F" w14:textId="77777777" w:rsidR="00295A19"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7.5. pagalbiniai maisto paruošimo, patalpų bei aplinkos tvarkymo darbai socialinės bei</w:t>
      </w:r>
      <w:r w:rsidR="005B186B" w:rsidRPr="00CC55D7">
        <w:rPr>
          <w:rFonts w:ascii="Times New Roman" w:hAnsi="Times New Roman" w:cs="Times New Roman"/>
          <w:sz w:val="24"/>
          <w:szCs w:val="24"/>
        </w:rPr>
        <w:t xml:space="preserve"> </w:t>
      </w:r>
      <w:r w:rsidRPr="00CC55D7">
        <w:rPr>
          <w:rFonts w:ascii="Times New Roman" w:hAnsi="Times New Roman" w:cs="Times New Roman"/>
          <w:sz w:val="24"/>
          <w:szCs w:val="24"/>
        </w:rPr>
        <w:t>visuomeninės paskirties įmonėse, įstaigose bei organizacijose;</w:t>
      </w:r>
    </w:p>
    <w:p w14:paraId="455219E0" w14:textId="77777777" w:rsidR="00295A19"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7.6. stichinių meteorologinių reiškinių laikino pobūdžio darbai.</w:t>
      </w:r>
    </w:p>
    <w:p w14:paraId="79B7872E" w14:textId="77777777" w:rsidR="005F7086" w:rsidRPr="00CC55D7" w:rsidRDefault="005F7086" w:rsidP="005F7086">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Taip pat, </w:t>
      </w:r>
      <w:r w:rsidR="009A010E" w:rsidRPr="00CC55D7">
        <w:rPr>
          <w:rFonts w:ascii="Times New Roman" w:hAnsi="Times New Roman" w:cs="Times New Roman"/>
          <w:sz w:val="24"/>
          <w:szCs w:val="24"/>
        </w:rPr>
        <w:t xml:space="preserve">Kupiškio </w:t>
      </w:r>
      <w:r w:rsidRPr="00CC55D7">
        <w:rPr>
          <w:rFonts w:ascii="Times New Roman" w:hAnsi="Times New Roman" w:cs="Times New Roman"/>
          <w:sz w:val="24"/>
          <w:szCs w:val="24"/>
        </w:rPr>
        <w:t xml:space="preserve">rajono savivaldybės 2020 </w:t>
      </w:r>
      <w:r w:rsidR="009A010E" w:rsidRPr="00CC55D7">
        <w:rPr>
          <w:rFonts w:ascii="Times New Roman" w:hAnsi="Times New Roman" w:cs="Times New Roman"/>
          <w:sz w:val="24"/>
          <w:szCs w:val="24"/>
        </w:rPr>
        <w:t xml:space="preserve">m. </w:t>
      </w:r>
      <w:r w:rsidRPr="00CC55D7">
        <w:rPr>
          <w:rFonts w:ascii="Times New Roman" w:hAnsi="Times New Roman" w:cs="Times New Roman"/>
          <w:sz w:val="24"/>
          <w:szCs w:val="24"/>
        </w:rPr>
        <w:t xml:space="preserve">užimtumo didinimo </w:t>
      </w:r>
      <w:r w:rsidR="009A010E" w:rsidRPr="00CC55D7">
        <w:rPr>
          <w:rFonts w:ascii="Times New Roman" w:hAnsi="Times New Roman" w:cs="Times New Roman"/>
          <w:sz w:val="24"/>
          <w:szCs w:val="24"/>
        </w:rPr>
        <w:t>programos</w:t>
      </w:r>
      <w:r w:rsidRPr="00CC55D7">
        <w:rPr>
          <w:rStyle w:val="Puslapioinaosnuoroda"/>
          <w:rFonts w:ascii="Times New Roman" w:hAnsi="Times New Roman" w:cs="Times New Roman"/>
          <w:sz w:val="24"/>
          <w:szCs w:val="24"/>
        </w:rPr>
        <w:footnoteReference w:id="76"/>
      </w:r>
      <w:r w:rsidR="009A010E" w:rsidRPr="00CC55D7">
        <w:rPr>
          <w:rFonts w:ascii="Times New Roman" w:hAnsi="Times New Roman" w:cs="Times New Roman"/>
          <w:sz w:val="24"/>
          <w:szCs w:val="24"/>
        </w:rPr>
        <w:t xml:space="preserve"> 8 </w:t>
      </w:r>
      <w:r w:rsidRPr="00CC55D7">
        <w:rPr>
          <w:rFonts w:ascii="Times New Roman" w:hAnsi="Times New Roman" w:cs="Times New Roman"/>
          <w:sz w:val="24"/>
          <w:szCs w:val="24"/>
        </w:rPr>
        <w:t xml:space="preserve">punkte </w:t>
      </w:r>
      <w:r w:rsidR="00002C14" w:rsidRPr="00CC55D7">
        <w:rPr>
          <w:rFonts w:ascii="Times New Roman" w:hAnsi="Times New Roman" w:cs="Times New Roman"/>
          <w:sz w:val="24"/>
          <w:szCs w:val="24"/>
        </w:rPr>
        <w:t xml:space="preserve">(taip pat ir ankstesnėse programose) </w:t>
      </w:r>
      <w:r w:rsidRPr="00CC55D7">
        <w:rPr>
          <w:rFonts w:ascii="Times New Roman" w:hAnsi="Times New Roman" w:cs="Times New Roman"/>
          <w:sz w:val="24"/>
          <w:szCs w:val="24"/>
        </w:rPr>
        <w:t xml:space="preserve">nustatytas </w:t>
      </w:r>
      <w:r w:rsidR="00F61C5C" w:rsidRPr="00CC55D7">
        <w:rPr>
          <w:rFonts w:ascii="Times New Roman" w:hAnsi="Times New Roman" w:cs="Times New Roman"/>
          <w:sz w:val="24"/>
          <w:szCs w:val="24"/>
        </w:rPr>
        <w:t xml:space="preserve">iš esmės analogiškas užimtumo didinimo </w:t>
      </w:r>
      <w:r w:rsidRPr="00CC55D7">
        <w:rPr>
          <w:rFonts w:ascii="Times New Roman" w:hAnsi="Times New Roman" w:cs="Times New Roman"/>
          <w:sz w:val="24"/>
          <w:szCs w:val="24"/>
        </w:rPr>
        <w:t>program</w:t>
      </w:r>
      <w:r w:rsidR="00F61C5C" w:rsidRPr="00CC55D7">
        <w:rPr>
          <w:rFonts w:ascii="Times New Roman" w:hAnsi="Times New Roman" w:cs="Times New Roman"/>
          <w:sz w:val="24"/>
          <w:szCs w:val="24"/>
        </w:rPr>
        <w:t>os</w:t>
      </w:r>
      <w:r w:rsidRPr="00CC55D7">
        <w:rPr>
          <w:rFonts w:ascii="Times New Roman" w:hAnsi="Times New Roman" w:cs="Times New Roman"/>
          <w:sz w:val="24"/>
          <w:szCs w:val="24"/>
        </w:rPr>
        <w:t xml:space="preserve"> lėšomis finansuojamų darbų pobūdis:</w:t>
      </w:r>
    </w:p>
    <w:p w14:paraId="10C9E3A1" w14:textId="77777777" w:rsidR="00295A19"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8.1. miesto ir seniūnijoms priklausančių gyvenviečių gatvių, kelių, pakelių bei teritorijų tvarkymo, apželdinimo ir želdinių priežiūros darbai;</w:t>
      </w:r>
    </w:p>
    <w:p w14:paraId="2C2E4AF7" w14:textId="77777777" w:rsidR="00295A19"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8.2. socialinės bei visuomeninės paskirties objektų rekonstrukcijos ir smulkaus remonto, teritorijų ir aplinkos tvarkymo pagalbiniai darbai;</w:t>
      </w:r>
    </w:p>
    <w:p w14:paraId="06FEB768" w14:textId="77777777" w:rsidR="00295A19"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8.3. istorijos ir kultūros paveldo, parkų, muziejų, kapinių, turizmo objektų, kitų saugomų bei turinčių išliekamąją vertę objektų, knygų fondų ir archyvų tvarkymo pagalbiniai darbai;</w:t>
      </w:r>
    </w:p>
    <w:p w14:paraId="74CEC3CE" w14:textId="77777777" w:rsidR="009A010E" w:rsidRPr="00CC55D7" w:rsidRDefault="00295A19" w:rsidP="00295A1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lastRenderedPageBreak/>
        <w:t>8.4. pagalbiniai darbai teikiant socialines laikino pobūdžio paslaugas asmenims su negalia, vienišiems pagyvenusiems asmenims ir be tėvų globos likusiems vaikams.</w:t>
      </w:r>
    </w:p>
    <w:p w14:paraId="3B3AAA6D" w14:textId="6A0E95CF" w:rsidR="00295A19" w:rsidRPr="00CC55D7" w:rsidRDefault="009D153F" w:rsidP="0057735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Kaip jau buvo minėta, m</w:t>
      </w:r>
      <w:r w:rsidR="00295A19" w:rsidRPr="00CC55D7">
        <w:rPr>
          <w:rFonts w:ascii="Times New Roman" w:hAnsi="Times New Roman" w:cs="Times New Roman"/>
          <w:sz w:val="24"/>
          <w:szCs w:val="24"/>
        </w:rPr>
        <w:t>inėto pobūdžio darbus iš esmės įgyvendina tik savivaldybių subjektai: savivaldybių administracijos, seniūnijos, biudžetinės, viešosios įstaigos, valdomos įmonės</w:t>
      </w:r>
      <w:r w:rsidRPr="00CC55D7">
        <w:rPr>
          <w:rFonts w:ascii="Times New Roman" w:hAnsi="Times New Roman" w:cs="Times New Roman"/>
          <w:sz w:val="24"/>
          <w:szCs w:val="24"/>
        </w:rPr>
        <w:t xml:space="preserve"> ir (ar) savivaldybės ar jos subjektų viešuosius pirkimus laimėjusios įmonės</w:t>
      </w:r>
      <w:r w:rsidR="00295A19" w:rsidRPr="00CC55D7">
        <w:rPr>
          <w:rFonts w:ascii="Times New Roman" w:hAnsi="Times New Roman" w:cs="Times New Roman"/>
          <w:sz w:val="24"/>
          <w:szCs w:val="24"/>
        </w:rPr>
        <w:t xml:space="preserve">. Pastebėtina, kad tai </w:t>
      </w:r>
      <w:r w:rsidR="005F7086" w:rsidRPr="00CC55D7">
        <w:rPr>
          <w:rFonts w:ascii="Times New Roman" w:hAnsi="Times New Roman" w:cs="Times New Roman"/>
          <w:sz w:val="24"/>
          <w:szCs w:val="24"/>
        </w:rPr>
        <w:t xml:space="preserve">iš esmės </w:t>
      </w:r>
      <w:r w:rsidR="00295A19" w:rsidRPr="00CC55D7">
        <w:rPr>
          <w:rFonts w:ascii="Times New Roman" w:hAnsi="Times New Roman" w:cs="Times New Roman"/>
          <w:sz w:val="24"/>
          <w:szCs w:val="24"/>
        </w:rPr>
        <w:t xml:space="preserve">yra </w:t>
      </w:r>
      <w:r w:rsidRPr="00CC55D7">
        <w:rPr>
          <w:rFonts w:ascii="Times New Roman" w:hAnsi="Times New Roman" w:cs="Times New Roman"/>
          <w:sz w:val="24"/>
          <w:szCs w:val="24"/>
        </w:rPr>
        <w:t>savivaldybės, jos</w:t>
      </w:r>
      <w:r w:rsidR="00295A19" w:rsidRPr="00CC55D7">
        <w:rPr>
          <w:rFonts w:ascii="Times New Roman" w:hAnsi="Times New Roman" w:cs="Times New Roman"/>
          <w:sz w:val="24"/>
          <w:szCs w:val="24"/>
        </w:rPr>
        <w:t xml:space="preserve"> subjektų funkcijos, kurioms atlikti </w:t>
      </w:r>
      <w:r w:rsidR="005F7086" w:rsidRPr="00CC55D7">
        <w:rPr>
          <w:rFonts w:ascii="Times New Roman" w:hAnsi="Times New Roman" w:cs="Times New Roman"/>
          <w:sz w:val="24"/>
          <w:szCs w:val="24"/>
        </w:rPr>
        <w:t xml:space="preserve">lėšos </w:t>
      </w:r>
      <w:r w:rsidR="00295A19" w:rsidRPr="00CC55D7">
        <w:rPr>
          <w:rFonts w:ascii="Times New Roman" w:hAnsi="Times New Roman" w:cs="Times New Roman"/>
          <w:sz w:val="24"/>
          <w:szCs w:val="24"/>
        </w:rPr>
        <w:t>yra numatomos savivaldybių biudžetuose</w:t>
      </w:r>
      <w:r w:rsidR="00D26535" w:rsidRPr="00CC55D7">
        <w:rPr>
          <w:rFonts w:ascii="Times New Roman" w:hAnsi="Times New Roman" w:cs="Times New Roman"/>
          <w:sz w:val="24"/>
          <w:szCs w:val="24"/>
        </w:rPr>
        <w:t xml:space="preserve"> (vienais atvejais šios funkcijos vykdomos tiesiogiai, kitais – subjektai jų vykdymui parenkami Viešųjų pirkimų įstatymo nustatyta tvarka)</w:t>
      </w:r>
      <w:r w:rsidR="00295A19" w:rsidRPr="00CC55D7">
        <w:rPr>
          <w:rFonts w:ascii="Times New Roman" w:hAnsi="Times New Roman" w:cs="Times New Roman"/>
          <w:sz w:val="24"/>
          <w:szCs w:val="24"/>
        </w:rPr>
        <w:t>.</w:t>
      </w:r>
      <w:r w:rsidR="009C2F70" w:rsidRPr="00CC55D7">
        <w:rPr>
          <w:rFonts w:ascii="Times New Roman" w:hAnsi="Times New Roman" w:cs="Times New Roman"/>
          <w:sz w:val="24"/>
          <w:szCs w:val="24"/>
        </w:rPr>
        <w:t xml:space="preserve"> Todėl manytina, kad minėtiems savivaldybių </w:t>
      </w:r>
      <w:r w:rsidR="00783639" w:rsidRPr="00CC55D7">
        <w:rPr>
          <w:rFonts w:ascii="Times New Roman" w:hAnsi="Times New Roman" w:cs="Times New Roman"/>
          <w:sz w:val="24"/>
          <w:szCs w:val="24"/>
        </w:rPr>
        <w:t xml:space="preserve">ir su jomis sutartiniais teisiniais santykiais susijusiems </w:t>
      </w:r>
      <w:r w:rsidR="009C2F70" w:rsidRPr="00CC55D7">
        <w:rPr>
          <w:rFonts w:ascii="Times New Roman" w:hAnsi="Times New Roman" w:cs="Times New Roman"/>
          <w:sz w:val="24"/>
          <w:szCs w:val="24"/>
        </w:rPr>
        <w:t xml:space="preserve">subjektams sudaromos </w:t>
      </w:r>
      <w:r w:rsidR="00D26535" w:rsidRPr="00CC55D7">
        <w:rPr>
          <w:rFonts w:ascii="Times New Roman" w:hAnsi="Times New Roman" w:cs="Times New Roman"/>
          <w:sz w:val="24"/>
          <w:szCs w:val="24"/>
        </w:rPr>
        <w:t xml:space="preserve">labiau palankios </w:t>
      </w:r>
      <w:r w:rsidR="009C2F70" w:rsidRPr="00CC55D7">
        <w:rPr>
          <w:rFonts w:ascii="Times New Roman" w:hAnsi="Times New Roman" w:cs="Times New Roman"/>
          <w:sz w:val="24"/>
          <w:szCs w:val="24"/>
        </w:rPr>
        <w:t xml:space="preserve">sąlygos gauti </w:t>
      </w:r>
      <w:r w:rsidR="00783639" w:rsidRPr="00CC55D7">
        <w:rPr>
          <w:rFonts w:ascii="Times New Roman" w:hAnsi="Times New Roman" w:cs="Times New Roman"/>
          <w:sz w:val="24"/>
          <w:szCs w:val="24"/>
        </w:rPr>
        <w:t xml:space="preserve">užimtumo didinimo programų </w:t>
      </w:r>
      <w:r w:rsidR="009C2F70" w:rsidRPr="00CC55D7">
        <w:rPr>
          <w:rFonts w:ascii="Times New Roman" w:hAnsi="Times New Roman" w:cs="Times New Roman"/>
          <w:sz w:val="24"/>
          <w:szCs w:val="24"/>
        </w:rPr>
        <w:t>lėšas</w:t>
      </w:r>
      <w:r w:rsidR="005477CB" w:rsidRPr="00CC55D7">
        <w:rPr>
          <w:rFonts w:ascii="Times New Roman" w:hAnsi="Times New Roman" w:cs="Times New Roman"/>
          <w:sz w:val="24"/>
          <w:szCs w:val="24"/>
        </w:rPr>
        <w:t>,</w:t>
      </w:r>
      <w:r w:rsidR="005F7086" w:rsidRPr="00CC55D7">
        <w:rPr>
          <w:rFonts w:ascii="Times New Roman" w:hAnsi="Times New Roman" w:cs="Times New Roman"/>
          <w:sz w:val="24"/>
          <w:szCs w:val="24"/>
        </w:rPr>
        <w:t xml:space="preserve"> o tai yra korupcijos rizikos veiksnys</w:t>
      </w:r>
      <w:r w:rsidR="009C2F70" w:rsidRPr="00CC55D7">
        <w:rPr>
          <w:rFonts w:ascii="Times New Roman" w:hAnsi="Times New Roman" w:cs="Times New Roman"/>
          <w:sz w:val="24"/>
          <w:szCs w:val="24"/>
        </w:rPr>
        <w:t xml:space="preserve">. </w:t>
      </w:r>
      <w:r w:rsidR="005F7086" w:rsidRPr="00CC55D7">
        <w:rPr>
          <w:rFonts w:ascii="Times New Roman" w:hAnsi="Times New Roman" w:cs="Times New Roman"/>
          <w:sz w:val="24"/>
          <w:szCs w:val="24"/>
        </w:rPr>
        <w:t xml:space="preserve">Pažymėtina ir tai, kad </w:t>
      </w:r>
      <w:r w:rsidR="009C2F70" w:rsidRPr="00CC55D7">
        <w:rPr>
          <w:rFonts w:ascii="Times New Roman" w:hAnsi="Times New Roman" w:cs="Times New Roman"/>
          <w:sz w:val="24"/>
          <w:szCs w:val="24"/>
        </w:rPr>
        <w:t xml:space="preserve">užimtumo didinimo programų tikslas yra ne viešųjų funkcijų įgyvendinimas ar atlikimas, o laikino ar pastovaus, kaip taisyklė nekvalifikuoto darbo suteikimas socialiai pažeidžiamoms asmenų grupėms. Tą gali padaryti ir verslo subjektai, ir kiti subjektai, nevykdantys nustatytų viešųjų funkcijų. </w:t>
      </w:r>
      <w:r w:rsidR="00D9683C" w:rsidRPr="00CC55D7">
        <w:rPr>
          <w:rFonts w:ascii="Times New Roman" w:hAnsi="Times New Roman" w:cs="Times New Roman"/>
          <w:sz w:val="24"/>
          <w:szCs w:val="24"/>
        </w:rPr>
        <w:t>Pagal įvertintus pavyzdžius savivaldybių subjektai paprastai pasibaigus programai nenumato darbo santykių tęsimo su programoje dalyvavusiais asmenimis</w:t>
      </w:r>
      <w:r w:rsidR="00D9683C" w:rsidRPr="00CC55D7">
        <w:rPr>
          <w:rStyle w:val="Puslapioinaosnuoroda"/>
          <w:rFonts w:ascii="Times New Roman" w:hAnsi="Times New Roman" w:cs="Times New Roman"/>
          <w:sz w:val="24"/>
          <w:szCs w:val="24"/>
        </w:rPr>
        <w:footnoteReference w:id="77"/>
      </w:r>
      <w:r w:rsidR="00D9683C" w:rsidRPr="00CC55D7">
        <w:rPr>
          <w:rFonts w:ascii="Times New Roman" w:hAnsi="Times New Roman" w:cs="Times New Roman"/>
          <w:sz w:val="24"/>
          <w:szCs w:val="24"/>
        </w:rPr>
        <w:t xml:space="preserve">. </w:t>
      </w:r>
      <w:r w:rsidR="009C2F70" w:rsidRPr="00CC55D7">
        <w:rPr>
          <w:rFonts w:ascii="Times New Roman" w:hAnsi="Times New Roman" w:cs="Times New Roman"/>
          <w:sz w:val="24"/>
          <w:szCs w:val="24"/>
        </w:rPr>
        <w:t xml:space="preserve">Todėl, atsižvelgiant į užimtumo didinimo programų tikslus, paskirtį, yra </w:t>
      </w:r>
      <w:r w:rsidR="00D26535" w:rsidRPr="00CC55D7">
        <w:rPr>
          <w:rFonts w:ascii="Times New Roman" w:hAnsi="Times New Roman" w:cs="Times New Roman"/>
          <w:sz w:val="24"/>
          <w:szCs w:val="24"/>
        </w:rPr>
        <w:t xml:space="preserve">išskiriami </w:t>
      </w:r>
      <w:r w:rsidR="005F26D0" w:rsidRPr="00CC55D7">
        <w:rPr>
          <w:rFonts w:ascii="Times New Roman" w:hAnsi="Times New Roman" w:cs="Times New Roman"/>
          <w:sz w:val="24"/>
          <w:szCs w:val="24"/>
        </w:rPr>
        <w:t>verslo ir kiti ne savivaldybių subjektai.</w:t>
      </w:r>
      <w:r w:rsidR="00BD611E" w:rsidRPr="00CC55D7">
        <w:rPr>
          <w:rFonts w:ascii="Times New Roman" w:hAnsi="Times New Roman" w:cs="Times New Roman"/>
          <w:sz w:val="24"/>
          <w:szCs w:val="24"/>
        </w:rPr>
        <w:t xml:space="preserve"> Kyla abejonių, ar tokiu būdu nėra tenkinami tik savivaldybės ir jos įstaigų interesai dėl viešųjų erdvių tvarkymo, patalpų remonto ir pan. Viešo pobūdžio darbai galėtų būti prioritetas, bet kitų subjektų </w:t>
      </w:r>
      <w:r w:rsidR="005477CB" w:rsidRPr="00CC55D7">
        <w:rPr>
          <w:rFonts w:ascii="Times New Roman" w:hAnsi="Times New Roman" w:cs="Times New Roman"/>
          <w:sz w:val="24"/>
          <w:szCs w:val="24"/>
        </w:rPr>
        <w:t>išskyrimas</w:t>
      </w:r>
      <w:r w:rsidR="005B186B" w:rsidRPr="00CC55D7">
        <w:rPr>
          <w:rFonts w:ascii="Times New Roman" w:hAnsi="Times New Roman" w:cs="Times New Roman"/>
          <w:sz w:val="24"/>
          <w:szCs w:val="24"/>
        </w:rPr>
        <w:t>, manytina, neturėtų būti taikomas</w:t>
      </w:r>
      <w:r w:rsidR="00BD611E" w:rsidRPr="00CC55D7">
        <w:rPr>
          <w:rFonts w:ascii="Times New Roman" w:hAnsi="Times New Roman" w:cs="Times New Roman"/>
          <w:sz w:val="24"/>
          <w:szCs w:val="24"/>
        </w:rPr>
        <w:t>.</w:t>
      </w:r>
    </w:p>
    <w:p w14:paraId="54A8E359" w14:textId="409881C5" w:rsidR="005B26CF" w:rsidRPr="00CC55D7" w:rsidRDefault="00DD019A" w:rsidP="0057735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Pavyzdžiui, </w:t>
      </w:r>
      <w:r w:rsidR="009E66D8" w:rsidRPr="00CC55D7">
        <w:rPr>
          <w:rFonts w:ascii="Times New Roman" w:hAnsi="Times New Roman" w:cs="Times New Roman"/>
          <w:sz w:val="24"/>
          <w:szCs w:val="24"/>
        </w:rPr>
        <w:t xml:space="preserve">galiojančiame </w:t>
      </w:r>
      <w:r w:rsidRPr="00CC55D7">
        <w:rPr>
          <w:rFonts w:ascii="Times New Roman" w:hAnsi="Times New Roman" w:cs="Times New Roman"/>
          <w:sz w:val="24"/>
          <w:szCs w:val="24"/>
        </w:rPr>
        <w:t>Rokiškio užimtumo didinimo programos įgyvendinimo tvarkos apraš</w:t>
      </w:r>
      <w:r w:rsidR="005B186B" w:rsidRPr="00CC55D7">
        <w:rPr>
          <w:rFonts w:ascii="Times New Roman" w:hAnsi="Times New Roman" w:cs="Times New Roman"/>
          <w:sz w:val="24"/>
          <w:szCs w:val="24"/>
        </w:rPr>
        <w:t>o</w:t>
      </w:r>
      <w:r w:rsidRPr="00CC55D7">
        <w:rPr>
          <w:rFonts w:ascii="Times New Roman" w:hAnsi="Times New Roman" w:cs="Times New Roman"/>
          <w:sz w:val="24"/>
          <w:szCs w:val="24"/>
        </w:rPr>
        <w:t xml:space="preserve"> </w:t>
      </w:r>
      <w:r w:rsidR="00E32B22" w:rsidRPr="00CC55D7">
        <w:rPr>
          <w:rFonts w:ascii="Times New Roman" w:hAnsi="Times New Roman" w:cs="Times New Roman"/>
          <w:sz w:val="24"/>
          <w:szCs w:val="24"/>
        </w:rPr>
        <w:t>13</w:t>
      </w:r>
      <w:r w:rsidRPr="00CC55D7">
        <w:rPr>
          <w:rFonts w:ascii="Times New Roman" w:hAnsi="Times New Roman" w:cs="Times New Roman"/>
          <w:sz w:val="24"/>
          <w:szCs w:val="24"/>
        </w:rPr>
        <w:t xml:space="preserve"> punkt</w:t>
      </w:r>
      <w:r w:rsidR="005B186B" w:rsidRPr="00CC55D7">
        <w:rPr>
          <w:rFonts w:ascii="Times New Roman" w:hAnsi="Times New Roman" w:cs="Times New Roman"/>
          <w:sz w:val="24"/>
          <w:szCs w:val="24"/>
        </w:rPr>
        <w:t>e nurodoma</w:t>
      </w:r>
      <w:r w:rsidR="00E32B22" w:rsidRPr="00CC55D7">
        <w:rPr>
          <w:rFonts w:ascii="Times New Roman" w:hAnsi="Times New Roman" w:cs="Times New Roman"/>
          <w:sz w:val="24"/>
          <w:szCs w:val="24"/>
        </w:rPr>
        <w:t>, kad pirmenybė organizuoti laikino pobūdžio darbus teikiama darbdaviams, vykdantiems socialinę, istorinę reikšmę turinčias programas, atliekantiems viešųjų erdvių tvarkymą ir priežiūrą, vykdantiems vietos socialinės infrastruktūros priežiūrą ir plėtrą</w:t>
      </w:r>
      <w:r w:rsidR="005B186B" w:rsidRPr="00CC55D7">
        <w:rPr>
          <w:rFonts w:ascii="Times New Roman" w:hAnsi="Times New Roman" w:cs="Times New Roman"/>
          <w:sz w:val="24"/>
          <w:szCs w:val="24"/>
        </w:rPr>
        <w:t xml:space="preserve"> (nors pagal Rokiškio rajono savivaldybės 2020 m. užimtumo didinimo programos 7 punktą</w:t>
      </w:r>
      <w:r w:rsidR="006820D5" w:rsidRPr="00CC55D7">
        <w:rPr>
          <w:rStyle w:val="Puslapioinaosnuoroda"/>
          <w:rFonts w:ascii="Times New Roman" w:hAnsi="Times New Roman" w:cs="Times New Roman"/>
          <w:sz w:val="24"/>
          <w:szCs w:val="24"/>
        </w:rPr>
        <w:footnoteReference w:id="78"/>
      </w:r>
      <w:r w:rsidR="005B186B" w:rsidRPr="00CC55D7">
        <w:rPr>
          <w:rFonts w:ascii="Times New Roman" w:hAnsi="Times New Roman" w:cs="Times New Roman"/>
          <w:sz w:val="24"/>
          <w:szCs w:val="24"/>
        </w:rPr>
        <w:t xml:space="preserve"> tik tokio pobūdžio darbai ir yra finansuojami)</w:t>
      </w:r>
      <w:r w:rsidR="00D31B94" w:rsidRPr="00CC55D7">
        <w:rPr>
          <w:rFonts w:ascii="Times New Roman" w:hAnsi="Times New Roman" w:cs="Times New Roman"/>
          <w:sz w:val="24"/>
          <w:szCs w:val="24"/>
        </w:rPr>
        <w:t>.</w:t>
      </w:r>
      <w:r w:rsidR="00E32B22" w:rsidRPr="00CC55D7">
        <w:rPr>
          <w:rFonts w:ascii="Times New Roman" w:hAnsi="Times New Roman" w:cs="Times New Roman"/>
          <w:sz w:val="24"/>
          <w:szCs w:val="24"/>
        </w:rPr>
        <w:t xml:space="preserve"> </w:t>
      </w:r>
      <w:r w:rsidR="000A4029" w:rsidRPr="00CC55D7">
        <w:rPr>
          <w:rFonts w:ascii="Times New Roman" w:hAnsi="Times New Roman" w:cs="Times New Roman"/>
          <w:sz w:val="24"/>
          <w:szCs w:val="24"/>
        </w:rPr>
        <w:t>Minėto tvarkos aprašo</w:t>
      </w:r>
      <w:r w:rsidR="00E32B22" w:rsidRPr="00CC55D7">
        <w:rPr>
          <w:rFonts w:ascii="Times New Roman" w:hAnsi="Times New Roman" w:cs="Times New Roman"/>
          <w:sz w:val="24"/>
          <w:szCs w:val="24"/>
        </w:rPr>
        <w:t xml:space="preserve"> 7 punkt</w:t>
      </w:r>
      <w:r w:rsidR="004D3478" w:rsidRPr="00CC55D7">
        <w:rPr>
          <w:rFonts w:ascii="Times New Roman" w:hAnsi="Times New Roman" w:cs="Times New Roman"/>
          <w:sz w:val="24"/>
          <w:szCs w:val="24"/>
        </w:rPr>
        <w:t>e</w:t>
      </w:r>
      <w:r w:rsidR="00D26535" w:rsidRPr="00CC55D7">
        <w:rPr>
          <w:rFonts w:ascii="Times New Roman" w:hAnsi="Times New Roman" w:cs="Times New Roman"/>
          <w:sz w:val="24"/>
          <w:szCs w:val="24"/>
        </w:rPr>
        <w:t xml:space="preserve"> </w:t>
      </w:r>
      <w:r w:rsidR="00E32B22" w:rsidRPr="00CC55D7">
        <w:rPr>
          <w:rFonts w:ascii="Times New Roman" w:hAnsi="Times New Roman" w:cs="Times New Roman"/>
          <w:sz w:val="24"/>
          <w:szCs w:val="24"/>
        </w:rPr>
        <w:t xml:space="preserve">kaip galimi darbdaviai </w:t>
      </w:r>
      <w:r w:rsidR="00D26535" w:rsidRPr="00CC55D7">
        <w:rPr>
          <w:rFonts w:ascii="Times New Roman" w:hAnsi="Times New Roman" w:cs="Times New Roman"/>
          <w:sz w:val="24"/>
          <w:szCs w:val="24"/>
        </w:rPr>
        <w:t>nurodomi ir akcinės bendrovės, uždarosios akcinės bendrovės</w:t>
      </w:r>
      <w:r w:rsidR="006F495F" w:rsidRPr="00CC55D7">
        <w:rPr>
          <w:rFonts w:ascii="Times New Roman" w:hAnsi="Times New Roman" w:cs="Times New Roman"/>
          <w:sz w:val="24"/>
          <w:szCs w:val="24"/>
        </w:rPr>
        <w:t>,</w:t>
      </w:r>
      <w:r w:rsidR="00E32B22" w:rsidRPr="00CC55D7">
        <w:rPr>
          <w:rFonts w:ascii="Times New Roman" w:hAnsi="Times New Roman" w:cs="Times New Roman"/>
          <w:sz w:val="24"/>
          <w:szCs w:val="24"/>
        </w:rPr>
        <w:t xml:space="preserve"> pelno </w:t>
      </w:r>
      <w:r w:rsidR="00021E6B" w:rsidRPr="00CC55D7">
        <w:rPr>
          <w:rFonts w:ascii="Times New Roman" w:hAnsi="Times New Roman" w:cs="Times New Roman"/>
          <w:sz w:val="24"/>
          <w:szCs w:val="24"/>
        </w:rPr>
        <w:t>ne</w:t>
      </w:r>
      <w:r w:rsidR="00E32B22" w:rsidRPr="00CC55D7">
        <w:rPr>
          <w:rFonts w:ascii="Times New Roman" w:hAnsi="Times New Roman" w:cs="Times New Roman"/>
          <w:sz w:val="24"/>
          <w:szCs w:val="24"/>
        </w:rPr>
        <w:t>siekiančios organizacijos</w:t>
      </w:r>
      <w:r w:rsidR="00E21E73" w:rsidRPr="00CC55D7">
        <w:rPr>
          <w:rFonts w:ascii="Times New Roman" w:hAnsi="Times New Roman" w:cs="Times New Roman"/>
          <w:sz w:val="24"/>
          <w:szCs w:val="24"/>
        </w:rPr>
        <w:t xml:space="preserve">, </w:t>
      </w:r>
      <w:r w:rsidR="006F495F" w:rsidRPr="00CC55D7">
        <w:rPr>
          <w:rFonts w:ascii="Times New Roman" w:hAnsi="Times New Roman" w:cs="Times New Roman"/>
          <w:sz w:val="24"/>
          <w:szCs w:val="24"/>
        </w:rPr>
        <w:t xml:space="preserve">tačiau atsižvelgiant į </w:t>
      </w:r>
      <w:r w:rsidR="006820D5" w:rsidRPr="00CC55D7">
        <w:rPr>
          <w:rFonts w:ascii="Times New Roman" w:hAnsi="Times New Roman" w:cs="Times New Roman"/>
          <w:sz w:val="24"/>
          <w:szCs w:val="24"/>
        </w:rPr>
        <w:t xml:space="preserve">nustatytą </w:t>
      </w:r>
      <w:r w:rsidR="006F495F" w:rsidRPr="00CC55D7">
        <w:rPr>
          <w:rFonts w:ascii="Times New Roman" w:hAnsi="Times New Roman" w:cs="Times New Roman"/>
          <w:sz w:val="24"/>
          <w:szCs w:val="24"/>
        </w:rPr>
        <w:t xml:space="preserve">darbų pobūdį, tvarkos aprašo </w:t>
      </w:r>
      <w:r w:rsidR="00E21E73" w:rsidRPr="00CC55D7">
        <w:rPr>
          <w:rFonts w:ascii="Times New Roman" w:hAnsi="Times New Roman" w:cs="Times New Roman"/>
          <w:sz w:val="24"/>
          <w:szCs w:val="24"/>
        </w:rPr>
        <w:t xml:space="preserve">35.1 punkte </w:t>
      </w:r>
      <w:r w:rsidR="00D31B94" w:rsidRPr="00CC55D7">
        <w:rPr>
          <w:rFonts w:ascii="Times New Roman" w:hAnsi="Times New Roman" w:cs="Times New Roman"/>
          <w:sz w:val="24"/>
          <w:szCs w:val="24"/>
        </w:rPr>
        <w:t>numatytą</w:t>
      </w:r>
      <w:r w:rsidR="006F495F" w:rsidRPr="00CC55D7">
        <w:rPr>
          <w:rFonts w:ascii="Times New Roman" w:hAnsi="Times New Roman" w:cs="Times New Roman"/>
          <w:sz w:val="24"/>
          <w:szCs w:val="24"/>
        </w:rPr>
        <w:t xml:space="preserve"> pirmenyb</w:t>
      </w:r>
      <w:r w:rsidR="00D31B94" w:rsidRPr="00CC55D7">
        <w:rPr>
          <w:rFonts w:ascii="Times New Roman" w:hAnsi="Times New Roman" w:cs="Times New Roman"/>
          <w:sz w:val="24"/>
          <w:szCs w:val="24"/>
        </w:rPr>
        <w:t>ę</w:t>
      </w:r>
      <w:r w:rsidR="00E21E73" w:rsidRPr="00CC55D7">
        <w:rPr>
          <w:rFonts w:ascii="Times New Roman" w:hAnsi="Times New Roman" w:cs="Times New Roman"/>
          <w:sz w:val="24"/>
          <w:szCs w:val="24"/>
        </w:rPr>
        <w:t xml:space="preserve"> iš savivaldybės biudžeto išlaikomoms įstaigos ir organizacijoms, savivaldybės valdomoms įmonėms</w:t>
      </w:r>
      <w:r w:rsidR="006F495F" w:rsidRPr="00CC55D7">
        <w:rPr>
          <w:rFonts w:ascii="Times New Roman" w:hAnsi="Times New Roman" w:cs="Times New Roman"/>
          <w:sz w:val="24"/>
          <w:szCs w:val="24"/>
        </w:rPr>
        <w:t xml:space="preserve">, </w:t>
      </w:r>
      <w:r w:rsidR="006F495F" w:rsidRPr="00CC55D7">
        <w:rPr>
          <w:rFonts w:ascii="Times New Roman" w:hAnsi="Times New Roman" w:cs="Times New Roman"/>
          <w:sz w:val="24"/>
          <w:szCs w:val="24"/>
        </w:rPr>
        <w:lastRenderedPageBreak/>
        <w:t>dalyvauti užimtumo didinimo programose gali tik savivaldybės subjektai bei jų viešuosius pirkimus laimėjusios įmonės</w:t>
      </w:r>
      <w:r w:rsidR="005B186B" w:rsidRPr="00CC55D7">
        <w:rPr>
          <w:rFonts w:ascii="Times New Roman" w:hAnsi="Times New Roman" w:cs="Times New Roman"/>
          <w:sz w:val="24"/>
          <w:szCs w:val="24"/>
        </w:rPr>
        <w:t>.</w:t>
      </w:r>
    </w:p>
    <w:p w14:paraId="3FABA084" w14:textId="380FA055" w:rsidR="006820D5" w:rsidRPr="00CC55D7" w:rsidRDefault="006820D5" w:rsidP="00577359">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Taip pat diskutuotina Rokiškio užimtumo didinimo programos įgyvendinimo tvarkos aprašo 7 punkto formuluotė: „&lt;...&gt; kurie organizuos ir vykdys darbus gali būti Rokiškio savivaldybės įmonės, akcinės bendrovės, uždarosios akcinės bendrovės, socialines paslaugas teikiančios įstaigos, nevyriausybinės organizacijos, ne pelno siekiančios įstaigos, asociacijos, labdaros ir paramos fondai bei biudžetinės ir viešosios įstaigos, kurių valdyme dalyvauja savivaldybės administracija &lt;...&gt;“. Siūlytina atsisakyti </w:t>
      </w:r>
      <w:r w:rsidR="0003586E" w:rsidRPr="00CC55D7">
        <w:rPr>
          <w:rFonts w:ascii="Times New Roman" w:hAnsi="Times New Roman" w:cs="Times New Roman"/>
          <w:sz w:val="24"/>
          <w:szCs w:val="24"/>
        </w:rPr>
        <w:t xml:space="preserve">darbdavių teisinių formų nurodymo bei </w:t>
      </w:r>
      <w:r w:rsidRPr="00CC55D7">
        <w:rPr>
          <w:rFonts w:ascii="Times New Roman" w:hAnsi="Times New Roman" w:cs="Times New Roman"/>
          <w:sz w:val="24"/>
          <w:szCs w:val="24"/>
        </w:rPr>
        <w:t xml:space="preserve">sąvokos „kurių valdyme dalyvauja savivaldybės administracija“. </w:t>
      </w:r>
      <w:r w:rsidR="00E669A9" w:rsidRPr="00CC55D7">
        <w:rPr>
          <w:rFonts w:ascii="Times New Roman" w:hAnsi="Times New Roman" w:cs="Times New Roman"/>
          <w:sz w:val="24"/>
          <w:szCs w:val="24"/>
        </w:rPr>
        <w:t xml:space="preserve">Siūlytina nustatyti, kad užimtumo didinimo programų įgyvendinime gali dalyvauti darbdaviai, kaip jie apibrėžti Užimtumo įstatyme. </w:t>
      </w:r>
      <w:r w:rsidRPr="00CC55D7">
        <w:rPr>
          <w:rFonts w:ascii="Times New Roman" w:hAnsi="Times New Roman" w:cs="Times New Roman"/>
          <w:sz w:val="24"/>
          <w:szCs w:val="24"/>
        </w:rPr>
        <w:t>Tokiu būdu, atitinkamai kartu pakoregavus užimtumo didinimo programoje numatytą darbų pobūdį, nebūtų kliūčių užimtumo didinimo programoje dalyvauti visiems darbdaviams</w:t>
      </w:r>
      <w:r w:rsidR="00E669A9" w:rsidRPr="00CC55D7">
        <w:rPr>
          <w:rStyle w:val="Puslapioinaosnuoroda"/>
          <w:rFonts w:ascii="Times New Roman" w:hAnsi="Times New Roman" w:cs="Times New Roman"/>
          <w:sz w:val="24"/>
          <w:szCs w:val="24"/>
        </w:rPr>
        <w:footnoteReference w:id="79"/>
      </w:r>
      <w:r w:rsidR="00E669A9" w:rsidRPr="00CC55D7">
        <w:rPr>
          <w:rFonts w:ascii="Times New Roman" w:hAnsi="Times New Roman" w:cs="Times New Roman"/>
          <w:sz w:val="24"/>
          <w:szCs w:val="24"/>
        </w:rPr>
        <w:t xml:space="preserve">. </w:t>
      </w:r>
    </w:p>
    <w:p w14:paraId="6E26BFAC" w14:textId="77777777" w:rsidR="00495E34" w:rsidRPr="00CC55D7" w:rsidRDefault="00BD611E" w:rsidP="00501B4E">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savivaldybės </w:t>
      </w:r>
      <w:r w:rsidR="00A6737B" w:rsidRPr="00CC55D7">
        <w:rPr>
          <w:rFonts w:ascii="Times New Roman" w:hAnsi="Times New Roman" w:cs="Times New Roman"/>
          <w:sz w:val="24"/>
          <w:szCs w:val="24"/>
        </w:rPr>
        <w:t xml:space="preserve">2020 m. užimtumo didinimo </w:t>
      </w:r>
      <w:r w:rsidRPr="00CC55D7">
        <w:rPr>
          <w:rFonts w:ascii="Times New Roman" w:hAnsi="Times New Roman" w:cs="Times New Roman"/>
          <w:sz w:val="24"/>
          <w:szCs w:val="24"/>
        </w:rPr>
        <w:t>programoje yra numatyta (9 punktas)</w:t>
      </w:r>
      <w:r w:rsidR="00A6737B" w:rsidRPr="00CC55D7">
        <w:rPr>
          <w:rFonts w:ascii="Times New Roman" w:hAnsi="Times New Roman" w:cs="Times New Roman"/>
          <w:sz w:val="24"/>
          <w:szCs w:val="24"/>
        </w:rPr>
        <w:t xml:space="preserve"> galimybė</w:t>
      </w:r>
      <w:r w:rsidRPr="00CC55D7">
        <w:rPr>
          <w:rFonts w:ascii="Times New Roman" w:hAnsi="Times New Roman" w:cs="Times New Roman"/>
          <w:sz w:val="24"/>
          <w:szCs w:val="24"/>
        </w:rPr>
        <w:t xml:space="preserve"> programoje dalyvauti ir labai mažo</w:t>
      </w:r>
      <w:r w:rsidR="00A6737B" w:rsidRPr="00CC55D7">
        <w:rPr>
          <w:rFonts w:ascii="Times New Roman" w:hAnsi="Times New Roman" w:cs="Times New Roman"/>
          <w:sz w:val="24"/>
          <w:szCs w:val="24"/>
        </w:rPr>
        <w:t>ms</w:t>
      </w:r>
      <w:r w:rsidRPr="00CC55D7">
        <w:rPr>
          <w:rFonts w:ascii="Times New Roman" w:hAnsi="Times New Roman" w:cs="Times New Roman"/>
          <w:sz w:val="24"/>
          <w:szCs w:val="24"/>
        </w:rPr>
        <w:t xml:space="preserve"> ir mažo</w:t>
      </w:r>
      <w:r w:rsidR="00A6737B" w:rsidRPr="00CC55D7">
        <w:rPr>
          <w:rFonts w:ascii="Times New Roman" w:hAnsi="Times New Roman" w:cs="Times New Roman"/>
          <w:sz w:val="24"/>
          <w:szCs w:val="24"/>
        </w:rPr>
        <w:t>m</w:t>
      </w:r>
      <w:r w:rsidRPr="00CC55D7">
        <w:rPr>
          <w:rFonts w:ascii="Times New Roman" w:hAnsi="Times New Roman" w:cs="Times New Roman"/>
          <w:sz w:val="24"/>
          <w:szCs w:val="24"/>
        </w:rPr>
        <w:t>s verslo įmonė</w:t>
      </w:r>
      <w:r w:rsidR="00A6737B" w:rsidRPr="00CC55D7">
        <w:rPr>
          <w:rFonts w:ascii="Times New Roman" w:hAnsi="Times New Roman" w:cs="Times New Roman"/>
          <w:sz w:val="24"/>
          <w:szCs w:val="24"/>
        </w:rPr>
        <w:t>m</w:t>
      </w:r>
      <w:r w:rsidRPr="00CC55D7">
        <w:rPr>
          <w:rFonts w:ascii="Times New Roman" w:hAnsi="Times New Roman" w:cs="Times New Roman"/>
          <w:sz w:val="24"/>
          <w:szCs w:val="24"/>
        </w:rPr>
        <w:t>s, kurios registruotos ir vykdo veiklą Kupiškio rajone, vykdyti nekvalifikuotus darbus. Atsižvelgiant į išdėstytus užimtumo didinimo programų tikslus, neaišku</w:t>
      </w:r>
      <w:r w:rsidR="00A6737B" w:rsidRPr="00CC55D7">
        <w:rPr>
          <w:rFonts w:ascii="Times New Roman" w:hAnsi="Times New Roman" w:cs="Times New Roman"/>
          <w:sz w:val="24"/>
          <w:szCs w:val="24"/>
        </w:rPr>
        <w:t>,</w:t>
      </w:r>
      <w:r w:rsidRPr="00CC55D7">
        <w:rPr>
          <w:rFonts w:ascii="Times New Roman" w:hAnsi="Times New Roman" w:cs="Times New Roman"/>
          <w:sz w:val="24"/>
          <w:szCs w:val="24"/>
        </w:rPr>
        <w:t xml:space="preserve"> kodėl išskiriamos tik mažos ir labai mažos įmonės. Manytina, kad nekvalifikuoto pobūdžio darbų yra </w:t>
      </w:r>
      <w:r w:rsidR="00A6737B" w:rsidRPr="00CC55D7">
        <w:rPr>
          <w:rFonts w:ascii="Times New Roman" w:hAnsi="Times New Roman" w:cs="Times New Roman"/>
          <w:sz w:val="24"/>
          <w:szCs w:val="24"/>
        </w:rPr>
        <w:t>ir</w:t>
      </w:r>
      <w:r w:rsidRPr="00CC55D7">
        <w:rPr>
          <w:rFonts w:ascii="Times New Roman" w:hAnsi="Times New Roman" w:cs="Times New Roman"/>
          <w:sz w:val="24"/>
          <w:szCs w:val="24"/>
        </w:rPr>
        <w:t xml:space="preserve"> vidutinėse</w:t>
      </w:r>
      <w:r w:rsidR="00A6737B" w:rsidRPr="00CC55D7">
        <w:rPr>
          <w:rFonts w:ascii="Times New Roman" w:hAnsi="Times New Roman" w:cs="Times New Roman"/>
          <w:sz w:val="24"/>
          <w:szCs w:val="24"/>
        </w:rPr>
        <w:t>,</w:t>
      </w:r>
      <w:r w:rsidRPr="00CC55D7">
        <w:rPr>
          <w:rFonts w:ascii="Times New Roman" w:hAnsi="Times New Roman" w:cs="Times New Roman"/>
          <w:sz w:val="24"/>
          <w:szCs w:val="24"/>
        </w:rPr>
        <w:t xml:space="preserve"> ir didelėse įmonėse</w:t>
      </w:r>
      <w:r w:rsidR="00A6737B" w:rsidRPr="00CC55D7">
        <w:rPr>
          <w:rFonts w:ascii="Times New Roman" w:hAnsi="Times New Roman" w:cs="Times New Roman"/>
          <w:sz w:val="24"/>
          <w:szCs w:val="24"/>
        </w:rPr>
        <w:t>, o užimtumo didinimo programų tikslai gali būti sėkmingai įgyvendinami nepriklausomai nuo darbdavio tipo.</w:t>
      </w:r>
      <w:r w:rsidR="00A12BE2" w:rsidRPr="00CC55D7">
        <w:rPr>
          <w:rFonts w:ascii="Times New Roman" w:hAnsi="Times New Roman" w:cs="Times New Roman"/>
          <w:sz w:val="24"/>
          <w:szCs w:val="24"/>
        </w:rPr>
        <w:t xml:space="preserve"> </w:t>
      </w:r>
      <w:r w:rsidR="00495E34" w:rsidRPr="00CC55D7">
        <w:rPr>
          <w:rFonts w:ascii="Times New Roman" w:hAnsi="Times New Roman" w:cs="Times New Roman"/>
          <w:sz w:val="24"/>
          <w:szCs w:val="24"/>
        </w:rPr>
        <w:t>Darbdavių atrankos Kupiškio rajono savivaldybės užimtumo didinimo programai įgyvendinti tvarkos aprašo</w:t>
      </w:r>
      <w:r w:rsidR="00495E34" w:rsidRPr="00CC55D7">
        <w:rPr>
          <w:rStyle w:val="Puslapioinaosnuoroda"/>
          <w:rFonts w:ascii="Times New Roman" w:hAnsi="Times New Roman" w:cs="Times New Roman"/>
          <w:sz w:val="24"/>
          <w:szCs w:val="24"/>
        </w:rPr>
        <w:footnoteReference w:id="80"/>
      </w:r>
      <w:r w:rsidR="00495E34" w:rsidRPr="00CC55D7">
        <w:rPr>
          <w:rFonts w:ascii="Times New Roman" w:hAnsi="Times New Roman" w:cs="Times New Roman"/>
          <w:sz w:val="24"/>
          <w:szCs w:val="24"/>
        </w:rPr>
        <w:t xml:space="preserve"> 6 punkte numatyta, kad atrankoje gali dalyvauti</w:t>
      </w:r>
      <w:r w:rsidR="006B04B0" w:rsidRPr="007D047D">
        <w:rPr>
          <w:rFonts w:ascii="Times New Roman" w:hAnsi="Times New Roman" w:cs="Times New Roman"/>
          <w:sz w:val="24"/>
          <w:szCs w:val="24"/>
        </w:rPr>
        <w:t xml:space="preserve"> </w:t>
      </w:r>
      <w:r w:rsidR="00495E34" w:rsidRPr="007D047D">
        <w:rPr>
          <w:rFonts w:ascii="Times New Roman" w:hAnsi="Times New Roman" w:cs="Times New Roman"/>
          <w:sz w:val="24"/>
          <w:szCs w:val="24"/>
        </w:rPr>
        <w:t>Kupiškio rajono</w:t>
      </w:r>
      <w:r w:rsidR="006B04B0" w:rsidRPr="007D047D">
        <w:rPr>
          <w:rFonts w:ascii="Times New Roman" w:hAnsi="Times New Roman" w:cs="Times New Roman"/>
          <w:sz w:val="24"/>
          <w:szCs w:val="24"/>
        </w:rPr>
        <w:t xml:space="preserve"> </w:t>
      </w:r>
      <w:r w:rsidR="00495E34" w:rsidRPr="00CC55D7">
        <w:rPr>
          <w:rFonts w:ascii="Times New Roman" w:hAnsi="Times New Roman" w:cs="Times New Roman"/>
          <w:sz w:val="24"/>
          <w:szCs w:val="24"/>
        </w:rPr>
        <w:t xml:space="preserve">savivaldybės biudžetinės ir viešosios įstaigos, Savivaldybei nuosavybės teise priklausančios įmonės bei labai mažos ir mažos verslo įmonės, kurios registruotos ir vykdo veiklą Kupiškio rajone. Tad paraiškų teikti ir atrankoje dalyvauti negali kitos </w:t>
      </w:r>
      <w:r w:rsidR="00A12BE2" w:rsidRPr="00CC55D7">
        <w:rPr>
          <w:rFonts w:ascii="Times New Roman" w:hAnsi="Times New Roman" w:cs="Times New Roman"/>
          <w:sz w:val="24"/>
          <w:szCs w:val="24"/>
        </w:rPr>
        <w:t xml:space="preserve">Kupiškio </w:t>
      </w:r>
      <w:r w:rsidR="00495E34" w:rsidRPr="00CC55D7">
        <w:rPr>
          <w:rFonts w:ascii="Times New Roman" w:hAnsi="Times New Roman" w:cs="Times New Roman"/>
          <w:sz w:val="24"/>
          <w:szCs w:val="24"/>
        </w:rPr>
        <w:t>verslo įmonės, ne pelno siekiančios organizacijos.</w:t>
      </w:r>
    </w:p>
    <w:p w14:paraId="5F940A5D" w14:textId="77777777" w:rsidR="00103FF4" w:rsidRPr="00CC55D7" w:rsidRDefault="00103FF4" w:rsidP="00103FF4">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Taip pat, savivaldybių teisės aktuose nustatyti skirtingi reikalavimai savivaldybių ir ne savivaldybių subjektams, pavyzdžiui Darbdavių atrankos Kupiškio rajono savivaldybės užimtumo didinimo programai įgyvendinti tvarkos aprašo</w:t>
      </w:r>
      <w:r w:rsidRPr="00CC55D7">
        <w:rPr>
          <w:rStyle w:val="Puslapioinaosnuoroda"/>
          <w:rFonts w:ascii="Times New Roman" w:hAnsi="Times New Roman" w:cs="Times New Roman"/>
          <w:sz w:val="24"/>
          <w:szCs w:val="24"/>
        </w:rPr>
        <w:footnoteReference w:id="81"/>
      </w:r>
      <w:r w:rsidRPr="00CC55D7">
        <w:rPr>
          <w:rFonts w:ascii="Times New Roman" w:hAnsi="Times New Roman" w:cs="Times New Roman"/>
          <w:sz w:val="24"/>
          <w:szCs w:val="24"/>
        </w:rPr>
        <w:t xml:space="preserve"> 8.4. punkte numatyta, kad mažos ir labai mažos verslo įmonės pateikia įsipareigojimą (3 priedas), kuriame numatytas įsipareigojimas pasibaigus Užimtumo didinimo programoje numatytiems terminuotiems darbams papildomai įdarbinti asmenis savo lėšomis ne trumpesniam laikui, negu buvo gautas finansavimas iš Užimtumo didinimo </w:t>
      </w:r>
      <w:r w:rsidRPr="00CC55D7">
        <w:rPr>
          <w:rFonts w:ascii="Times New Roman" w:hAnsi="Times New Roman" w:cs="Times New Roman"/>
          <w:sz w:val="24"/>
          <w:szCs w:val="24"/>
        </w:rPr>
        <w:lastRenderedPageBreak/>
        <w:t>programos lėšų.</w:t>
      </w:r>
      <w:r w:rsidR="00817FDE" w:rsidRPr="00CC55D7">
        <w:rPr>
          <w:rFonts w:ascii="Times New Roman" w:hAnsi="Times New Roman" w:cs="Times New Roman"/>
          <w:sz w:val="24"/>
          <w:szCs w:val="24"/>
        </w:rPr>
        <w:t xml:space="preserve"> Savivaldybės subjektams toks reikalavimas netaikomas. Rokiškio rajono savivaldybės užimtumo didinimo programos įgyvendinimo tvarkos aprašo</w:t>
      </w:r>
      <w:r w:rsidR="00817FDE" w:rsidRPr="00CC55D7">
        <w:rPr>
          <w:rStyle w:val="Puslapioinaosnuoroda"/>
          <w:rFonts w:ascii="Times New Roman" w:hAnsi="Times New Roman" w:cs="Times New Roman"/>
          <w:sz w:val="24"/>
          <w:szCs w:val="24"/>
        </w:rPr>
        <w:footnoteReference w:id="82"/>
      </w:r>
      <w:r w:rsidR="00817FDE" w:rsidRPr="00CC55D7">
        <w:rPr>
          <w:rFonts w:ascii="Times New Roman" w:hAnsi="Times New Roman" w:cs="Times New Roman"/>
          <w:sz w:val="24"/>
          <w:szCs w:val="24"/>
        </w:rPr>
        <w:t xml:space="preserve"> </w:t>
      </w:r>
      <w:r w:rsidRPr="00CC55D7">
        <w:rPr>
          <w:rFonts w:ascii="Times New Roman" w:hAnsi="Times New Roman" w:cs="Times New Roman"/>
          <w:sz w:val="24"/>
          <w:szCs w:val="24"/>
        </w:rPr>
        <w:t>20</w:t>
      </w:r>
      <w:r w:rsidR="00817FDE" w:rsidRPr="007D047D">
        <w:rPr>
          <w:rFonts w:ascii="Times New Roman" w:hAnsi="Times New Roman" w:cs="Times New Roman"/>
          <w:sz w:val="24"/>
          <w:szCs w:val="24"/>
        </w:rPr>
        <w:t xml:space="preserve"> punkte nustatyta, kad </w:t>
      </w:r>
      <w:r w:rsidRPr="007D047D">
        <w:rPr>
          <w:rFonts w:ascii="Times New Roman" w:hAnsi="Times New Roman" w:cs="Times New Roman"/>
          <w:sz w:val="24"/>
          <w:szCs w:val="24"/>
        </w:rPr>
        <w:t xml:space="preserve"> </w:t>
      </w:r>
      <w:r w:rsidR="00817FDE" w:rsidRPr="00CC55D7">
        <w:rPr>
          <w:rFonts w:ascii="Times New Roman" w:hAnsi="Times New Roman" w:cs="Times New Roman"/>
          <w:sz w:val="24"/>
          <w:szCs w:val="24"/>
        </w:rPr>
        <w:t>s</w:t>
      </w:r>
      <w:r w:rsidRPr="00CC55D7">
        <w:rPr>
          <w:rFonts w:ascii="Times New Roman" w:hAnsi="Times New Roman" w:cs="Times New Roman"/>
          <w:sz w:val="24"/>
          <w:szCs w:val="24"/>
        </w:rPr>
        <w:t xml:space="preserve">u atrinktais </w:t>
      </w:r>
      <w:r w:rsidR="00817FDE" w:rsidRPr="00CC55D7">
        <w:rPr>
          <w:rFonts w:ascii="Times New Roman" w:hAnsi="Times New Roman" w:cs="Times New Roman"/>
          <w:sz w:val="24"/>
          <w:szCs w:val="24"/>
        </w:rPr>
        <w:t>d</w:t>
      </w:r>
      <w:r w:rsidRPr="00CC55D7">
        <w:rPr>
          <w:rFonts w:ascii="Times New Roman" w:hAnsi="Times New Roman" w:cs="Times New Roman"/>
          <w:sz w:val="24"/>
          <w:szCs w:val="24"/>
        </w:rPr>
        <w:t xml:space="preserve">arbdaviais (išskyrus </w:t>
      </w:r>
      <w:r w:rsidR="00817FDE" w:rsidRPr="00CC55D7">
        <w:rPr>
          <w:rFonts w:ascii="Times New Roman" w:hAnsi="Times New Roman" w:cs="Times New Roman"/>
          <w:sz w:val="24"/>
          <w:szCs w:val="24"/>
        </w:rPr>
        <w:t>s</w:t>
      </w:r>
      <w:r w:rsidRPr="00CC55D7">
        <w:rPr>
          <w:rFonts w:ascii="Times New Roman" w:hAnsi="Times New Roman" w:cs="Times New Roman"/>
          <w:sz w:val="24"/>
          <w:szCs w:val="24"/>
        </w:rPr>
        <w:t xml:space="preserve">avivaldybės biudžetines įstaigas) </w:t>
      </w:r>
      <w:r w:rsidR="00817FDE" w:rsidRPr="00CC55D7">
        <w:rPr>
          <w:rFonts w:ascii="Times New Roman" w:hAnsi="Times New Roman" w:cs="Times New Roman"/>
          <w:sz w:val="24"/>
          <w:szCs w:val="24"/>
        </w:rPr>
        <w:t>sav</w:t>
      </w:r>
      <w:r w:rsidRPr="00CC55D7">
        <w:rPr>
          <w:rFonts w:ascii="Times New Roman" w:hAnsi="Times New Roman" w:cs="Times New Roman"/>
          <w:sz w:val="24"/>
          <w:szCs w:val="24"/>
        </w:rPr>
        <w:t>ivaldybė sudaro dvišales Užimtumo didinimo programos įgyvendinimo ir finansavimo sutartis</w:t>
      </w:r>
      <w:r w:rsidR="00817FDE" w:rsidRPr="00CC55D7">
        <w:rPr>
          <w:rFonts w:ascii="Times New Roman" w:hAnsi="Times New Roman" w:cs="Times New Roman"/>
          <w:sz w:val="24"/>
          <w:szCs w:val="24"/>
        </w:rPr>
        <w:t>. Jos</w:t>
      </w:r>
      <w:r w:rsidRPr="00CC55D7">
        <w:rPr>
          <w:rFonts w:ascii="Times New Roman" w:hAnsi="Times New Roman" w:cs="Times New Roman"/>
          <w:sz w:val="24"/>
          <w:szCs w:val="24"/>
        </w:rPr>
        <w:t xml:space="preserve">e numatomi šalių įsipareigojimai, atsakomybė, sutarties nutraukimas. </w:t>
      </w:r>
      <w:r w:rsidR="00817FDE" w:rsidRPr="00CC55D7">
        <w:rPr>
          <w:rFonts w:ascii="Times New Roman" w:hAnsi="Times New Roman" w:cs="Times New Roman"/>
          <w:sz w:val="24"/>
          <w:szCs w:val="24"/>
        </w:rPr>
        <w:t>Tačiau savivaldybės subjektams atitinkamos nuostatos netaikomos</w:t>
      </w:r>
      <w:r w:rsidRPr="00CC55D7">
        <w:rPr>
          <w:rFonts w:ascii="Times New Roman" w:hAnsi="Times New Roman" w:cs="Times New Roman"/>
          <w:sz w:val="24"/>
          <w:szCs w:val="24"/>
        </w:rPr>
        <w:t>.</w:t>
      </w:r>
    </w:p>
    <w:p w14:paraId="4D5E8CBE" w14:textId="77777777" w:rsidR="006E6CB4" w:rsidRPr="00CC55D7" w:rsidRDefault="009E6D96" w:rsidP="009E6D96">
      <w:pPr>
        <w:pStyle w:val="Betarp"/>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Paminėtina kitų savivaldybių geroji praktika, kai u</w:t>
      </w:r>
      <w:r w:rsidR="006E6CB4" w:rsidRPr="00CC55D7">
        <w:rPr>
          <w:rFonts w:ascii="Times New Roman" w:hAnsi="Times New Roman" w:cs="Times New Roman"/>
          <w:sz w:val="24"/>
          <w:szCs w:val="24"/>
        </w:rPr>
        <w:t>žimtumo didinimo programose dalyvauja ir verslo subjektai</w:t>
      </w:r>
      <w:r w:rsidR="00597E81" w:rsidRPr="00CC55D7">
        <w:rPr>
          <w:rFonts w:ascii="Times New Roman" w:hAnsi="Times New Roman" w:cs="Times New Roman"/>
          <w:sz w:val="24"/>
          <w:szCs w:val="24"/>
        </w:rPr>
        <w:t>,</w:t>
      </w:r>
      <w:r w:rsidR="006E6CB4" w:rsidRPr="00CC55D7">
        <w:rPr>
          <w:rFonts w:ascii="Times New Roman" w:hAnsi="Times New Roman" w:cs="Times New Roman"/>
          <w:sz w:val="24"/>
          <w:szCs w:val="24"/>
        </w:rPr>
        <w:t xml:space="preserve"> ir kiti ne savivaldybių subjektai</w:t>
      </w:r>
      <w:r w:rsidRPr="00CC55D7">
        <w:rPr>
          <w:rFonts w:ascii="Times New Roman" w:hAnsi="Times New Roman" w:cs="Times New Roman"/>
          <w:sz w:val="24"/>
          <w:szCs w:val="24"/>
        </w:rPr>
        <w:t>:</w:t>
      </w:r>
    </w:p>
    <w:p w14:paraId="3F4A31A3" w14:textId="77777777" w:rsidR="006E6CB4" w:rsidRPr="00CC55D7" w:rsidRDefault="009E6D96" w:rsidP="00602A13">
      <w:pPr>
        <w:pStyle w:val="Betarp"/>
        <w:numPr>
          <w:ilvl w:val="0"/>
          <w:numId w:val="8"/>
        </w:numPr>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Iš 6 </w:t>
      </w:r>
      <w:r w:rsidR="006E6CB4" w:rsidRPr="00CC55D7">
        <w:rPr>
          <w:rFonts w:ascii="Times New Roman" w:hAnsi="Times New Roman" w:cs="Times New Roman"/>
          <w:sz w:val="24"/>
          <w:szCs w:val="24"/>
        </w:rPr>
        <w:t xml:space="preserve">Klaipėdos rajono savivaldybės 2020 metų užimtumo didinimo programos </w:t>
      </w:r>
      <w:r w:rsidRPr="00CC55D7">
        <w:rPr>
          <w:rFonts w:ascii="Times New Roman" w:hAnsi="Times New Roman" w:cs="Times New Roman"/>
          <w:sz w:val="24"/>
          <w:szCs w:val="24"/>
        </w:rPr>
        <w:t>įgyvendinime</w:t>
      </w:r>
      <w:r w:rsidR="006E6CB4" w:rsidRPr="00CC55D7">
        <w:rPr>
          <w:rFonts w:ascii="Times New Roman" w:hAnsi="Times New Roman" w:cs="Times New Roman"/>
          <w:sz w:val="24"/>
          <w:szCs w:val="24"/>
        </w:rPr>
        <w:t xml:space="preserve"> dalyvavusių darbdavių</w:t>
      </w:r>
      <w:r w:rsidRPr="00CC55D7">
        <w:rPr>
          <w:rFonts w:ascii="Times New Roman" w:hAnsi="Times New Roman" w:cs="Times New Roman"/>
          <w:sz w:val="24"/>
          <w:szCs w:val="24"/>
        </w:rPr>
        <w:t>,</w:t>
      </w:r>
      <w:r w:rsidR="006E6CB4" w:rsidRPr="00CC55D7">
        <w:rPr>
          <w:rFonts w:ascii="Times New Roman" w:hAnsi="Times New Roman" w:cs="Times New Roman"/>
          <w:sz w:val="24"/>
          <w:szCs w:val="24"/>
        </w:rPr>
        <w:t xml:space="preserve"> 3 buvo privatūs subjektai, 7 iš 23 asmenų tęsė darbo santykius po programos termino pabaigos</w:t>
      </w:r>
      <w:r w:rsidR="00602A13" w:rsidRPr="00CC55D7">
        <w:rPr>
          <w:rFonts w:ascii="Times New Roman" w:hAnsi="Times New Roman" w:cs="Times New Roman"/>
          <w:sz w:val="24"/>
          <w:szCs w:val="24"/>
        </w:rPr>
        <w:t>; Klaipėdos rajono savivaldybės 2021 metų užimtumo didinimo programos 5.1. punkte numatyta, kad programos vykdytojais gali būti įmonės, įstaigos ir organizacijos, nepriklausomai nuo jų nuosavybės formos bei pavaldumo ir nustatyta tvarka įregistruoti ūkininkų ūkiai</w:t>
      </w:r>
      <w:r w:rsidR="00602A13" w:rsidRPr="00CC55D7">
        <w:rPr>
          <w:rStyle w:val="Puslapioinaosnuoroda"/>
          <w:rFonts w:ascii="Times New Roman" w:hAnsi="Times New Roman" w:cs="Times New Roman"/>
          <w:sz w:val="24"/>
          <w:szCs w:val="24"/>
        </w:rPr>
        <w:footnoteReference w:id="83"/>
      </w:r>
      <w:r w:rsidR="00602A13" w:rsidRPr="00CC55D7">
        <w:rPr>
          <w:rFonts w:ascii="Times New Roman" w:hAnsi="Times New Roman" w:cs="Times New Roman"/>
          <w:sz w:val="24"/>
          <w:szCs w:val="24"/>
        </w:rPr>
        <w:t>;</w:t>
      </w:r>
    </w:p>
    <w:p w14:paraId="1C5F012D" w14:textId="77777777" w:rsidR="006E6CB4" w:rsidRPr="00CC55D7" w:rsidRDefault="006E6CB4" w:rsidP="006E6CB4">
      <w:pPr>
        <w:pStyle w:val="Betarp"/>
        <w:numPr>
          <w:ilvl w:val="0"/>
          <w:numId w:val="8"/>
        </w:numPr>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Vilniaus miesto savivaldybės užimtumo didinimo programos įgyvendinimo tvarkos apraš</w:t>
      </w:r>
      <w:r w:rsidR="009E6D96" w:rsidRPr="00CC55D7">
        <w:rPr>
          <w:rFonts w:ascii="Times New Roman" w:hAnsi="Times New Roman" w:cs="Times New Roman"/>
          <w:sz w:val="24"/>
          <w:szCs w:val="24"/>
        </w:rPr>
        <w:t>o</w:t>
      </w:r>
      <w:r w:rsidRPr="00CC55D7">
        <w:rPr>
          <w:rStyle w:val="Puslapioinaosnuoroda"/>
          <w:rFonts w:ascii="Times New Roman" w:hAnsi="Times New Roman" w:cs="Times New Roman"/>
          <w:sz w:val="24"/>
          <w:szCs w:val="24"/>
        </w:rPr>
        <w:footnoteReference w:id="84"/>
      </w:r>
      <w:r w:rsidR="00594B0F" w:rsidRPr="00CC55D7">
        <w:rPr>
          <w:rFonts w:ascii="Times New Roman" w:hAnsi="Times New Roman" w:cs="Times New Roman"/>
          <w:sz w:val="24"/>
          <w:szCs w:val="24"/>
        </w:rPr>
        <w:t xml:space="preserve"> 5 punkte numatyta, kad d</w:t>
      </w:r>
      <w:r w:rsidRPr="00CC55D7">
        <w:rPr>
          <w:rFonts w:ascii="Times New Roman" w:hAnsi="Times New Roman" w:cs="Times New Roman"/>
          <w:sz w:val="24"/>
          <w:szCs w:val="24"/>
        </w:rPr>
        <w:t xml:space="preserve">arbdaviais, pageidaujančiais dalyvauti Užimtumo didinimo programoje, kurie organizuos ir vykdys darbus, gali būti Vilniaus miesto savivaldybės įmonės, akcinės bendrovės, uždarosios akcinės bendrovės, socialines paslaugas teikiančios įstaigos, nevyriausybinės organizacijos, ne pelno siekiančios įstaigos, asociacijos, labdaros ir paramos fondai bei biudžetinės ir viešosios įstaigos, kurių valdyme dalyvauja Savivaldybės administracija arba verslo įmonės (ūkio subjektai), kurios veiklą vykdo Vilniaus mieste ir nėra bankrutavusios, bankrutuojančios, neturinčios įsiskolinimų Valstybinei mokesčių inspekcijai prie Lietuvos Respublikos finansų ministerijos. 2019, 2020 m. </w:t>
      </w:r>
      <w:r w:rsidR="00594B0F" w:rsidRPr="00CC55D7">
        <w:rPr>
          <w:rFonts w:ascii="Times New Roman" w:hAnsi="Times New Roman" w:cs="Times New Roman"/>
          <w:sz w:val="24"/>
          <w:szCs w:val="24"/>
        </w:rPr>
        <w:t xml:space="preserve">Vilniaus miesto </w:t>
      </w:r>
      <w:r w:rsidRPr="00CC55D7">
        <w:rPr>
          <w:rFonts w:ascii="Times New Roman" w:hAnsi="Times New Roman" w:cs="Times New Roman"/>
          <w:sz w:val="24"/>
          <w:szCs w:val="24"/>
        </w:rPr>
        <w:t>užimtumo didinimo programos lėšos skirtos taip pat ir privačioms verslo įmonėms</w:t>
      </w:r>
      <w:r w:rsidRPr="00CC55D7">
        <w:rPr>
          <w:rStyle w:val="Puslapioinaosnuoroda"/>
          <w:rFonts w:ascii="Times New Roman" w:hAnsi="Times New Roman" w:cs="Times New Roman"/>
          <w:sz w:val="24"/>
          <w:szCs w:val="24"/>
        </w:rPr>
        <w:footnoteReference w:id="85"/>
      </w:r>
      <w:r w:rsidR="00594B0F" w:rsidRPr="00CC55D7">
        <w:rPr>
          <w:rFonts w:ascii="Times New Roman" w:hAnsi="Times New Roman" w:cs="Times New Roman"/>
          <w:sz w:val="24"/>
          <w:szCs w:val="24"/>
        </w:rPr>
        <w:t>;</w:t>
      </w:r>
    </w:p>
    <w:p w14:paraId="03BCCF5A" w14:textId="77777777" w:rsidR="006E6CB4" w:rsidRPr="00CC55D7" w:rsidRDefault="006E6CB4" w:rsidP="005440D3">
      <w:pPr>
        <w:pStyle w:val="Betarp"/>
        <w:numPr>
          <w:ilvl w:val="0"/>
          <w:numId w:val="8"/>
        </w:numPr>
        <w:spacing w:line="360" w:lineRule="auto"/>
        <w:ind w:left="0" w:firstLine="851"/>
        <w:jc w:val="both"/>
        <w:rPr>
          <w:rFonts w:ascii="Times New Roman" w:hAnsi="Times New Roman" w:cs="Times New Roman"/>
          <w:sz w:val="24"/>
          <w:szCs w:val="24"/>
        </w:rPr>
      </w:pPr>
      <w:r w:rsidRPr="007D047D">
        <w:rPr>
          <w:rFonts w:ascii="Times New Roman" w:hAnsi="Times New Roman" w:cs="Times New Roman"/>
          <w:sz w:val="24"/>
          <w:szCs w:val="24"/>
        </w:rPr>
        <w:t>Akmenės rajono savivaldybės 2021 metų užimtumo didinimo program</w:t>
      </w:r>
      <w:r w:rsidR="00594B0F" w:rsidRPr="007D047D">
        <w:rPr>
          <w:rFonts w:ascii="Times New Roman" w:hAnsi="Times New Roman" w:cs="Times New Roman"/>
          <w:sz w:val="24"/>
          <w:szCs w:val="24"/>
        </w:rPr>
        <w:t>os</w:t>
      </w:r>
      <w:r w:rsidRPr="00CC55D7">
        <w:rPr>
          <w:rStyle w:val="Puslapioinaosnuoroda"/>
          <w:rFonts w:ascii="Times New Roman" w:hAnsi="Times New Roman" w:cs="Times New Roman"/>
          <w:sz w:val="24"/>
          <w:szCs w:val="24"/>
        </w:rPr>
        <w:footnoteReference w:id="86"/>
      </w:r>
      <w:r w:rsidR="00594B0F" w:rsidRPr="00CC55D7">
        <w:rPr>
          <w:rFonts w:ascii="Times New Roman" w:hAnsi="Times New Roman" w:cs="Times New Roman"/>
          <w:sz w:val="24"/>
          <w:szCs w:val="24"/>
        </w:rPr>
        <w:t xml:space="preserve"> įgyvendinimo a</w:t>
      </w:r>
      <w:r w:rsidRPr="00CC55D7">
        <w:rPr>
          <w:rFonts w:ascii="Times New Roman" w:hAnsi="Times New Roman" w:cs="Times New Roman"/>
          <w:sz w:val="24"/>
          <w:szCs w:val="24"/>
        </w:rPr>
        <w:t>trankoje gali dalyvauti visos Akmenės rajono savivaldybėje įregistruotos įmonės, įstaigos, organizacijos jeigu jų atliekami darbai atitinka šias priemones</w:t>
      </w:r>
      <w:r w:rsidRPr="00CC55D7">
        <w:rPr>
          <w:rStyle w:val="Puslapioinaosnuoroda"/>
          <w:rFonts w:ascii="Times New Roman" w:hAnsi="Times New Roman" w:cs="Times New Roman"/>
          <w:sz w:val="24"/>
          <w:szCs w:val="24"/>
        </w:rPr>
        <w:footnoteReference w:id="87"/>
      </w:r>
      <w:r w:rsidRPr="00CC55D7">
        <w:rPr>
          <w:rFonts w:ascii="Times New Roman" w:hAnsi="Times New Roman" w:cs="Times New Roman"/>
          <w:sz w:val="24"/>
          <w:szCs w:val="24"/>
        </w:rPr>
        <w:t>:</w:t>
      </w:r>
      <w:r w:rsidR="00594B0F" w:rsidRPr="00CC55D7">
        <w:rPr>
          <w:rFonts w:ascii="Times New Roman" w:hAnsi="Times New Roman" w:cs="Times New Roman"/>
          <w:sz w:val="24"/>
          <w:szCs w:val="24"/>
        </w:rPr>
        <w:t xml:space="preserve"> k</w:t>
      </w:r>
      <w:r w:rsidRPr="007D047D">
        <w:rPr>
          <w:rFonts w:ascii="Times New Roman" w:hAnsi="Times New Roman" w:cs="Times New Roman"/>
          <w:sz w:val="24"/>
          <w:szCs w:val="24"/>
        </w:rPr>
        <w:t>valifikacijos nereikalaujantys aplinkos tvarkymo, pagalbiniai darbai ir pan.</w:t>
      </w:r>
      <w:r w:rsidR="00594B0F" w:rsidRPr="00CC55D7">
        <w:rPr>
          <w:rFonts w:ascii="Times New Roman" w:hAnsi="Times New Roman" w:cs="Times New Roman"/>
          <w:sz w:val="24"/>
          <w:szCs w:val="24"/>
        </w:rPr>
        <w:t>; k</w:t>
      </w:r>
      <w:r w:rsidRPr="00CC55D7">
        <w:rPr>
          <w:rFonts w:ascii="Times New Roman" w:hAnsi="Times New Roman" w:cs="Times New Roman"/>
          <w:sz w:val="24"/>
          <w:szCs w:val="24"/>
        </w:rPr>
        <w:t>valifikacijos reikalaujantys darbai, pvz.: siuvėjai (-os), virėjai (-os), tinkuotojai (-os) ir pan.</w:t>
      </w:r>
      <w:r w:rsidR="00594B0F" w:rsidRPr="00CC55D7">
        <w:rPr>
          <w:rFonts w:ascii="Times New Roman" w:hAnsi="Times New Roman" w:cs="Times New Roman"/>
          <w:sz w:val="24"/>
          <w:szCs w:val="24"/>
        </w:rPr>
        <w:t>;</w:t>
      </w:r>
    </w:p>
    <w:p w14:paraId="7D6B656A" w14:textId="77777777" w:rsidR="006E6CB4" w:rsidRPr="00CC55D7" w:rsidRDefault="006E6CB4" w:rsidP="006E6CB4">
      <w:pPr>
        <w:pStyle w:val="Betarp"/>
        <w:numPr>
          <w:ilvl w:val="0"/>
          <w:numId w:val="8"/>
        </w:numPr>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lastRenderedPageBreak/>
        <w:t>Klaipėdos miesto savivaldybės administracijos direktoriaus 2021 m. balandžio 16 d. įsakymu Nr. AD1-486 „Dėl Laikinųjų darbų pagal Klaipėdos miesto savivaldybės užimtumo didinimo programą darbdavių sąrašo ir skiriamo finansavimo patvirtinimo“ patvirtintas Laikinųjų darbų pagal Klaipėdos miesto savivaldybės užimtumo didinimo programą darbdavių sąrašas ir paskirtas finansavimas</w:t>
      </w:r>
      <w:r w:rsidRPr="00CC55D7">
        <w:rPr>
          <w:rStyle w:val="Puslapioinaosnuoroda"/>
          <w:rFonts w:ascii="Times New Roman" w:hAnsi="Times New Roman" w:cs="Times New Roman"/>
          <w:sz w:val="24"/>
          <w:szCs w:val="24"/>
        </w:rPr>
        <w:footnoteReference w:id="88"/>
      </w:r>
      <w:r w:rsidRPr="00CC55D7">
        <w:rPr>
          <w:rFonts w:ascii="Times New Roman" w:hAnsi="Times New Roman" w:cs="Times New Roman"/>
          <w:sz w:val="24"/>
          <w:szCs w:val="24"/>
        </w:rPr>
        <w:t xml:space="preserve"> ne savivaldybės subjekt</w:t>
      </w:r>
      <w:r w:rsidR="00594B0F" w:rsidRPr="00CC55D7">
        <w:rPr>
          <w:rFonts w:ascii="Times New Roman" w:hAnsi="Times New Roman" w:cs="Times New Roman"/>
          <w:sz w:val="24"/>
          <w:szCs w:val="24"/>
        </w:rPr>
        <w:t>ams</w:t>
      </w:r>
      <w:r w:rsidRPr="007D047D">
        <w:rPr>
          <w:rFonts w:ascii="Times New Roman" w:hAnsi="Times New Roman" w:cs="Times New Roman"/>
          <w:sz w:val="24"/>
          <w:szCs w:val="24"/>
        </w:rPr>
        <w:t xml:space="preserve">, </w:t>
      </w:r>
      <w:r w:rsidR="00594B0F" w:rsidRPr="007D047D">
        <w:rPr>
          <w:rFonts w:ascii="Times New Roman" w:hAnsi="Times New Roman" w:cs="Times New Roman"/>
          <w:sz w:val="24"/>
          <w:szCs w:val="24"/>
        </w:rPr>
        <w:t xml:space="preserve">pavyzdžiui </w:t>
      </w:r>
      <w:r w:rsidRPr="007D047D">
        <w:rPr>
          <w:rFonts w:ascii="Times New Roman" w:hAnsi="Times New Roman" w:cs="Times New Roman"/>
          <w:sz w:val="24"/>
          <w:szCs w:val="24"/>
        </w:rPr>
        <w:t>VšĮ Klaipėdos u</w:t>
      </w:r>
      <w:r w:rsidR="00594B0F" w:rsidRPr="007D047D">
        <w:rPr>
          <w:rFonts w:ascii="Times New Roman" w:hAnsi="Times New Roman" w:cs="Times New Roman"/>
          <w:sz w:val="24"/>
          <w:szCs w:val="24"/>
        </w:rPr>
        <w:t>niversitetui skirta 136 349,00 Eur.</w:t>
      </w:r>
    </w:p>
    <w:p w14:paraId="1C1E9CC7" w14:textId="77777777" w:rsidR="0088556E" w:rsidRPr="00CC55D7" w:rsidRDefault="0088556E" w:rsidP="00F47FB0">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Užimtumo didinimo programų tikslas – laikino darbo suteikimas socialiai pažeidžiamai asmenų grupei – bedarbiams, todėl Kupiškio ir Rokiškio rajonų savivaldybių teisės aktų nuostatos ir taikoma praktika, kai užimtumo didinimo programose nenustatyta vienoda galimybė dalyvauti bet kokios formos ir nuosavybės subjektams – darbdaviams, yra ydinga antikorupciniu požiūriu.</w:t>
      </w:r>
    </w:p>
    <w:p w14:paraId="7C7F4640" w14:textId="6A272E23" w:rsidR="007F684F" w:rsidRPr="00CC55D7" w:rsidRDefault="0075554B" w:rsidP="00F47FB0">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Užimtumo politiką formuojančios Socialinės apsaugos ir darbo ministerijos nuomone</w:t>
      </w:r>
      <w:r w:rsidRPr="00CC55D7">
        <w:rPr>
          <w:rStyle w:val="Puslapioinaosnuoroda"/>
          <w:rFonts w:ascii="Times New Roman" w:hAnsi="Times New Roman" w:cs="Times New Roman"/>
          <w:sz w:val="24"/>
          <w:szCs w:val="24"/>
        </w:rPr>
        <w:footnoteReference w:id="89"/>
      </w:r>
      <w:r w:rsidRPr="00CC55D7">
        <w:rPr>
          <w:rFonts w:ascii="Times New Roman" w:hAnsi="Times New Roman" w:cs="Times New Roman"/>
          <w:sz w:val="24"/>
          <w:szCs w:val="24"/>
        </w:rPr>
        <w:t xml:space="preserve"> Užimtumo įstatymo 1 straipsnio 2 dalyje aiškiai įtvirtinta, kam yra taikomos užimtumo rėmimo priemonės. Iš šios teisės normos turinio matyti, kad nėra jokių apribojimų atskirų subjektų atžvilgiu, kuriuos taiko dalis savivaldybių, netinkamai įgyvendindamos Užimtumo įstatymo nuostatas.</w:t>
      </w:r>
      <w:r w:rsidR="0095609F" w:rsidRPr="00CC55D7">
        <w:rPr>
          <w:rFonts w:ascii="Times New Roman" w:hAnsi="Times New Roman" w:cs="Times New Roman"/>
          <w:sz w:val="24"/>
          <w:szCs w:val="24"/>
        </w:rPr>
        <w:t xml:space="preserve"> Socialinės apsaugos ir darbo ministerija taip pat pabrėžia, kad Užimtumo įstatymo 48 straipsnio 2 dalyje įtvirtinta užimtumo didinimo programų paskirtis (tikslai) – siekti, kad atitinkamos kategorijos asmenys gautų pastovų darbą.</w:t>
      </w:r>
    </w:p>
    <w:p w14:paraId="5D714F24" w14:textId="77777777" w:rsidR="00F47FB0" w:rsidRPr="00CC55D7" w:rsidRDefault="00F47FB0" w:rsidP="00F47FB0">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1C4036B1" w14:textId="028C8162" w:rsidR="00BD611E" w:rsidRPr="00CC55D7" w:rsidRDefault="00F47FB0" w:rsidP="00F47FB0">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 xml:space="preserve">Kupiškio </w:t>
      </w:r>
      <w:r w:rsidR="003829FE" w:rsidRPr="00CC55D7">
        <w:rPr>
          <w:rFonts w:ascii="Times New Roman" w:hAnsi="Times New Roman" w:cs="Times New Roman"/>
          <w:sz w:val="24"/>
          <w:szCs w:val="24"/>
        </w:rPr>
        <w:t>ir Rokiškio rajonų savivaldybėms, rengiant</w:t>
      </w:r>
      <w:r w:rsidR="00FB260C" w:rsidRPr="00CC55D7">
        <w:rPr>
          <w:rFonts w:ascii="Times New Roman" w:hAnsi="Times New Roman" w:cs="Times New Roman"/>
          <w:sz w:val="24"/>
          <w:szCs w:val="24"/>
        </w:rPr>
        <w:t>,</w:t>
      </w:r>
      <w:r w:rsidR="003829FE" w:rsidRPr="00CC55D7">
        <w:rPr>
          <w:rFonts w:ascii="Times New Roman" w:hAnsi="Times New Roman" w:cs="Times New Roman"/>
          <w:sz w:val="24"/>
          <w:szCs w:val="24"/>
        </w:rPr>
        <w:t xml:space="preserve"> tvirtinant </w:t>
      </w:r>
      <w:r w:rsidR="00FB260C" w:rsidRPr="00CC55D7">
        <w:rPr>
          <w:rFonts w:ascii="Times New Roman" w:hAnsi="Times New Roman" w:cs="Times New Roman"/>
          <w:sz w:val="24"/>
          <w:szCs w:val="24"/>
        </w:rPr>
        <w:t xml:space="preserve">ir įgyvendinant </w:t>
      </w:r>
      <w:r w:rsidR="003829FE" w:rsidRPr="00CC55D7">
        <w:rPr>
          <w:rFonts w:ascii="Times New Roman" w:hAnsi="Times New Roman" w:cs="Times New Roman"/>
          <w:sz w:val="24"/>
          <w:szCs w:val="24"/>
        </w:rPr>
        <w:t>202</w:t>
      </w:r>
      <w:r w:rsidR="007A13CC" w:rsidRPr="00CC55D7">
        <w:rPr>
          <w:rFonts w:ascii="Times New Roman" w:hAnsi="Times New Roman" w:cs="Times New Roman"/>
          <w:sz w:val="24"/>
          <w:szCs w:val="24"/>
        </w:rPr>
        <w:t>2</w:t>
      </w:r>
      <w:r w:rsidR="003829FE" w:rsidRPr="00CC55D7">
        <w:rPr>
          <w:rFonts w:ascii="Times New Roman" w:hAnsi="Times New Roman" w:cs="Times New Roman"/>
          <w:sz w:val="24"/>
          <w:szCs w:val="24"/>
        </w:rPr>
        <w:t xml:space="preserve"> m. užimtumo didinimo programas užtikrinti, kad jų įgyvendinime lygiais pagrindais galėtų dalyvauti bet kokios formos ir nuosavybės subjektai </w:t>
      </w:r>
      <w:r w:rsidR="00FB260C" w:rsidRPr="00CC55D7">
        <w:rPr>
          <w:rFonts w:ascii="Times New Roman" w:hAnsi="Times New Roman" w:cs="Times New Roman"/>
          <w:sz w:val="24"/>
          <w:szCs w:val="24"/>
        </w:rPr>
        <w:t>(</w:t>
      </w:r>
      <w:r w:rsidR="003829FE" w:rsidRPr="00CC55D7">
        <w:rPr>
          <w:rFonts w:ascii="Times New Roman" w:hAnsi="Times New Roman" w:cs="Times New Roman"/>
          <w:sz w:val="24"/>
          <w:szCs w:val="24"/>
        </w:rPr>
        <w:t>darbdaviai</w:t>
      </w:r>
      <w:r w:rsidR="00FB260C" w:rsidRPr="00CC55D7">
        <w:rPr>
          <w:rFonts w:ascii="Times New Roman" w:hAnsi="Times New Roman" w:cs="Times New Roman"/>
          <w:sz w:val="24"/>
          <w:szCs w:val="24"/>
        </w:rPr>
        <w:t>) – sudaryti tam sąlygas nustatant bei pakeičiant antikorupciniu požiūriu ydingas institucinio teisinio reguliavimo nuostatas.</w:t>
      </w:r>
    </w:p>
    <w:p w14:paraId="667EEBEE" w14:textId="77777777" w:rsidR="006E6CB4" w:rsidRPr="00CC55D7" w:rsidRDefault="006E6CB4" w:rsidP="00BD611E">
      <w:pPr>
        <w:pStyle w:val="Betarp"/>
        <w:tabs>
          <w:tab w:val="left" w:pos="993"/>
        </w:tabs>
        <w:spacing w:line="360" w:lineRule="auto"/>
        <w:ind w:firstLine="851"/>
        <w:jc w:val="both"/>
        <w:rPr>
          <w:rFonts w:ascii="Times New Roman" w:hAnsi="Times New Roman" w:cs="Times New Roman"/>
          <w:sz w:val="24"/>
          <w:szCs w:val="24"/>
        </w:rPr>
      </w:pPr>
    </w:p>
    <w:p w14:paraId="2E2DFC2D" w14:textId="77777777" w:rsidR="00086022" w:rsidRPr="00CC55D7" w:rsidRDefault="00086022" w:rsidP="00B86162">
      <w:pPr>
        <w:pStyle w:val="Betarp"/>
        <w:numPr>
          <w:ilvl w:val="1"/>
          <w:numId w:val="12"/>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 xml:space="preserve">Darbdavių atrankos komisijoms suteikta per didelė diskrecija priimti sprendimus dėl finansavimo dydžio, dėl paraiškų atmetimo. </w:t>
      </w:r>
    </w:p>
    <w:p w14:paraId="13703109" w14:textId="77777777" w:rsidR="00086022" w:rsidRPr="00CC55D7" w:rsidRDefault="00086022" w:rsidP="00086022">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Pagal darbo praktiką, pateiktos paraiškos dažniausiai tenkinamos ne visa apimtimi. Tačiau</w:t>
      </w:r>
      <w:r w:rsidR="00E26B29" w:rsidRPr="00CC55D7">
        <w:rPr>
          <w:rFonts w:ascii="Times New Roman" w:hAnsi="Times New Roman" w:cs="Times New Roman"/>
          <w:sz w:val="24"/>
          <w:szCs w:val="24"/>
        </w:rPr>
        <w:t xml:space="preserve"> Kupiškio ir Rokiškio rajonų savivaldybėse </w:t>
      </w:r>
      <w:r w:rsidR="00033796" w:rsidRPr="00CC55D7">
        <w:rPr>
          <w:rFonts w:ascii="Times New Roman" w:hAnsi="Times New Roman" w:cs="Times New Roman"/>
          <w:sz w:val="24"/>
          <w:szCs w:val="24"/>
        </w:rPr>
        <w:t>nenustatyti jokie</w:t>
      </w:r>
      <w:r w:rsidRPr="00CC55D7">
        <w:rPr>
          <w:rFonts w:ascii="Times New Roman" w:hAnsi="Times New Roman" w:cs="Times New Roman"/>
          <w:sz w:val="24"/>
          <w:szCs w:val="24"/>
        </w:rPr>
        <w:t xml:space="preserve"> konkretūs kriterijai, kaip </w:t>
      </w:r>
      <w:r w:rsidR="00033796" w:rsidRPr="00CC55D7">
        <w:rPr>
          <w:rFonts w:ascii="Times New Roman" w:hAnsi="Times New Roman" w:cs="Times New Roman"/>
          <w:sz w:val="24"/>
          <w:szCs w:val="24"/>
        </w:rPr>
        <w:t xml:space="preserve">turi būti </w:t>
      </w:r>
      <w:r w:rsidRPr="00CC55D7">
        <w:rPr>
          <w:rFonts w:ascii="Times New Roman" w:hAnsi="Times New Roman" w:cs="Times New Roman"/>
          <w:sz w:val="24"/>
          <w:szCs w:val="24"/>
        </w:rPr>
        <w:t xml:space="preserve">nustatoma skiriama suma. </w:t>
      </w:r>
    </w:p>
    <w:p w14:paraId="5215D76C" w14:textId="1616064D" w:rsidR="00E26B29" w:rsidRPr="00CC55D7" w:rsidRDefault="00033796" w:rsidP="00086022">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užimtumo didinimo programos įgyvendinimo tvarkos aprašo</w:t>
      </w:r>
      <w:r w:rsidRPr="00CC55D7">
        <w:rPr>
          <w:rStyle w:val="Puslapioinaosnuoroda"/>
          <w:rFonts w:ascii="Times New Roman" w:hAnsi="Times New Roman" w:cs="Times New Roman"/>
          <w:sz w:val="24"/>
          <w:szCs w:val="24"/>
        </w:rPr>
        <w:footnoteReference w:id="90"/>
      </w:r>
      <w:r w:rsidR="005440D3" w:rsidRPr="00CC55D7">
        <w:rPr>
          <w:rFonts w:ascii="Times New Roman" w:hAnsi="Times New Roman" w:cs="Times New Roman"/>
          <w:sz w:val="24"/>
          <w:szCs w:val="24"/>
        </w:rPr>
        <w:t xml:space="preserve"> 34.3 punkte numatyta darbdavių atrankos komisijos teisė pagal </w:t>
      </w:r>
      <w:r w:rsidR="00AE3832" w:rsidRPr="00CC55D7">
        <w:rPr>
          <w:rFonts w:ascii="Times New Roman" w:hAnsi="Times New Roman" w:cs="Times New Roman"/>
          <w:sz w:val="24"/>
          <w:szCs w:val="24"/>
        </w:rPr>
        <w:t xml:space="preserve">surinktus duomenis </w:t>
      </w:r>
      <w:r w:rsidR="005440D3" w:rsidRPr="00CC55D7">
        <w:rPr>
          <w:rFonts w:ascii="Times New Roman" w:hAnsi="Times New Roman" w:cs="Times New Roman"/>
          <w:sz w:val="24"/>
          <w:szCs w:val="24"/>
        </w:rPr>
        <w:t xml:space="preserve">atlikti </w:t>
      </w:r>
      <w:r w:rsidR="005440D3" w:rsidRPr="00CC55D7">
        <w:rPr>
          <w:rFonts w:ascii="Times New Roman" w:hAnsi="Times New Roman" w:cs="Times New Roman"/>
          <w:sz w:val="24"/>
          <w:szCs w:val="24"/>
        </w:rPr>
        <w:lastRenderedPageBreak/>
        <w:t>lėšų paskirstymą</w:t>
      </w:r>
      <w:r w:rsidR="005440D3" w:rsidRPr="00CC55D7">
        <w:rPr>
          <w:rStyle w:val="Puslapioinaosnuoroda"/>
          <w:rFonts w:ascii="Times New Roman" w:hAnsi="Times New Roman" w:cs="Times New Roman"/>
          <w:sz w:val="24"/>
          <w:szCs w:val="24"/>
        </w:rPr>
        <w:footnoteReference w:id="91"/>
      </w:r>
      <w:r w:rsidR="005440D3" w:rsidRPr="00CC55D7">
        <w:rPr>
          <w:rFonts w:ascii="Times New Roman" w:hAnsi="Times New Roman" w:cs="Times New Roman"/>
          <w:sz w:val="24"/>
          <w:szCs w:val="24"/>
        </w:rPr>
        <w:t>. Įvertinus komisijos darbo praktiką</w:t>
      </w:r>
      <w:r w:rsidR="005440D3" w:rsidRPr="00CC55D7">
        <w:rPr>
          <w:rStyle w:val="Puslapioinaosnuoroda"/>
          <w:rFonts w:ascii="Times New Roman" w:hAnsi="Times New Roman" w:cs="Times New Roman"/>
          <w:sz w:val="24"/>
          <w:szCs w:val="24"/>
        </w:rPr>
        <w:footnoteReference w:id="92"/>
      </w:r>
      <w:r w:rsidR="005440D3" w:rsidRPr="00CC55D7">
        <w:rPr>
          <w:rFonts w:ascii="Times New Roman" w:hAnsi="Times New Roman" w:cs="Times New Roman"/>
          <w:sz w:val="24"/>
          <w:szCs w:val="24"/>
        </w:rPr>
        <w:t xml:space="preserve"> matyti, kad </w:t>
      </w:r>
      <w:r w:rsidR="00E26B29" w:rsidRPr="00CC55D7">
        <w:rPr>
          <w:rFonts w:ascii="Times New Roman" w:hAnsi="Times New Roman" w:cs="Times New Roman"/>
          <w:sz w:val="24"/>
          <w:szCs w:val="24"/>
        </w:rPr>
        <w:t xml:space="preserve">programai įgyvendinti 2020 m. skirta 136,2 tūkst. Eur, o prašoma suma – 220,5 tūkst. Eur. Komisijos sprendimu švietimo įstaigoms skirta 18,5 tūkst. Eur, seniūnijoms – 91,41 tūkst. Eur, kitiems subjektams – 26,29 tūkst. Eur, atsižvelgiant į numatytus atlikti darbus ir teritorijų dydį. </w:t>
      </w:r>
    </w:p>
    <w:p w14:paraId="2AF62A12" w14:textId="77777777" w:rsidR="00086022" w:rsidRPr="00CC55D7" w:rsidRDefault="007C6571" w:rsidP="00086022">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Darbdavių atrankos Kupiškio rajono savivaldybės užimtumo didinimo programai įgyvendinti tvarkos aprašo</w:t>
      </w:r>
      <w:r w:rsidRPr="00CC55D7">
        <w:rPr>
          <w:rStyle w:val="Puslapioinaosnuoroda"/>
          <w:rFonts w:ascii="Times New Roman" w:hAnsi="Times New Roman" w:cs="Times New Roman"/>
          <w:sz w:val="24"/>
          <w:szCs w:val="24"/>
        </w:rPr>
        <w:footnoteReference w:id="93"/>
      </w:r>
      <w:r w:rsidRPr="00CC55D7">
        <w:rPr>
          <w:rFonts w:ascii="Times New Roman" w:hAnsi="Times New Roman" w:cs="Times New Roman"/>
          <w:sz w:val="24"/>
          <w:szCs w:val="24"/>
        </w:rPr>
        <w:t xml:space="preserve"> </w:t>
      </w:r>
      <w:r w:rsidR="00086022" w:rsidRPr="00CC55D7">
        <w:rPr>
          <w:rFonts w:ascii="Times New Roman" w:hAnsi="Times New Roman" w:cs="Times New Roman"/>
          <w:sz w:val="24"/>
          <w:szCs w:val="24"/>
        </w:rPr>
        <w:t>16</w:t>
      </w:r>
      <w:r w:rsidR="00086022" w:rsidRPr="007D047D">
        <w:rPr>
          <w:rFonts w:ascii="Times New Roman" w:hAnsi="Times New Roman" w:cs="Times New Roman"/>
          <w:sz w:val="24"/>
          <w:szCs w:val="24"/>
        </w:rPr>
        <w:t xml:space="preserve"> punkt</w:t>
      </w:r>
      <w:r w:rsidRPr="007D047D">
        <w:rPr>
          <w:rFonts w:ascii="Times New Roman" w:hAnsi="Times New Roman" w:cs="Times New Roman"/>
          <w:sz w:val="24"/>
          <w:szCs w:val="24"/>
        </w:rPr>
        <w:t>e numatyta, kad k</w:t>
      </w:r>
      <w:r w:rsidR="00086022" w:rsidRPr="007D047D">
        <w:rPr>
          <w:rFonts w:ascii="Times New Roman" w:hAnsi="Times New Roman" w:cs="Times New Roman"/>
          <w:sz w:val="24"/>
          <w:szCs w:val="24"/>
        </w:rPr>
        <w:t xml:space="preserve">omisija, išnagrinėjusi pateiktas paraiškas ir atsižvelgdama į Užimtumo didinimo programos darbams organizuoti numatytas lėšų sumas, sudaro </w:t>
      </w:r>
      <w:r w:rsidRPr="00CC55D7">
        <w:rPr>
          <w:rFonts w:ascii="Times New Roman" w:hAnsi="Times New Roman" w:cs="Times New Roman"/>
          <w:sz w:val="24"/>
          <w:szCs w:val="24"/>
        </w:rPr>
        <w:t>d</w:t>
      </w:r>
      <w:r w:rsidR="00086022" w:rsidRPr="00CC55D7">
        <w:rPr>
          <w:rFonts w:ascii="Times New Roman" w:hAnsi="Times New Roman" w:cs="Times New Roman"/>
          <w:sz w:val="24"/>
          <w:szCs w:val="24"/>
        </w:rPr>
        <w:t xml:space="preserve">arbdavių sąrašą, kuriame nurodomas Užimtumo didinimo programą vykdančios įstaigos pavadinimas, darbų pobūdis, darbų atlikimo laikotarpis ir trukmė, laikinų darbo vietų skaičius, įkainis, išlaidos darbo užmokesčiui, įnašai socialiniam draudimui, iš viso skiriama lėšų suma. Jei </w:t>
      </w:r>
      <w:r w:rsidRPr="00CC55D7">
        <w:rPr>
          <w:rFonts w:ascii="Times New Roman" w:hAnsi="Times New Roman" w:cs="Times New Roman"/>
          <w:sz w:val="24"/>
          <w:szCs w:val="24"/>
        </w:rPr>
        <w:t>susumavus paraiškų įgyvendinti p</w:t>
      </w:r>
      <w:r w:rsidR="00086022" w:rsidRPr="00CC55D7">
        <w:rPr>
          <w:rFonts w:ascii="Times New Roman" w:hAnsi="Times New Roman" w:cs="Times New Roman"/>
          <w:sz w:val="24"/>
          <w:szCs w:val="24"/>
        </w:rPr>
        <w:t xml:space="preserve">rogramoje numatytus darbus apimtį jos viršija Užimtumo didinimo programos apimtis, </w:t>
      </w:r>
      <w:r w:rsidRPr="00CC55D7">
        <w:rPr>
          <w:rFonts w:ascii="Times New Roman" w:hAnsi="Times New Roman" w:cs="Times New Roman"/>
          <w:sz w:val="24"/>
          <w:szCs w:val="24"/>
        </w:rPr>
        <w:t>d</w:t>
      </w:r>
      <w:r w:rsidR="00086022" w:rsidRPr="00CC55D7">
        <w:rPr>
          <w:rFonts w:ascii="Times New Roman" w:hAnsi="Times New Roman" w:cs="Times New Roman"/>
          <w:sz w:val="24"/>
          <w:szCs w:val="24"/>
        </w:rPr>
        <w:t xml:space="preserve">arbdavių sąraše darbų apimtys </w:t>
      </w:r>
      <w:r w:rsidRPr="00CC55D7">
        <w:rPr>
          <w:rFonts w:ascii="Times New Roman" w:hAnsi="Times New Roman" w:cs="Times New Roman"/>
          <w:sz w:val="24"/>
          <w:szCs w:val="24"/>
        </w:rPr>
        <w:t>k</w:t>
      </w:r>
      <w:r w:rsidR="00086022" w:rsidRPr="00CC55D7">
        <w:rPr>
          <w:rFonts w:ascii="Times New Roman" w:hAnsi="Times New Roman" w:cs="Times New Roman"/>
          <w:sz w:val="24"/>
          <w:szCs w:val="24"/>
        </w:rPr>
        <w:t xml:space="preserve">omisijos sprendimu gali būti sumažinamos iki </w:t>
      </w:r>
      <w:r w:rsidRPr="00CC55D7">
        <w:rPr>
          <w:rFonts w:ascii="Times New Roman" w:hAnsi="Times New Roman" w:cs="Times New Roman"/>
          <w:sz w:val="24"/>
          <w:szCs w:val="24"/>
        </w:rPr>
        <w:t>p</w:t>
      </w:r>
      <w:r w:rsidR="00086022" w:rsidRPr="00CC55D7">
        <w:rPr>
          <w:rFonts w:ascii="Times New Roman" w:hAnsi="Times New Roman" w:cs="Times New Roman"/>
          <w:sz w:val="24"/>
          <w:szCs w:val="24"/>
        </w:rPr>
        <w:t>rogramoje patvirtintų apimčių.</w:t>
      </w:r>
      <w:r w:rsidRPr="00CC55D7">
        <w:rPr>
          <w:rFonts w:ascii="Times New Roman" w:hAnsi="Times New Roman" w:cs="Times New Roman"/>
          <w:sz w:val="24"/>
          <w:szCs w:val="24"/>
        </w:rPr>
        <w:t xml:space="preserve"> Įvertinus komisijos darbo praktiką</w:t>
      </w:r>
      <w:r w:rsidRPr="00CC55D7">
        <w:rPr>
          <w:rStyle w:val="Puslapioinaosnuoroda"/>
          <w:rFonts w:ascii="Times New Roman" w:hAnsi="Times New Roman" w:cs="Times New Roman"/>
          <w:sz w:val="24"/>
          <w:szCs w:val="24"/>
        </w:rPr>
        <w:footnoteReference w:id="94"/>
      </w:r>
      <w:r w:rsidRPr="00CC55D7">
        <w:rPr>
          <w:rFonts w:ascii="Times New Roman" w:hAnsi="Times New Roman" w:cs="Times New Roman"/>
          <w:sz w:val="24"/>
          <w:szCs w:val="24"/>
        </w:rPr>
        <w:t xml:space="preserve"> matyti, kad 2020 m. užimtumo didinimo programos įgyvendinimui skirta 91,9 tūkst. Eur, </w:t>
      </w:r>
      <w:r w:rsidR="001619FF" w:rsidRPr="00CC55D7">
        <w:rPr>
          <w:rFonts w:ascii="Times New Roman" w:hAnsi="Times New Roman" w:cs="Times New Roman"/>
          <w:sz w:val="24"/>
          <w:szCs w:val="24"/>
        </w:rPr>
        <w:t>prašoma suma – 203,3 tūkst. Eur. K</w:t>
      </w:r>
      <w:r w:rsidR="00086022" w:rsidRPr="00CC55D7">
        <w:rPr>
          <w:rFonts w:ascii="Times New Roman" w:hAnsi="Times New Roman" w:cs="Times New Roman"/>
          <w:sz w:val="24"/>
          <w:szCs w:val="24"/>
        </w:rPr>
        <w:t xml:space="preserve">omisijos </w:t>
      </w:r>
      <w:r w:rsidR="001619FF" w:rsidRPr="00CC55D7">
        <w:rPr>
          <w:rFonts w:ascii="Times New Roman" w:hAnsi="Times New Roman" w:cs="Times New Roman"/>
          <w:sz w:val="24"/>
          <w:szCs w:val="24"/>
        </w:rPr>
        <w:t xml:space="preserve">nariams pritarus, </w:t>
      </w:r>
      <w:r w:rsidR="00086022" w:rsidRPr="00CC55D7">
        <w:rPr>
          <w:rFonts w:ascii="Times New Roman" w:hAnsi="Times New Roman" w:cs="Times New Roman"/>
          <w:sz w:val="24"/>
          <w:szCs w:val="24"/>
        </w:rPr>
        <w:t>pirmininkė sudarę gautų paraiškų sąrašą ir siūlomą lėšų paskirstymo suvestinę</w:t>
      </w:r>
      <w:r w:rsidR="001619FF" w:rsidRPr="00CC55D7">
        <w:rPr>
          <w:rFonts w:ascii="Times New Roman" w:hAnsi="Times New Roman" w:cs="Times New Roman"/>
          <w:sz w:val="24"/>
          <w:szCs w:val="24"/>
        </w:rPr>
        <w:t>, kuriai komisija pritarė su nežymiomis korekcijomis (</w:t>
      </w:r>
      <w:r w:rsidR="00086022" w:rsidRPr="00CC55D7">
        <w:rPr>
          <w:rFonts w:ascii="Times New Roman" w:hAnsi="Times New Roman" w:cs="Times New Roman"/>
          <w:sz w:val="24"/>
          <w:szCs w:val="24"/>
        </w:rPr>
        <w:t>vieniems pareiškėjams sumos sumažintos, kitiems siūloma neskirti</w:t>
      </w:r>
      <w:r w:rsidR="001619FF" w:rsidRPr="00CC55D7">
        <w:rPr>
          <w:rFonts w:ascii="Times New Roman" w:hAnsi="Times New Roman" w:cs="Times New Roman"/>
          <w:sz w:val="24"/>
          <w:szCs w:val="24"/>
        </w:rPr>
        <w:t>)</w:t>
      </w:r>
      <w:r w:rsidR="00086022" w:rsidRPr="00CC55D7">
        <w:rPr>
          <w:rFonts w:ascii="Times New Roman" w:hAnsi="Times New Roman" w:cs="Times New Roman"/>
          <w:sz w:val="24"/>
          <w:szCs w:val="24"/>
        </w:rPr>
        <w:t>.</w:t>
      </w:r>
    </w:p>
    <w:p w14:paraId="40B8B43A" w14:textId="77777777" w:rsidR="00086022" w:rsidRPr="00CC55D7" w:rsidRDefault="001619FF" w:rsidP="00086022">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Tad</w:t>
      </w:r>
      <w:r w:rsidR="00601E31" w:rsidRPr="00CC55D7">
        <w:rPr>
          <w:rFonts w:ascii="Times New Roman" w:hAnsi="Times New Roman" w:cs="Times New Roman"/>
          <w:sz w:val="24"/>
          <w:szCs w:val="24"/>
        </w:rPr>
        <w:t>,</w:t>
      </w:r>
      <w:r w:rsidRPr="00CC55D7">
        <w:rPr>
          <w:rFonts w:ascii="Times New Roman" w:hAnsi="Times New Roman" w:cs="Times New Roman"/>
          <w:sz w:val="24"/>
          <w:szCs w:val="24"/>
        </w:rPr>
        <w:t xml:space="preserve"> n</w:t>
      </w:r>
      <w:r w:rsidR="00086022" w:rsidRPr="00CC55D7">
        <w:rPr>
          <w:rFonts w:ascii="Times New Roman" w:hAnsi="Times New Roman" w:cs="Times New Roman"/>
          <w:sz w:val="24"/>
          <w:szCs w:val="24"/>
        </w:rPr>
        <w:t xml:space="preserve">esant konkrečių kriterijų </w:t>
      </w:r>
      <w:r w:rsidRPr="00CC55D7">
        <w:rPr>
          <w:rFonts w:ascii="Times New Roman" w:hAnsi="Times New Roman" w:cs="Times New Roman"/>
          <w:sz w:val="24"/>
          <w:szCs w:val="24"/>
        </w:rPr>
        <w:t>dėl lėšų paskirstymo</w:t>
      </w:r>
      <w:r w:rsidR="00601E31" w:rsidRPr="00CC55D7">
        <w:rPr>
          <w:rFonts w:ascii="Times New Roman" w:hAnsi="Times New Roman" w:cs="Times New Roman"/>
          <w:sz w:val="24"/>
          <w:szCs w:val="24"/>
        </w:rPr>
        <w:t>,</w:t>
      </w:r>
      <w:r w:rsidRPr="00CC55D7">
        <w:rPr>
          <w:rFonts w:ascii="Times New Roman" w:hAnsi="Times New Roman" w:cs="Times New Roman"/>
          <w:sz w:val="24"/>
          <w:szCs w:val="24"/>
        </w:rPr>
        <w:t xml:space="preserve"> darbdavių atrankos komisijoms suteikiama per didelė diskrecija šį klausimą spręsti savo nuožiūra, o tai gali lemti ne</w:t>
      </w:r>
      <w:r w:rsidR="00086022" w:rsidRPr="00CC55D7">
        <w:rPr>
          <w:rFonts w:ascii="Times New Roman" w:hAnsi="Times New Roman" w:cs="Times New Roman"/>
          <w:sz w:val="24"/>
          <w:szCs w:val="24"/>
        </w:rPr>
        <w:t>skaidr</w:t>
      </w:r>
      <w:r w:rsidRPr="00CC55D7">
        <w:rPr>
          <w:rFonts w:ascii="Times New Roman" w:hAnsi="Times New Roman" w:cs="Times New Roman"/>
          <w:sz w:val="24"/>
          <w:szCs w:val="24"/>
        </w:rPr>
        <w:t>ų</w:t>
      </w:r>
      <w:r w:rsidR="00086022" w:rsidRPr="00CC55D7">
        <w:rPr>
          <w:rFonts w:ascii="Times New Roman" w:hAnsi="Times New Roman" w:cs="Times New Roman"/>
          <w:sz w:val="24"/>
          <w:szCs w:val="24"/>
        </w:rPr>
        <w:t xml:space="preserve"> lėšų paskirstym</w:t>
      </w:r>
      <w:r w:rsidRPr="00CC55D7">
        <w:rPr>
          <w:rFonts w:ascii="Times New Roman" w:hAnsi="Times New Roman" w:cs="Times New Roman"/>
          <w:sz w:val="24"/>
          <w:szCs w:val="24"/>
        </w:rPr>
        <w:t xml:space="preserve">ą. </w:t>
      </w:r>
    </w:p>
    <w:p w14:paraId="08E6FE0C" w14:textId="77777777" w:rsidR="00086022" w:rsidRPr="00CC55D7" w:rsidRDefault="00547DD0" w:rsidP="00086022">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Darbdavių atrankos Kupiškio rajono savivaldybės užimtumo didinimo programai įgyvendinti tvarkos aprašo </w:t>
      </w:r>
      <w:r w:rsidR="00086022" w:rsidRPr="00CC55D7">
        <w:rPr>
          <w:rFonts w:ascii="Times New Roman" w:hAnsi="Times New Roman" w:cs="Times New Roman"/>
          <w:sz w:val="24"/>
          <w:szCs w:val="24"/>
        </w:rPr>
        <w:t xml:space="preserve">14 punkte nustatyta, kad komisija, vykdydama jai pavestas funkcijas, turi teisę prašyti </w:t>
      </w:r>
      <w:r w:rsidR="00B10F3D" w:rsidRPr="00CC55D7">
        <w:rPr>
          <w:rFonts w:ascii="Times New Roman" w:hAnsi="Times New Roman" w:cs="Times New Roman"/>
          <w:sz w:val="24"/>
          <w:szCs w:val="24"/>
        </w:rPr>
        <w:t>d</w:t>
      </w:r>
      <w:r w:rsidR="00086022" w:rsidRPr="00CC55D7">
        <w:rPr>
          <w:rFonts w:ascii="Times New Roman" w:hAnsi="Times New Roman" w:cs="Times New Roman"/>
          <w:sz w:val="24"/>
          <w:szCs w:val="24"/>
        </w:rPr>
        <w:t xml:space="preserve">arbdavių patikslinti informaciją apie darbų pobūdį, reikalingų žmonių kiekį ir darbų atlikimo terminus bei apimtis, apmokėjimo sąlygas, </w:t>
      </w:r>
      <w:r w:rsidR="00B10F3D" w:rsidRPr="00CC55D7">
        <w:rPr>
          <w:rFonts w:ascii="Times New Roman" w:hAnsi="Times New Roman" w:cs="Times New Roman"/>
          <w:sz w:val="24"/>
          <w:szCs w:val="24"/>
        </w:rPr>
        <w:t>d</w:t>
      </w:r>
      <w:r w:rsidR="00086022" w:rsidRPr="00CC55D7">
        <w:rPr>
          <w:rFonts w:ascii="Times New Roman" w:hAnsi="Times New Roman" w:cs="Times New Roman"/>
          <w:sz w:val="24"/>
          <w:szCs w:val="24"/>
        </w:rPr>
        <w:t>arbdavių įsipareigojimus.</w:t>
      </w:r>
      <w:r w:rsidRPr="00CC55D7">
        <w:rPr>
          <w:rFonts w:ascii="Times New Roman" w:hAnsi="Times New Roman" w:cs="Times New Roman"/>
          <w:sz w:val="24"/>
          <w:szCs w:val="24"/>
        </w:rPr>
        <w:t xml:space="preserve"> Aprašo </w:t>
      </w:r>
      <w:r w:rsidR="00086022" w:rsidRPr="00CC55D7">
        <w:rPr>
          <w:rFonts w:ascii="Times New Roman" w:hAnsi="Times New Roman" w:cs="Times New Roman"/>
          <w:sz w:val="24"/>
          <w:szCs w:val="24"/>
        </w:rPr>
        <w:t>15 punkte numatyta, kad</w:t>
      </w:r>
      <w:r w:rsidRPr="00CC55D7">
        <w:rPr>
          <w:rFonts w:ascii="Times New Roman" w:hAnsi="Times New Roman" w:cs="Times New Roman"/>
          <w:sz w:val="24"/>
          <w:szCs w:val="24"/>
        </w:rPr>
        <w:t xml:space="preserve"> paraiškos k</w:t>
      </w:r>
      <w:r w:rsidR="00086022" w:rsidRPr="00CC55D7">
        <w:rPr>
          <w:rFonts w:ascii="Times New Roman" w:hAnsi="Times New Roman" w:cs="Times New Roman"/>
          <w:sz w:val="24"/>
          <w:szCs w:val="24"/>
        </w:rPr>
        <w:t xml:space="preserve">omisijos sprendimu gali būti atmestos, jei pareiškėjai neatitinka keliamų reikalavimų, nepateikti reikiami dokumentai, paraiška ne visiškai užpildyta ar užpildyta </w:t>
      </w:r>
      <w:r w:rsidRPr="00CC55D7">
        <w:rPr>
          <w:rFonts w:ascii="Times New Roman" w:hAnsi="Times New Roman" w:cs="Times New Roman"/>
          <w:sz w:val="24"/>
          <w:szCs w:val="24"/>
        </w:rPr>
        <w:t xml:space="preserve">ne taip, kaip reikia. </w:t>
      </w:r>
      <w:r w:rsidR="00086022" w:rsidRPr="00CC55D7">
        <w:rPr>
          <w:rFonts w:ascii="Times New Roman" w:hAnsi="Times New Roman" w:cs="Times New Roman"/>
          <w:sz w:val="24"/>
          <w:szCs w:val="24"/>
        </w:rPr>
        <w:t>Šių nuostatų analizė leidžia padaryti išvadą, kad komisija kiekvienu atveju gali pasielgti savo nuožiūra – arba paprašyti patikslinti neaiškią, netikslią ir pan. paraišką, arba ją atmesti, jei</w:t>
      </w:r>
      <w:r w:rsidR="00086022" w:rsidRPr="00013042">
        <w:rPr>
          <w:rFonts w:ascii="Times New Roman" w:hAnsi="Times New Roman" w:cs="Times New Roman"/>
          <w:sz w:val="24"/>
          <w:szCs w:val="24"/>
        </w:rPr>
        <w:t xml:space="preserve"> </w:t>
      </w:r>
      <w:r w:rsidR="00086022" w:rsidRPr="00CC55D7">
        <w:rPr>
          <w:rFonts w:ascii="Times New Roman" w:hAnsi="Times New Roman" w:cs="Times New Roman"/>
          <w:sz w:val="24"/>
          <w:szCs w:val="24"/>
        </w:rPr>
        <w:t xml:space="preserve">nepateikti reikiami dokumentai, paraiška ne visiškai užpildyta ar užpildyta ne taip, kaip </w:t>
      </w:r>
      <w:r w:rsidR="00086022" w:rsidRPr="00CC55D7">
        <w:rPr>
          <w:rFonts w:ascii="Times New Roman" w:hAnsi="Times New Roman" w:cs="Times New Roman"/>
          <w:sz w:val="24"/>
          <w:szCs w:val="24"/>
        </w:rPr>
        <w:lastRenderedPageBreak/>
        <w:t>reikia.</w:t>
      </w:r>
      <w:r w:rsidRPr="00CC55D7">
        <w:rPr>
          <w:rFonts w:ascii="Times New Roman" w:hAnsi="Times New Roman" w:cs="Times New Roman"/>
          <w:sz w:val="24"/>
          <w:szCs w:val="24"/>
        </w:rPr>
        <w:t xml:space="preserve"> Siekiant skaidrumo </w:t>
      </w:r>
      <w:r w:rsidR="006310E1" w:rsidRPr="00CC55D7">
        <w:rPr>
          <w:rFonts w:ascii="Times New Roman" w:hAnsi="Times New Roman" w:cs="Times New Roman"/>
          <w:sz w:val="24"/>
          <w:szCs w:val="24"/>
        </w:rPr>
        <w:t>ir aiškumo, siūlytina nustatyti</w:t>
      </w:r>
      <w:r w:rsidRPr="00CC55D7">
        <w:rPr>
          <w:rFonts w:ascii="Times New Roman" w:hAnsi="Times New Roman" w:cs="Times New Roman"/>
          <w:sz w:val="24"/>
          <w:szCs w:val="24"/>
        </w:rPr>
        <w:t xml:space="preserve"> komisijos pareigą pareiškėjų paprašyti patikslinti reikiamus duomenis</w:t>
      </w:r>
      <w:r w:rsidR="00695410" w:rsidRPr="00CC55D7">
        <w:rPr>
          <w:rFonts w:ascii="Times New Roman" w:hAnsi="Times New Roman" w:cs="Times New Roman"/>
          <w:sz w:val="24"/>
          <w:szCs w:val="24"/>
        </w:rPr>
        <w:t>.</w:t>
      </w:r>
    </w:p>
    <w:p w14:paraId="20ACD832" w14:textId="77777777" w:rsidR="00086022" w:rsidRPr="00CC55D7" w:rsidRDefault="00B10F3D" w:rsidP="00086022">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Kupiškio rajono savivaldybės darbdavių atrankos komisija </w:t>
      </w:r>
      <w:r w:rsidR="00086022" w:rsidRPr="00CC55D7">
        <w:rPr>
          <w:rFonts w:ascii="Times New Roman" w:hAnsi="Times New Roman" w:cs="Times New Roman"/>
          <w:sz w:val="24"/>
          <w:szCs w:val="24"/>
        </w:rPr>
        <w:t>praktikoje paraišk</w:t>
      </w:r>
      <w:r w:rsidRPr="00CC55D7">
        <w:rPr>
          <w:rFonts w:ascii="Times New Roman" w:hAnsi="Times New Roman" w:cs="Times New Roman"/>
          <w:sz w:val="24"/>
          <w:szCs w:val="24"/>
        </w:rPr>
        <w:t>ų</w:t>
      </w:r>
      <w:r w:rsidR="00086022" w:rsidRPr="00CC55D7">
        <w:rPr>
          <w:rFonts w:ascii="Times New Roman" w:hAnsi="Times New Roman" w:cs="Times New Roman"/>
          <w:sz w:val="24"/>
          <w:szCs w:val="24"/>
        </w:rPr>
        <w:t xml:space="preserve"> </w:t>
      </w:r>
      <w:r w:rsidRPr="00CC55D7">
        <w:rPr>
          <w:rFonts w:ascii="Times New Roman" w:hAnsi="Times New Roman" w:cs="Times New Roman"/>
          <w:sz w:val="24"/>
          <w:szCs w:val="24"/>
        </w:rPr>
        <w:t>ne</w:t>
      </w:r>
      <w:r w:rsidR="00086022" w:rsidRPr="00CC55D7">
        <w:rPr>
          <w:rFonts w:ascii="Times New Roman" w:hAnsi="Times New Roman" w:cs="Times New Roman"/>
          <w:sz w:val="24"/>
          <w:szCs w:val="24"/>
        </w:rPr>
        <w:t>atmeta, o joms neskiria finansavim</w:t>
      </w:r>
      <w:r w:rsidRPr="00CC55D7">
        <w:rPr>
          <w:rFonts w:ascii="Times New Roman" w:hAnsi="Times New Roman" w:cs="Times New Roman"/>
          <w:sz w:val="24"/>
          <w:szCs w:val="24"/>
        </w:rPr>
        <w:t>o</w:t>
      </w:r>
      <w:r w:rsidR="00086022" w:rsidRPr="00CC55D7">
        <w:rPr>
          <w:rFonts w:ascii="Times New Roman" w:hAnsi="Times New Roman" w:cs="Times New Roman"/>
          <w:sz w:val="24"/>
          <w:szCs w:val="24"/>
        </w:rPr>
        <w:t xml:space="preserve">. Manytina, kad taip išvengiama pareigos motyvuotai atmesti paraišką aprašo nustatyta tvarka ir apie tai informuoti pareiškėją. </w:t>
      </w:r>
      <w:r w:rsidRPr="00CC55D7">
        <w:rPr>
          <w:rFonts w:ascii="Times New Roman" w:hAnsi="Times New Roman" w:cs="Times New Roman"/>
          <w:sz w:val="24"/>
          <w:szCs w:val="24"/>
        </w:rPr>
        <w:t>P</w:t>
      </w:r>
      <w:r w:rsidR="00086022" w:rsidRPr="00CC55D7">
        <w:rPr>
          <w:rFonts w:ascii="Times New Roman" w:hAnsi="Times New Roman" w:cs="Times New Roman"/>
          <w:sz w:val="24"/>
          <w:szCs w:val="24"/>
        </w:rPr>
        <w:t xml:space="preserve">avyzdžiui, 2020 m. finansavimas neskirtas Kupiškio jaunimo centro, švietimo pagalbos tarnybos, Meno mokyklos paraiškoms, tačiau dėl jų atmetimo protokole nepasisakyta, atmetimo </w:t>
      </w:r>
      <w:r w:rsidRPr="00CC55D7">
        <w:rPr>
          <w:rFonts w:ascii="Times New Roman" w:hAnsi="Times New Roman" w:cs="Times New Roman"/>
          <w:sz w:val="24"/>
          <w:szCs w:val="24"/>
        </w:rPr>
        <w:t xml:space="preserve">(lėšų neskyrimo) </w:t>
      </w:r>
      <w:r w:rsidR="00086022" w:rsidRPr="00CC55D7">
        <w:rPr>
          <w:rFonts w:ascii="Times New Roman" w:hAnsi="Times New Roman" w:cs="Times New Roman"/>
          <w:sz w:val="24"/>
          <w:szCs w:val="24"/>
        </w:rPr>
        <w:t>motyvai neaiškūs.</w:t>
      </w:r>
    </w:p>
    <w:p w14:paraId="21EEB4BB" w14:textId="77777777" w:rsidR="00086022" w:rsidRPr="00CC55D7" w:rsidRDefault="00B72E10" w:rsidP="00086022">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užimtumo didinimo programos įgyvendinimo tvarkos aprašo</w:t>
      </w:r>
      <w:r w:rsidRPr="00CC55D7">
        <w:rPr>
          <w:rStyle w:val="Puslapioinaosnuoroda"/>
          <w:rFonts w:ascii="Times New Roman" w:hAnsi="Times New Roman" w:cs="Times New Roman"/>
          <w:sz w:val="24"/>
          <w:szCs w:val="24"/>
        </w:rPr>
        <w:footnoteReference w:id="95"/>
      </w:r>
      <w:r w:rsidRPr="00CC55D7">
        <w:rPr>
          <w:rFonts w:ascii="Times New Roman" w:hAnsi="Times New Roman" w:cs="Times New Roman"/>
          <w:sz w:val="24"/>
          <w:szCs w:val="24"/>
        </w:rPr>
        <w:t xml:space="preserve"> </w:t>
      </w:r>
      <w:r w:rsidR="00086022" w:rsidRPr="00CC55D7">
        <w:rPr>
          <w:rFonts w:ascii="Times New Roman" w:hAnsi="Times New Roman" w:cs="Times New Roman"/>
          <w:sz w:val="24"/>
          <w:szCs w:val="24"/>
        </w:rPr>
        <w:t xml:space="preserve"> 44 punkt</w:t>
      </w:r>
      <w:r w:rsidRPr="00CC55D7">
        <w:rPr>
          <w:rFonts w:ascii="Times New Roman" w:hAnsi="Times New Roman" w:cs="Times New Roman"/>
          <w:sz w:val="24"/>
          <w:szCs w:val="24"/>
        </w:rPr>
        <w:t>as numato, kad</w:t>
      </w:r>
      <w:r w:rsidR="00086022" w:rsidRPr="00CC55D7">
        <w:rPr>
          <w:rFonts w:ascii="Times New Roman" w:hAnsi="Times New Roman" w:cs="Times New Roman"/>
          <w:sz w:val="24"/>
          <w:szCs w:val="24"/>
        </w:rPr>
        <w:t xml:space="preserve"> darbdavių paraiškos gali būti atmestos, jei numatyti darbai neturi socialinės naudos, mažai įtakoja užimtumo situaciją rajone. Šio punkto taikymas </w:t>
      </w:r>
      <w:r w:rsidRPr="00CC55D7">
        <w:rPr>
          <w:rFonts w:ascii="Times New Roman" w:hAnsi="Times New Roman" w:cs="Times New Roman"/>
          <w:sz w:val="24"/>
          <w:szCs w:val="24"/>
        </w:rPr>
        <w:t xml:space="preserve">nėra </w:t>
      </w:r>
      <w:r w:rsidR="00086022" w:rsidRPr="00CC55D7">
        <w:rPr>
          <w:rFonts w:ascii="Times New Roman" w:hAnsi="Times New Roman" w:cs="Times New Roman"/>
          <w:sz w:val="24"/>
          <w:szCs w:val="24"/>
        </w:rPr>
        <w:t>aiškus</w:t>
      </w:r>
      <w:r w:rsidRPr="00CC55D7">
        <w:rPr>
          <w:rFonts w:ascii="Times New Roman" w:hAnsi="Times New Roman" w:cs="Times New Roman"/>
          <w:sz w:val="24"/>
          <w:szCs w:val="24"/>
        </w:rPr>
        <w:t xml:space="preserve">, tai gali sudaryti </w:t>
      </w:r>
      <w:r w:rsidR="00086022" w:rsidRPr="00CC55D7">
        <w:rPr>
          <w:rFonts w:ascii="Times New Roman" w:hAnsi="Times New Roman" w:cs="Times New Roman"/>
          <w:sz w:val="24"/>
          <w:szCs w:val="24"/>
        </w:rPr>
        <w:t xml:space="preserve"> pagrind</w:t>
      </w:r>
      <w:r w:rsidRPr="00CC55D7">
        <w:rPr>
          <w:rFonts w:ascii="Times New Roman" w:hAnsi="Times New Roman" w:cs="Times New Roman"/>
          <w:sz w:val="24"/>
          <w:szCs w:val="24"/>
        </w:rPr>
        <w:t>ą</w:t>
      </w:r>
      <w:r w:rsidR="00086022" w:rsidRPr="00CC55D7">
        <w:rPr>
          <w:rFonts w:ascii="Times New Roman" w:hAnsi="Times New Roman" w:cs="Times New Roman"/>
          <w:sz w:val="24"/>
          <w:szCs w:val="24"/>
        </w:rPr>
        <w:t xml:space="preserve"> nepagrįsta</w:t>
      </w:r>
      <w:r w:rsidRPr="00CC55D7">
        <w:rPr>
          <w:rFonts w:ascii="Times New Roman" w:hAnsi="Times New Roman" w:cs="Times New Roman"/>
          <w:sz w:val="24"/>
          <w:szCs w:val="24"/>
        </w:rPr>
        <w:t>m</w:t>
      </w:r>
      <w:r w:rsidR="00086022" w:rsidRPr="00CC55D7">
        <w:rPr>
          <w:rFonts w:ascii="Times New Roman" w:hAnsi="Times New Roman" w:cs="Times New Roman"/>
          <w:sz w:val="24"/>
          <w:szCs w:val="24"/>
        </w:rPr>
        <w:t xml:space="preserve"> paraišk</w:t>
      </w:r>
      <w:r w:rsidRPr="00CC55D7">
        <w:rPr>
          <w:rFonts w:ascii="Times New Roman" w:hAnsi="Times New Roman" w:cs="Times New Roman"/>
          <w:sz w:val="24"/>
          <w:szCs w:val="24"/>
        </w:rPr>
        <w:t>ų atmetimui</w:t>
      </w:r>
      <w:r w:rsidR="00086022" w:rsidRPr="00CC55D7">
        <w:rPr>
          <w:rFonts w:ascii="Times New Roman" w:hAnsi="Times New Roman" w:cs="Times New Roman"/>
          <w:sz w:val="24"/>
          <w:szCs w:val="24"/>
        </w:rPr>
        <w:t>.</w:t>
      </w:r>
    </w:p>
    <w:p w14:paraId="5D98371C" w14:textId="77777777" w:rsidR="00B72E10" w:rsidRPr="00CC55D7" w:rsidRDefault="002C2507" w:rsidP="00086022">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Antikorupciniu požiūriu ydingos situacijos, kai darbdavių komisijos neturi aiškių kriterijų dėl finansavimo dydžio, paraiškų atmetimo ir atskirais atvejais sprendimus gali priimti savo nuožiūra. Tokiais atvejais yra skaidrumo rizikos, nes vienų subjektų atžvilgiu gali būti priimami vienokie, kitų subjektų atžvilgiu – kitokie sprendimai.</w:t>
      </w:r>
    </w:p>
    <w:p w14:paraId="33870A75" w14:textId="77777777" w:rsidR="002C2507" w:rsidRPr="00CC55D7" w:rsidRDefault="002C2507" w:rsidP="002C2507">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5EA909D0" w14:textId="075E133B" w:rsidR="002C2507" w:rsidRPr="00CC55D7" w:rsidRDefault="002C2507" w:rsidP="002C2507">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Rokiškio rajono savivaldybei reglamentuoti lėšų skyrimo, paraiškų atmetimo kriterijus;</w:t>
      </w:r>
    </w:p>
    <w:p w14:paraId="15EA4C34" w14:textId="0FD1F8F8" w:rsidR="002C2507" w:rsidRPr="00CC55D7" w:rsidRDefault="002C2507" w:rsidP="002C2507">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Kupiškio rajono savivaldybei reglamentuoti</w:t>
      </w:r>
      <w:r w:rsidR="00C66D86" w:rsidRPr="00CC55D7">
        <w:rPr>
          <w:rFonts w:ascii="Times New Roman" w:hAnsi="Times New Roman" w:cs="Times New Roman"/>
          <w:sz w:val="24"/>
          <w:szCs w:val="24"/>
        </w:rPr>
        <w:t xml:space="preserve"> </w:t>
      </w:r>
      <w:r w:rsidRPr="00CC55D7">
        <w:rPr>
          <w:rFonts w:ascii="Times New Roman" w:hAnsi="Times New Roman" w:cs="Times New Roman"/>
          <w:sz w:val="24"/>
          <w:szCs w:val="24"/>
        </w:rPr>
        <w:t>lėšų skyrimo, paraiškų atmetimo kriterijus, nustatyti komisijos pareigą, esant poreikiui, prašyti patikslinti paraiškas.</w:t>
      </w:r>
    </w:p>
    <w:p w14:paraId="587A1FFC" w14:textId="77777777" w:rsidR="00086022" w:rsidRPr="00CC55D7" w:rsidRDefault="00086022" w:rsidP="00BD611E">
      <w:pPr>
        <w:pStyle w:val="Betarp"/>
        <w:tabs>
          <w:tab w:val="left" w:pos="993"/>
        </w:tabs>
        <w:spacing w:line="360" w:lineRule="auto"/>
        <w:ind w:firstLine="851"/>
        <w:jc w:val="both"/>
        <w:rPr>
          <w:rFonts w:ascii="Times New Roman" w:hAnsi="Times New Roman" w:cs="Times New Roman"/>
          <w:sz w:val="24"/>
          <w:szCs w:val="24"/>
        </w:rPr>
      </w:pPr>
    </w:p>
    <w:p w14:paraId="6029F01F" w14:textId="77777777" w:rsidR="00F75B67" w:rsidRPr="00CC55D7" w:rsidRDefault="00F75B67" w:rsidP="00B86162">
      <w:pPr>
        <w:pStyle w:val="Betarp"/>
        <w:numPr>
          <w:ilvl w:val="1"/>
          <w:numId w:val="12"/>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Darbdavių atrankos komisijų nariams nenustatyti nešališkumo reikalavimai.</w:t>
      </w:r>
    </w:p>
    <w:p w14:paraId="43EDAC7A" w14:textId="77777777" w:rsidR="00F75B67" w:rsidRPr="00CC55D7" w:rsidRDefault="00F75B67" w:rsidP="00F75B67">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Nešališkumo užtikrinimas – svarbi korupcijos prevencijos priemonė. Nei Rokiškio, nei Kupiškio rajonų savivaldybių darbdavių atrankos komisijų veiklą reglamentuojančiuose teisės aktuose nenustatyti komisijos narių nešališkumo reikalavimai. Tokių reikalavimų nustatymo poreikį patvirtina praktinės situacijos, kuriose egzistuoja galimo šališkumo (palankumo) regimybė.</w:t>
      </w:r>
    </w:p>
    <w:p w14:paraId="0FFEAEA6" w14:textId="646D2CFC" w:rsidR="0099375D" w:rsidRPr="00CC55D7" w:rsidRDefault="00F75B67" w:rsidP="0099375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Pavyzdžiui, Kupiškio rajono savivaldybės darbdavių atrankos komisija 2020 m. balandžio 6 d. posėdyje</w:t>
      </w:r>
      <w:r w:rsidR="005F0F1C" w:rsidRPr="00CC55D7">
        <w:rPr>
          <w:rStyle w:val="Puslapioinaosnuoroda"/>
          <w:rFonts w:ascii="Times New Roman" w:hAnsi="Times New Roman" w:cs="Times New Roman"/>
          <w:sz w:val="24"/>
          <w:szCs w:val="24"/>
        </w:rPr>
        <w:footnoteReference w:id="96"/>
      </w:r>
      <w:r w:rsidRPr="00CC55D7">
        <w:rPr>
          <w:rFonts w:ascii="Times New Roman" w:hAnsi="Times New Roman" w:cs="Times New Roman"/>
          <w:sz w:val="24"/>
          <w:szCs w:val="24"/>
        </w:rPr>
        <w:t xml:space="preserve"> </w:t>
      </w:r>
      <w:r w:rsidR="005F0F1C" w:rsidRPr="00CC55D7">
        <w:rPr>
          <w:rFonts w:ascii="Times New Roman" w:hAnsi="Times New Roman" w:cs="Times New Roman"/>
          <w:sz w:val="24"/>
          <w:szCs w:val="24"/>
        </w:rPr>
        <w:t>svarstė ir priėmė sprendimus dėl darbdavių atrankos ir lėšų jiems paskirstymo. Posėdyje dalyvavę ir sprendimų priėmimui pritarę komisijos nariai nenusišalino nuo susijusių paraiškų svarstymo ir sprendimų priėmimo – Kupiškio rajono savivaldybės administracijos Ūkio skyriaus vedėjas</w:t>
      </w:r>
      <w:r w:rsidR="00E17237" w:rsidRPr="00CC55D7">
        <w:rPr>
          <w:rFonts w:ascii="Times New Roman" w:hAnsi="Times New Roman" w:cs="Times New Roman"/>
          <w:sz w:val="24"/>
          <w:szCs w:val="24"/>
        </w:rPr>
        <w:t xml:space="preserve"> nenusišalino nuo</w:t>
      </w:r>
      <w:r w:rsidR="005F0F1C" w:rsidRPr="00CC55D7">
        <w:rPr>
          <w:rFonts w:ascii="Times New Roman" w:hAnsi="Times New Roman" w:cs="Times New Roman"/>
          <w:sz w:val="24"/>
          <w:szCs w:val="24"/>
        </w:rPr>
        <w:t xml:space="preserve"> Ūkio skyriaus pateik</w:t>
      </w:r>
      <w:r w:rsidR="00E17237" w:rsidRPr="00CC55D7">
        <w:rPr>
          <w:rFonts w:ascii="Times New Roman" w:hAnsi="Times New Roman" w:cs="Times New Roman"/>
          <w:sz w:val="24"/>
          <w:szCs w:val="24"/>
        </w:rPr>
        <w:t>tos</w:t>
      </w:r>
      <w:r w:rsidR="005F0F1C" w:rsidRPr="00CC55D7">
        <w:rPr>
          <w:rFonts w:ascii="Times New Roman" w:hAnsi="Times New Roman" w:cs="Times New Roman"/>
          <w:sz w:val="24"/>
          <w:szCs w:val="24"/>
        </w:rPr>
        <w:t xml:space="preserve"> paraišk</w:t>
      </w:r>
      <w:r w:rsidR="00E17237" w:rsidRPr="00CC55D7">
        <w:rPr>
          <w:rFonts w:ascii="Times New Roman" w:hAnsi="Times New Roman" w:cs="Times New Roman"/>
          <w:sz w:val="24"/>
          <w:szCs w:val="24"/>
        </w:rPr>
        <w:t>os</w:t>
      </w:r>
      <w:r w:rsidR="005F0F1C" w:rsidRPr="00CC55D7">
        <w:rPr>
          <w:rStyle w:val="Puslapioinaosnuoroda"/>
          <w:rFonts w:ascii="Times New Roman" w:hAnsi="Times New Roman" w:cs="Times New Roman"/>
          <w:sz w:val="24"/>
          <w:szCs w:val="24"/>
        </w:rPr>
        <w:footnoteReference w:id="97"/>
      </w:r>
      <w:r w:rsidR="00E17237" w:rsidRPr="00CC55D7">
        <w:rPr>
          <w:rFonts w:ascii="Times New Roman" w:hAnsi="Times New Roman" w:cs="Times New Roman"/>
          <w:sz w:val="24"/>
          <w:szCs w:val="24"/>
        </w:rPr>
        <w:t xml:space="preserve"> svarstymo</w:t>
      </w:r>
      <w:r w:rsidR="005F0F1C" w:rsidRPr="00CC55D7">
        <w:rPr>
          <w:rFonts w:ascii="Times New Roman" w:hAnsi="Times New Roman" w:cs="Times New Roman"/>
          <w:sz w:val="24"/>
          <w:szCs w:val="24"/>
        </w:rPr>
        <w:t xml:space="preserve">, Ūkio skyriui 2020 m. skirta </w:t>
      </w:r>
      <w:r w:rsidR="00E17237" w:rsidRPr="00CC55D7">
        <w:rPr>
          <w:rFonts w:ascii="Times New Roman" w:hAnsi="Times New Roman" w:cs="Times New Roman"/>
          <w:sz w:val="24"/>
          <w:szCs w:val="24"/>
        </w:rPr>
        <w:t xml:space="preserve">2760 Eur; Kupiškio rajono savivaldybės administracijos Kultūros, švietimo ir sporto </w:t>
      </w:r>
      <w:r w:rsidR="00E17237" w:rsidRPr="00CC55D7">
        <w:rPr>
          <w:rFonts w:ascii="Times New Roman" w:hAnsi="Times New Roman" w:cs="Times New Roman"/>
          <w:sz w:val="24"/>
          <w:szCs w:val="24"/>
        </w:rPr>
        <w:lastRenderedPageBreak/>
        <w:t>skyriaus vedėjas nenusišalino nuo kuruojamų švietimo įstaigų paraiškų svarstymo; Kupiškio seniūnijos seniūnas nenusišalino nuo Kupiškio seniūnijos pateiktos paraiškos</w:t>
      </w:r>
      <w:r w:rsidR="00E17237" w:rsidRPr="00CC55D7">
        <w:rPr>
          <w:rStyle w:val="Puslapioinaosnuoroda"/>
          <w:rFonts w:ascii="Times New Roman" w:hAnsi="Times New Roman" w:cs="Times New Roman"/>
          <w:sz w:val="24"/>
          <w:szCs w:val="24"/>
        </w:rPr>
        <w:footnoteReference w:id="98"/>
      </w:r>
      <w:r w:rsidR="005F0F1C" w:rsidRPr="00CC55D7">
        <w:rPr>
          <w:rFonts w:ascii="Times New Roman" w:hAnsi="Times New Roman" w:cs="Times New Roman"/>
          <w:sz w:val="24"/>
          <w:szCs w:val="24"/>
        </w:rPr>
        <w:t xml:space="preserve"> </w:t>
      </w:r>
      <w:r w:rsidR="00E17237" w:rsidRPr="00CC55D7">
        <w:rPr>
          <w:rFonts w:ascii="Times New Roman" w:hAnsi="Times New Roman" w:cs="Times New Roman"/>
          <w:sz w:val="24"/>
          <w:szCs w:val="24"/>
        </w:rPr>
        <w:t>svarstymo, seniūnijai 2020 m. skirta 8280 E</w:t>
      </w:r>
      <w:r w:rsidR="0099375D" w:rsidRPr="00CC55D7">
        <w:rPr>
          <w:rFonts w:ascii="Times New Roman" w:hAnsi="Times New Roman" w:cs="Times New Roman"/>
          <w:sz w:val="24"/>
          <w:szCs w:val="24"/>
        </w:rPr>
        <w:t>ur. Komi</w:t>
      </w:r>
      <w:r w:rsidR="004B2F68" w:rsidRPr="00CC55D7">
        <w:rPr>
          <w:rFonts w:ascii="Times New Roman" w:hAnsi="Times New Roman" w:cs="Times New Roman"/>
          <w:sz w:val="24"/>
          <w:szCs w:val="24"/>
        </w:rPr>
        <w:t>si</w:t>
      </w:r>
      <w:r w:rsidR="0099375D" w:rsidRPr="00CC55D7">
        <w:rPr>
          <w:rFonts w:ascii="Times New Roman" w:hAnsi="Times New Roman" w:cs="Times New Roman"/>
          <w:sz w:val="24"/>
          <w:szCs w:val="24"/>
        </w:rPr>
        <w:t>jos nariu taip pat yra Kupiškio rajono savivaldybės administracijos Buhalterinės apskaitos skyriaus vedėjas, pasirašantis savivaldybės administracijos struktūrinių padalinių paraiškas.</w:t>
      </w:r>
    </w:p>
    <w:p w14:paraId="387EC01E" w14:textId="77777777" w:rsidR="0099375D" w:rsidRPr="00CC55D7" w:rsidRDefault="0099375D" w:rsidP="0099375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darbdavių atrankos komisijos narys, savivaldybės administracijos Švietimo, kultūros ir sporto skyriaus vedėjas nenusišalina svarstant ir sprendžiant klausimus dėl lėšų skyrimo kuruojamoms švietimo</w:t>
      </w:r>
      <w:r w:rsidR="001A2289" w:rsidRPr="00CC55D7">
        <w:rPr>
          <w:rFonts w:ascii="Times New Roman" w:hAnsi="Times New Roman" w:cs="Times New Roman"/>
          <w:sz w:val="24"/>
          <w:szCs w:val="24"/>
        </w:rPr>
        <w:t>, kultūros</w:t>
      </w:r>
      <w:r w:rsidRPr="00CC55D7">
        <w:rPr>
          <w:rFonts w:ascii="Times New Roman" w:hAnsi="Times New Roman" w:cs="Times New Roman"/>
          <w:sz w:val="24"/>
          <w:szCs w:val="24"/>
        </w:rPr>
        <w:t xml:space="preserve"> ir sporto įstaigoms</w:t>
      </w:r>
      <w:r w:rsidRPr="00CC55D7">
        <w:rPr>
          <w:rStyle w:val="Puslapioinaosnuoroda"/>
          <w:rFonts w:ascii="Times New Roman" w:hAnsi="Times New Roman" w:cs="Times New Roman"/>
          <w:sz w:val="24"/>
          <w:szCs w:val="24"/>
        </w:rPr>
        <w:footnoteReference w:id="99"/>
      </w:r>
      <w:r w:rsidRPr="00CC55D7">
        <w:rPr>
          <w:rFonts w:ascii="Times New Roman" w:hAnsi="Times New Roman" w:cs="Times New Roman"/>
          <w:sz w:val="24"/>
          <w:szCs w:val="24"/>
        </w:rPr>
        <w:t xml:space="preserve">. </w:t>
      </w:r>
    </w:p>
    <w:p w14:paraId="719D0002" w14:textId="77777777" w:rsidR="0099375D" w:rsidRPr="00CC55D7" w:rsidRDefault="0099375D" w:rsidP="0099375D">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PASIŪLYMAS:</w:t>
      </w:r>
    </w:p>
    <w:p w14:paraId="2F164703" w14:textId="77777777" w:rsidR="0099375D" w:rsidRPr="00CC55D7" w:rsidRDefault="0099375D" w:rsidP="0099375D">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Kupiškio ir Rokiškio rajonų savivaldybėms nustatyti nešališkumo reikalavimus darbdavių atrankos komisijų nariams.</w:t>
      </w:r>
    </w:p>
    <w:p w14:paraId="380C5C08" w14:textId="77777777" w:rsidR="007779F3" w:rsidRPr="00CC55D7" w:rsidRDefault="007779F3" w:rsidP="00BD611E">
      <w:pPr>
        <w:pStyle w:val="Betarp"/>
        <w:tabs>
          <w:tab w:val="left" w:pos="993"/>
        </w:tabs>
        <w:spacing w:line="360" w:lineRule="auto"/>
        <w:ind w:firstLine="851"/>
        <w:jc w:val="both"/>
        <w:rPr>
          <w:rFonts w:ascii="Times New Roman" w:hAnsi="Times New Roman" w:cs="Times New Roman"/>
          <w:sz w:val="24"/>
          <w:szCs w:val="24"/>
        </w:rPr>
      </w:pPr>
    </w:p>
    <w:p w14:paraId="48F9FC61" w14:textId="77777777" w:rsidR="005B26CF" w:rsidRPr="00CC55D7" w:rsidRDefault="005B26CF" w:rsidP="00B86162">
      <w:pPr>
        <w:pStyle w:val="Betarp"/>
        <w:numPr>
          <w:ilvl w:val="1"/>
          <w:numId w:val="12"/>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 xml:space="preserve">Neaiški </w:t>
      </w:r>
      <w:r w:rsidR="00762273" w:rsidRPr="00CC55D7">
        <w:rPr>
          <w:rFonts w:ascii="Times New Roman" w:hAnsi="Times New Roman" w:cs="Times New Roman"/>
          <w:i/>
          <w:sz w:val="24"/>
          <w:szCs w:val="24"/>
        </w:rPr>
        <w:t xml:space="preserve">darbdavių atrankos </w:t>
      </w:r>
      <w:r w:rsidRPr="00CC55D7">
        <w:rPr>
          <w:rFonts w:ascii="Times New Roman" w:hAnsi="Times New Roman" w:cs="Times New Roman"/>
          <w:i/>
          <w:sz w:val="24"/>
          <w:szCs w:val="24"/>
        </w:rPr>
        <w:t xml:space="preserve">prioritetų </w:t>
      </w:r>
      <w:r w:rsidR="006944F3" w:rsidRPr="00CC55D7">
        <w:rPr>
          <w:rFonts w:ascii="Times New Roman" w:hAnsi="Times New Roman" w:cs="Times New Roman"/>
          <w:i/>
          <w:sz w:val="24"/>
          <w:szCs w:val="24"/>
        </w:rPr>
        <w:t xml:space="preserve">ir kriterijų </w:t>
      </w:r>
      <w:r w:rsidRPr="00CC55D7">
        <w:rPr>
          <w:rFonts w:ascii="Times New Roman" w:hAnsi="Times New Roman" w:cs="Times New Roman"/>
          <w:i/>
          <w:sz w:val="24"/>
          <w:szCs w:val="24"/>
        </w:rPr>
        <w:t>taikymo tvarka.</w:t>
      </w:r>
    </w:p>
    <w:p w14:paraId="3953EC3B" w14:textId="77777777" w:rsidR="005B26CF" w:rsidRPr="007D047D" w:rsidRDefault="00E21E73" w:rsidP="00B154BE">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Rokiškio rajono savivaldybės užimtumo didinimo programos įgyvendinimo tvarkos apraše</w:t>
      </w:r>
      <w:r w:rsidR="005B26CF" w:rsidRPr="00CC55D7">
        <w:rPr>
          <w:rFonts w:ascii="Times New Roman" w:hAnsi="Times New Roman" w:cs="Times New Roman"/>
          <w:sz w:val="24"/>
          <w:szCs w:val="24"/>
        </w:rPr>
        <w:t xml:space="preserve"> nustatyti prioritetai (35 punktas)</w:t>
      </w:r>
      <w:r w:rsidR="008518FF" w:rsidRPr="00CC55D7">
        <w:rPr>
          <w:rFonts w:ascii="Times New Roman" w:hAnsi="Times New Roman" w:cs="Times New Roman"/>
          <w:sz w:val="24"/>
          <w:szCs w:val="24"/>
        </w:rPr>
        <w:t>, tačiau</w:t>
      </w:r>
      <w:r w:rsidR="00FB12F6" w:rsidRPr="00CC55D7">
        <w:rPr>
          <w:rFonts w:ascii="Times New Roman" w:hAnsi="Times New Roman" w:cs="Times New Roman"/>
          <w:sz w:val="24"/>
          <w:szCs w:val="24"/>
        </w:rPr>
        <w:t xml:space="preserve"> ne</w:t>
      </w:r>
      <w:r w:rsidRPr="00CC55D7">
        <w:rPr>
          <w:rFonts w:ascii="Times New Roman" w:hAnsi="Times New Roman" w:cs="Times New Roman"/>
          <w:sz w:val="24"/>
          <w:szCs w:val="24"/>
        </w:rPr>
        <w:t xml:space="preserve">reglamentuota </w:t>
      </w:r>
      <w:r w:rsidR="00FB12F6" w:rsidRPr="00CC55D7">
        <w:rPr>
          <w:rFonts w:ascii="Times New Roman" w:hAnsi="Times New Roman" w:cs="Times New Roman"/>
          <w:sz w:val="24"/>
          <w:szCs w:val="24"/>
        </w:rPr>
        <w:t>šių priorite</w:t>
      </w:r>
      <w:r w:rsidRPr="00CC55D7">
        <w:rPr>
          <w:rFonts w:ascii="Times New Roman" w:hAnsi="Times New Roman" w:cs="Times New Roman"/>
          <w:sz w:val="24"/>
          <w:szCs w:val="24"/>
        </w:rPr>
        <w:t>tų taikymo tvarka, kokią reikšmę</w:t>
      </w:r>
      <w:r w:rsidR="00FB12F6" w:rsidRPr="00CC55D7">
        <w:rPr>
          <w:rFonts w:ascii="Times New Roman" w:hAnsi="Times New Roman" w:cs="Times New Roman"/>
          <w:sz w:val="24"/>
          <w:szCs w:val="24"/>
        </w:rPr>
        <w:t xml:space="preserve"> jei turi vertinant gautas paraiškas</w:t>
      </w:r>
      <w:r w:rsidR="008518FF" w:rsidRPr="00CC55D7">
        <w:rPr>
          <w:rStyle w:val="Puslapioinaosnuoroda"/>
          <w:rFonts w:ascii="Times New Roman" w:hAnsi="Times New Roman" w:cs="Times New Roman"/>
          <w:sz w:val="24"/>
          <w:szCs w:val="24"/>
        </w:rPr>
        <w:footnoteReference w:id="100"/>
      </w:r>
      <w:r w:rsidR="00FB12F6" w:rsidRPr="00CC55D7">
        <w:rPr>
          <w:rFonts w:ascii="Times New Roman" w:hAnsi="Times New Roman" w:cs="Times New Roman"/>
          <w:sz w:val="24"/>
          <w:szCs w:val="24"/>
        </w:rPr>
        <w:t>.</w:t>
      </w:r>
      <w:r w:rsidR="007559AD" w:rsidRPr="00CC55D7">
        <w:rPr>
          <w:rFonts w:ascii="Times New Roman" w:hAnsi="Times New Roman" w:cs="Times New Roman"/>
          <w:sz w:val="24"/>
          <w:szCs w:val="24"/>
        </w:rPr>
        <w:t xml:space="preserve"> </w:t>
      </w:r>
    </w:p>
    <w:p w14:paraId="639A68DA" w14:textId="77777777" w:rsidR="001A327C" w:rsidRPr="00CC55D7" w:rsidRDefault="001A327C" w:rsidP="000456B2">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Darbdavių atrankos Kupiškio rajono savivaldybės užimtumo didinimo programai įgyvendinti tvarkos aprašo 13 punkte nustatyti atrankos dalyvių vertinimo kriterijai</w:t>
      </w:r>
      <w:r w:rsidR="00C86F6C" w:rsidRPr="00CC55D7">
        <w:rPr>
          <w:rFonts w:ascii="Times New Roman" w:hAnsi="Times New Roman" w:cs="Times New Roman"/>
          <w:sz w:val="24"/>
          <w:szCs w:val="24"/>
        </w:rPr>
        <w:t>:</w:t>
      </w:r>
    </w:p>
    <w:p w14:paraId="35B54FBC" w14:textId="77777777" w:rsidR="001A327C" w:rsidRPr="00CC55D7" w:rsidRDefault="001A327C" w:rsidP="00C86F6C">
      <w:pPr>
        <w:pStyle w:val="Betarp"/>
        <w:numPr>
          <w:ilvl w:val="0"/>
          <w:numId w:val="3"/>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Darbų pobūdžio atitikimas numatytiems užimtumo didinimo programoje;</w:t>
      </w:r>
    </w:p>
    <w:p w14:paraId="07C09F4A" w14:textId="77777777" w:rsidR="001A327C" w:rsidRPr="00CC55D7" w:rsidRDefault="001A327C" w:rsidP="00C86F6C">
      <w:pPr>
        <w:pStyle w:val="Betarp"/>
        <w:numPr>
          <w:ilvl w:val="0"/>
          <w:numId w:val="3"/>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Darbai siūlomi užimtumo didinimo programoje nustatytoms asmenų kategorijoms;</w:t>
      </w:r>
    </w:p>
    <w:p w14:paraId="03AB9202" w14:textId="77777777" w:rsidR="001A327C" w:rsidRPr="00CC55D7" w:rsidRDefault="001A327C" w:rsidP="00C86F6C">
      <w:pPr>
        <w:pStyle w:val="Betarp"/>
        <w:numPr>
          <w:ilvl w:val="0"/>
          <w:numId w:val="3"/>
        </w:numPr>
        <w:tabs>
          <w:tab w:val="left" w:pos="1134"/>
        </w:tabs>
        <w:spacing w:line="360" w:lineRule="auto"/>
        <w:ind w:left="0" w:firstLine="851"/>
        <w:jc w:val="both"/>
        <w:rPr>
          <w:rFonts w:ascii="Times New Roman" w:hAnsi="Times New Roman" w:cs="Times New Roman"/>
          <w:sz w:val="24"/>
          <w:szCs w:val="24"/>
        </w:rPr>
      </w:pPr>
      <w:r w:rsidRPr="00CC55D7">
        <w:rPr>
          <w:rFonts w:ascii="Times New Roman" w:hAnsi="Times New Roman" w:cs="Times New Roman"/>
          <w:sz w:val="24"/>
          <w:szCs w:val="24"/>
        </w:rPr>
        <w:t>Planuojama prisidėti nuosavų lėšų dalis.</w:t>
      </w:r>
    </w:p>
    <w:p w14:paraId="680D0C13" w14:textId="77777777" w:rsidR="000456B2" w:rsidRPr="00CC55D7" w:rsidRDefault="001A327C" w:rsidP="000456B2">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 xml:space="preserve">Pirmi </w:t>
      </w:r>
      <w:r w:rsidR="000456B2" w:rsidRPr="00CC55D7">
        <w:rPr>
          <w:rFonts w:ascii="Times New Roman" w:hAnsi="Times New Roman" w:cs="Times New Roman"/>
          <w:sz w:val="24"/>
          <w:szCs w:val="24"/>
        </w:rPr>
        <w:t xml:space="preserve">2 kriterijai yra ne paraiškų vertinimo kriterijai, o atitikimas užimtumo didinimo programoje nustatytoms sąlygoms. </w:t>
      </w:r>
      <w:r w:rsidR="00C86F6C" w:rsidRPr="00CC55D7">
        <w:rPr>
          <w:rFonts w:ascii="Times New Roman" w:hAnsi="Times New Roman" w:cs="Times New Roman"/>
          <w:sz w:val="24"/>
          <w:szCs w:val="24"/>
        </w:rPr>
        <w:t>Nenustatytas</w:t>
      </w:r>
      <w:r w:rsidR="000456B2" w:rsidRPr="00CC55D7">
        <w:rPr>
          <w:rFonts w:ascii="Times New Roman" w:hAnsi="Times New Roman" w:cs="Times New Roman"/>
          <w:sz w:val="24"/>
          <w:szCs w:val="24"/>
        </w:rPr>
        <w:t xml:space="preserve"> 3 kriterijaus</w:t>
      </w:r>
      <w:r w:rsidR="00B20770" w:rsidRPr="00CC55D7">
        <w:rPr>
          <w:rFonts w:ascii="Times New Roman" w:hAnsi="Times New Roman" w:cs="Times New Roman"/>
          <w:sz w:val="24"/>
          <w:szCs w:val="24"/>
        </w:rPr>
        <w:t xml:space="preserve"> turinys ir jo taikymo tvarka. Į</w:t>
      </w:r>
      <w:r w:rsidR="000456B2" w:rsidRPr="00CC55D7">
        <w:rPr>
          <w:rFonts w:ascii="Times New Roman" w:hAnsi="Times New Roman" w:cs="Times New Roman"/>
          <w:sz w:val="24"/>
          <w:szCs w:val="24"/>
        </w:rPr>
        <w:t>vertinus pateiktą informaciją apie 2018 – 2020 pateiktų paraiškų dalyvauti užimtumo didinimo programos įgyvendinime svarstymo protokolus</w:t>
      </w:r>
      <w:r w:rsidR="000456B2" w:rsidRPr="00CC55D7">
        <w:rPr>
          <w:rStyle w:val="Puslapioinaosnuoroda"/>
          <w:rFonts w:ascii="Times New Roman" w:hAnsi="Times New Roman" w:cs="Times New Roman"/>
          <w:sz w:val="24"/>
          <w:szCs w:val="24"/>
        </w:rPr>
        <w:footnoteReference w:id="101"/>
      </w:r>
      <w:r w:rsidR="000456B2" w:rsidRPr="00CC55D7">
        <w:rPr>
          <w:rFonts w:ascii="Times New Roman" w:hAnsi="Times New Roman" w:cs="Times New Roman"/>
          <w:sz w:val="24"/>
          <w:szCs w:val="24"/>
        </w:rPr>
        <w:t>, matyti, kad svarstant paraiškas minėtais kriterijais</w:t>
      </w:r>
      <w:r w:rsidR="00C86F6C" w:rsidRPr="00CC55D7">
        <w:rPr>
          <w:rFonts w:ascii="Times New Roman" w:hAnsi="Times New Roman" w:cs="Times New Roman"/>
          <w:sz w:val="24"/>
          <w:szCs w:val="24"/>
        </w:rPr>
        <w:t xml:space="preserve"> iš esmės </w:t>
      </w:r>
      <w:r w:rsidR="000456B2" w:rsidRPr="007D047D">
        <w:rPr>
          <w:rFonts w:ascii="Times New Roman" w:hAnsi="Times New Roman" w:cs="Times New Roman"/>
          <w:sz w:val="24"/>
          <w:szCs w:val="24"/>
        </w:rPr>
        <w:t xml:space="preserve"> nesivadovaujama.</w:t>
      </w:r>
      <w:r w:rsidR="006944F3" w:rsidRPr="00CC55D7">
        <w:rPr>
          <w:rFonts w:ascii="Times New Roman" w:hAnsi="Times New Roman" w:cs="Times New Roman"/>
          <w:sz w:val="24"/>
          <w:szCs w:val="24"/>
        </w:rPr>
        <w:t xml:space="preserve"> Siūlytina patikslinti kriterijus ir juos sieti su programos einamaisiais ir ilgalaikiais tikslais</w:t>
      </w:r>
      <w:r w:rsidR="00D13BF4" w:rsidRPr="00CC55D7">
        <w:rPr>
          <w:rFonts w:ascii="Times New Roman" w:hAnsi="Times New Roman" w:cs="Times New Roman"/>
          <w:sz w:val="24"/>
          <w:szCs w:val="24"/>
        </w:rPr>
        <w:t xml:space="preserve"> mažinant nedarbo lygį.</w:t>
      </w:r>
    </w:p>
    <w:p w14:paraId="57951B54" w14:textId="77777777" w:rsidR="00D13BF4" w:rsidRPr="00CC55D7" w:rsidRDefault="00D13BF4" w:rsidP="00D13BF4">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0E464AF9" w14:textId="77777777" w:rsidR="006944F3" w:rsidRPr="00CC55D7" w:rsidRDefault="00D13BF4" w:rsidP="00D13BF4">
      <w:pPr>
        <w:pStyle w:val="Betarp"/>
        <w:tabs>
          <w:tab w:val="left" w:pos="993"/>
        </w:tabs>
        <w:spacing w:line="360" w:lineRule="auto"/>
        <w:ind w:firstLine="851"/>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Rokiškio ir Kupiškio rajonų savivaldybėms spręsti dėl darbdavių atrankos prioritetų ir kriterijų patikslinimo, taikymo tvarkos nustatymo.</w:t>
      </w:r>
    </w:p>
    <w:p w14:paraId="39B6E3B0" w14:textId="77777777" w:rsidR="000456B2" w:rsidRPr="00CC55D7" w:rsidRDefault="000456B2" w:rsidP="000456B2">
      <w:pPr>
        <w:pStyle w:val="Betarp"/>
        <w:tabs>
          <w:tab w:val="left" w:pos="993"/>
        </w:tabs>
        <w:spacing w:line="360" w:lineRule="auto"/>
        <w:ind w:firstLine="851"/>
        <w:jc w:val="both"/>
        <w:rPr>
          <w:rFonts w:ascii="Times New Roman" w:hAnsi="Times New Roman" w:cs="Times New Roman"/>
          <w:sz w:val="24"/>
          <w:szCs w:val="24"/>
        </w:rPr>
      </w:pPr>
    </w:p>
    <w:p w14:paraId="38499760" w14:textId="77777777" w:rsidR="00D13BF4" w:rsidRPr="00CC55D7" w:rsidRDefault="00956133" w:rsidP="00B86162">
      <w:pPr>
        <w:pStyle w:val="Betarp"/>
        <w:numPr>
          <w:ilvl w:val="1"/>
          <w:numId w:val="12"/>
        </w:numPr>
        <w:tabs>
          <w:tab w:val="left" w:pos="1134"/>
        </w:tabs>
        <w:spacing w:line="360" w:lineRule="auto"/>
        <w:ind w:left="0" w:firstLine="709"/>
        <w:jc w:val="both"/>
        <w:rPr>
          <w:rFonts w:ascii="Times New Roman" w:hAnsi="Times New Roman" w:cs="Times New Roman"/>
          <w:i/>
          <w:sz w:val="24"/>
          <w:szCs w:val="24"/>
        </w:rPr>
      </w:pPr>
      <w:r w:rsidRPr="00CC55D7">
        <w:rPr>
          <w:rFonts w:ascii="Times New Roman" w:hAnsi="Times New Roman" w:cs="Times New Roman"/>
          <w:i/>
          <w:sz w:val="24"/>
          <w:szCs w:val="24"/>
        </w:rPr>
        <w:t xml:space="preserve">Neužtikrinamas </w:t>
      </w:r>
      <w:r w:rsidR="00D13BF4" w:rsidRPr="00CC55D7">
        <w:rPr>
          <w:rFonts w:ascii="Times New Roman" w:hAnsi="Times New Roman" w:cs="Times New Roman"/>
          <w:i/>
          <w:sz w:val="24"/>
          <w:szCs w:val="24"/>
        </w:rPr>
        <w:t xml:space="preserve">užimtumo didinimo </w:t>
      </w:r>
      <w:r w:rsidR="00B20770" w:rsidRPr="00CC55D7">
        <w:rPr>
          <w:rFonts w:ascii="Times New Roman" w:hAnsi="Times New Roman" w:cs="Times New Roman"/>
          <w:i/>
          <w:sz w:val="24"/>
          <w:szCs w:val="24"/>
        </w:rPr>
        <w:t>programų</w:t>
      </w:r>
      <w:r w:rsidRPr="00CC55D7">
        <w:rPr>
          <w:rFonts w:ascii="Times New Roman" w:hAnsi="Times New Roman" w:cs="Times New Roman"/>
          <w:i/>
          <w:sz w:val="24"/>
          <w:szCs w:val="24"/>
        </w:rPr>
        <w:t xml:space="preserve"> įgyvendinimo </w:t>
      </w:r>
      <w:r w:rsidR="00B20770" w:rsidRPr="00CC55D7">
        <w:rPr>
          <w:rFonts w:ascii="Times New Roman" w:hAnsi="Times New Roman" w:cs="Times New Roman"/>
          <w:i/>
          <w:sz w:val="24"/>
          <w:szCs w:val="24"/>
        </w:rPr>
        <w:t xml:space="preserve">rezultatų </w:t>
      </w:r>
      <w:r w:rsidRPr="00CC55D7">
        <w:rPr>
          <w:rFonts w:ascii="Times New Roman" w:hAnsi="Times New Roman" w:cs="Times New Roman"/>
          <w:i/>
          <w:sz w:val="24"/>
          <w:szCs w:val="24"/>
        </w:rPr>
        <w:t>viešumas</w:t>
      </w:r>
      <w:r w:rsidR="00D13BF4" w:rsidRPr="00CC55D7">
        <w:rPr>
          <w:rFonts w:ascii="Times New Roman" w:hAnsi="Times New Roman" w:cs="Times New Roman"/>
          <w:i/>
          <w:sz w:val="24"/>
          <w:szCs w:val="24"/>
        </w:rPr>
        <w:t>.</w:t>
      </w:r>
    </w:p>
    <w:p w14:paraId="7A411FCE" w14:textId="77777777" w:rsidR="00DD7244" w:rsidRPr="00CC55D7" w:rsidRDefault="00DD7244" w:rsidP="00D13BF4">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Viešumo trūkumas laikytinas korupcijos rizikos veiksniu.</w:t>
      </w:r>
    </w:p>
    <w:p w14:paraId="2F6E0B30" w14:textId="77777777" w:rsidR="00956133" w:rsidRPr="00CC55D7" w:rsidRDefault="00D13BF4" w:rsidP="00D13BF4">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Kupiškio ir Rokiškio rajonų savivaldybių užimtumo didinimo programose nustatoma, kad  užimtumo didinimo programa, jos įgyvendinimas ir vertinimo r</w:t>
      </w:r>
      <w:r w:rsidR="0061632E" w:rsidRPr="00CC55D7">
        <w:rPr>
          <w:rFonts w:ascii="Times New Roman" w:hAnsi="Times New Roman" w:cs="Times New Roman"/>
          <w:sz w:val="24"/>
          <w:szCs w:val="24"/>
        </w:rPr>
        <w:t>ezultatai skelbiami savivaldybių</w:t>
      </w:r>
      <w:r w:rsidRPr="00CC55D7">
        <w:rPr>
          <w:rFonts w:ascii="Times New Roman" w:hAnsi="Times New Roman" w:cs="Times New Roman"/>
          <w:sz w:val="24"/>
          <w:szCs w:val="24"/>
        </w:rPr>
        <w:t xml:space="preserve"> interneto svetainė</w:t>
      </w:r>
      <w:r w:rsidR="0061632E" w:rsidRPr="00CC55D7">
        <w:rPr>
          <w:rFonts w:ascii="Times New Roman" w:hAnsi="Times New Roman" w:cs="Times New Roman"/>
          <w:sz w:val="24"/>
          <w:szCs w:val="24"/>
        </w:rPr>
        <w:t>s</w:t>
      </w:r>
      <w:r w:rsidRPr="00CC55D7">
        <w:rPr>
          <w:rFonts w:ascii="Times New Roman" w:hAnsi="Times New Roman" w:cs="Times New Roman"/>
          <w:sz w:val="24"/>
          <w:szCs w:val="24"/>
        </w:rPr>
        <w:t>e</w:t>
      </w:r>
      <w:r w:rsidR="0061632E" w:rsidRPr="00CC55D7">
        <w:rPr>
          <w:rStyle w:val="Puslapioinaosnuoroda"/>
          <w:rFonts w:ascii="Times New Roman" w:hAnsi="Times New Roman" w:cs="Times New Roman"/>
          <w:sz w:val="24"/>
          <w:szCs w:val="24"/>
        </w:rPr>
        <w:footnoteReference w:id="102"/>
      </w:r>
      <w:r w:rsidR="0061632E" w:rsidRPr="00CC55D7">
        <w:rPr>
          <w:rFonts w:ascii="Times New Roman" w:hAnsi="Times New Roman" w:cs="Times New Roman"/>
          <w:sz w:val="24"/>
          <w:szCs w:val="24"/>
        </w:rPr>
        <w:t>. Atitinkami reikalavimai nustatyti ir Socialinės apsaugos ir darbo ministro 2017 m. gegužės 23 d. įsakymu Nr. A1-257 patvirtinto Užimtumo didinimo programų rengimo ir jų finansavimo tvarkos aprašo 5.7 punkte.</w:t>
      </w:r>
      <w:r w:rsidR="00956133" w:rsidRPr="00CC55D7">
        <w:rPr>
          <w:rFonts w:ascii="Times New Roman" w:hAnsi="Times New Roman" w:cs="Times New Roman"/>
          <w:sz w:val="24"/>
          <w:szCs w:val="24"/>
        </w:rPr>
        <w:t xml:space="preserve"> </w:t>
      </w:r>
      <w:r w:rsidR="0061632E" w:rsidRPr="00CC55D7">
        <w:rPr>
          <w:rFonts w:ascii="Times New Roman" w:hAnsi="Times New Roman" w:cs="Times New Roman"/>
          <w:sz w:val="24"/>
          <w:szCs w:val="24"/>
        </w:rPr>
        <w:t xml:space="preserve">Tačiau </w:t>
      </w:r>
      <w:r w:rsidR="00956133" w:rsidRPr="00CC55D7">
        <w:rPr>
          <w:rFonts w:ascii="Times New Roman" w:hAnsi="Times New Roman" w:cs="Times New Roman"/>
          <w:sz w:val="24"/>
          <w:szCs w:val="24"/>
        </w:rPr>
        <w:t>Rokiškio ir Kupiškio rajonų savivaldybėse nerengiam</w:t>
      </w:r>
      <w:r w:rsidR="0061632E" w:rsidRPr="00CC55D7">
        <w:rPr>
          <w:rFonts w:ascii="Times New Roman" w:hAnsi="Times New Roman" w:cs="Times New Roman"/>
          <w:sz w:val="24"/>
          <w:szCs w:val="24"/>
        </w:rPr>
        <w:t>os</w:t>
      </w:r>
      <w:r w:rsidR="00956133" w:rsidRPr="00CC55D7">
        <w:rPr>
          <w:rFonts w:ascii="Times New Roman" w:hAnsi="Times New Roman" w:cs="Times New Roman"/>
          <w:sz w:val="24"/>
          <w:szCs w:val="24"/>
        </w:rPr>
        <w:t xml:space="preserve"> ir vieš</w:t>
      </w:r>
      <w:r w:rsidR="0061632E" w:rsidRPr="00CC55D7">
        <w:rPr>
          <w:rFonts w:ascii="Times New Roman" w:hAnsi="Times New Roman" w:cs="Times New Roman"/>
          <w:sz w:val="24"/>
          <w:szCs w:val="24"/>
        </w:rPr>
        <w:t>ai neskelbiamos</w:t>
      </w:r>
      <w:r w:rsidR="00956133" w:rsidRPr="00CC55D7">
        <w:rPr>
          <w:rFonts w:ascii="Times New Roman" w:hAnsi="Times New Roman" w:cs="Times New Roman"/>
          <w:sz w:val="24"/>
          <w:szCs w:val="24"/>
        </w:rPr>
        <w:t xml:space="preserve"> </w:t>
      </w:r>
      <w:r w:rsidR="0061632E" w:rsidRPr="00CC55D7">
        <w:rPr>
          <w:rFonts w:ascii="Times New Roman" w:hAnsi="Times New Roman" w:cs="Times New Roman"/>
          <w:sz w:val="24"/>
          <w:szCs w:val="24"/>
        </w:rPr>
        <w:t xml:space="preserve">užimtumo didinimo </w:t>
      </w:r>
      <w:r w:rsidR="00956133" w:rsidRPr="00CC55D7">
        <w:rPr>
          <w:rFonts w:ascii="Times New Roman" w:hAnsi="Times New Roman" w:cs="Times New Roman"/>
          <w:sz w:val="24"/>
          <w:szCs w:val="24"/>
        </w:rPr>
        <w:t>program</w:t>
      </w:r>
      <w:r w:rsidR="0061632E" w:rsidRPr="00CC55D7">
        <w:rPr>
          <w:rFonts w:ascii="Times New Roman" w:hAnsi="Times New Roman" w:cs="Times New Roman"/>
          <w:sz w:val="24"/>
          <w:szCs w:val="24"/>
        </w:rPr>
        <w:t>ų</w:t>
      </w:r>
      <w:r w:rsidR="00956133" w:rsidRPr="00CC55D7">
        <w:rPr>
          <w:rFonts w:ascii="Times New Roman" w:hAnsi="Times New Roman" w:cs="Times New Roman"/>
          <w:sz w:val="24"/>
          <w:szCs w:val="24"/>
        </w:rPr>
        <w:t xml:space="preserve"> įvykdymo ataskait</w:t>
      </w:r>
      <w:r w:rsidR="0061632E" w:rsidRPr="00CC55D7">
        <w:rPr>
          <w:rFonts w:ascii="Times New Roman" w:hAnsi="Times New Roman" w:cs="Times New Roman"/>
          <w:sz w:val="24"/>
          <w:szCs w:val="24"/>
        </w:rPr>
        <w:t>os</w:t>
      </w:r>
      <w:r w:rsidR="00956133" w:rsidRPr="00CC55D7">
        <w:rPr>
          <w:rFonts w:ascii="Times New Roman" w:hAnsi="Times New Roman" w:cs="Times New Roman"/>
          <w:sz w:val="24"/>
          <w:szCs w:val="24"/>
        </w:rPr>
        <w:t>.</w:t>
      </w:r>
      <w:r w:rsidR="0061632E" w:rsidRPr="00CC55D7">
        <w:rPr>
          <w:rFonts w:ascii="Times New Roman" w:hAnsi="Times New Roman" w:cs="Times New Roman"/>
          <w:sz w:val="24"/>
          <w:szCs w:val="24"/>
        </w:rPr>
        <w:t xml:space="preserve"> Savivaldybės pateikė informaciją tik apie </w:t>
      </w:r>
      <w:r w:rsidR="00DD7244" w:rsidRPr="00CC55D7">
        <w:rPr>
          <w:rFonts w:ascii="Times New Roman" w:hAnsi="Times New Roman" w:cs="Times New Roman"/>
          <w:sz w:val="24"/>
          <w:szCs w:val="24"/>
        </w:rPr>
        <w:t xml:space="preserve">Socialinių paslaugų priežiūros departamentui prie Lietuvos Respublikos Socialinės apsaugos ir darbo ministerijos teikiamas ketvirtines ataskaitas, kurioje nurodoma apie programoje dalyvavusius asmenis bei panaudotas lėšas. </w:t>
      </w:r>
    </w:p>
    <w:p w14:paraId="2BAFF2E7" w14:textId="77777777" w:rsidR="00DD7244" w:rsidRPr="00CC55D7" w:rsidRDefault="00DD7244" w:rsidP="00DD7244">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PASIŪLYMAI:</w:t>
      </w:r>
    </w:p>
    <w:p w14:paraId="18063FD1" w14:textId="77777777" w:rsidR="00DD7244" w:rsidRPr="00CC55D7" w:rsidRDefault="00DD7244" w:rsidP="00DD7244">
      <w:pPr>
        <w:pStyle w:val="Betarp"/>
        <w:tabs>
          <w:tab w:val="left" w:pos="993"/>
        </w:tabs>
        <w:spacing w:line="360" w:lineRule="auto"/>
        <w:ind w:firstLine="709"/>
        <w:jc w:val="both"/>
        <w:rPr>
          <w:rFonts w:ascii="Times New Roman" w:hAnsi="Times New Roman" w:cs="Times New Roman"/>
          <w:sz w:val="24"/>
          <w:szCs w:val="24"/>
        </w:rPr>
      </w:pPr>
      <w:r w:rsidRPr="00CC55D7">
        <w:rPr>
          <w:rFonts w:ascii="Times New Roman" w:hAnsi="Times New Roman" w:cs="Times New Roman"/>
          <w:sz w:val="24"/>
          <w:szCs w:val="24"/>
        </w:rPr>
        <w:t>-</w:t>
      </w:r>
      <w:r w:rsidRPr="00CC55D7">
        <w:rPr>
          <w:rFonts w:ascii="Times New Roman" w:hAnsi="Times New Roman" w:cs="Times New Roman"/>
          <w:sz w:val="24"/>
          <w:szCs w:val="24"/>
        </w:rPr>
        <w:tab/>
        <w:t>Rokiškio ir Kupiškio rajonų savivaldybėms nustatyti užimtumo didinimo programos įgyvendinimo ir vertinimo rezultatų skelbimo savivaldybių interneto svetainėse tvarkas.</w:t>
      </w:r>
    </w:p>
    <w:p w14:paraId="42CAFBBC" w14:textId="77777777" w:rsidR="00686EDB" w:rsidRPr="00CC55D7" w:rsidRDefault="00686EDB" w:rsidP="000456B2">
      <w:pPr>
        <w:pStyle w:val="Betarp"/>
        <w:tabs>
          <w:tab w:val="left" w:pos="993"/>
        </w:tabs>
        <w:spacing w:line="360" w:lineRule="auto"/>
        <w:ind w:firstLine="851"/>
        <w:jc w:val="both"/>
        <w:rPr>
          <w:rFonts w:ascii="Times New Roman" w:hAnsi="Times New Roman" w:cs="Times New Roman"/>
          <w:sz w:val="24"/>
          <w:szCs w:val="24"/>
        </w:rPr>
      </w:pPr>
    </w:p>
    <w:p w14:paraId="002827BA" w14:textId="77777777" w:rsidR="00D13BF4" w:rsidRPr="00CC55D7" w:rsidRDefault="00D13BF4" w:rsidP="000456B2">
      <w:pPr>
        <w:pStyle w:val="Betarp"/>
        <w:tabs>
          <w:tab w:val="left" w:pos="993"/>
        </w:tabs>
        <w:spacing w:line="360" w:lineRule="auto"/>
        <w:ind w:firstLine="851"/>
        <w:jc w:val="both"/>
        <w:rPr>
          <w:rFonts w:ascii="Times New Roman" w:hAnsi="Times New Roman" w:cs="Times New Roman"/>
          <w:sz w:val="24"/>
          <w:szCs w:val="24"/>
        </w:rPr>
      </w:pPr>
    </w:p>
    <w:p w14:paraId="1F88C88A" w14:textId="77777777" w:rsidR="006E6CB4" w:rsidRPr="00CC55D7" w:rsidRDefault="006E6CB4" w:rsidP="00577359">
      <w:pPr>
        <w:pStyle w:val="Betarp"/>
        <w:tabs>
          <w:tab w:val="left" w:pos="993"/>
        </w:tabs>
        <w:spacing w:line="360" w:lineRule="auto"/>
        <w:ind w:firstLine="709"/>
        <w:jc w:val="both"/>
        <w:rPr>
          <w:rFonts w:ascii="Times New Roman" w:hAnsi="Times New Roman" w:cs="Times New Roman"/>
          <w:sz w:val="24"/>
          <w:szCs w:val="24"/>
        </w:rPr>
      </w:pPr>
    </w:p>
    <w:p w14:paraId="4E2F9EF4" w14:textId="77777777" w:rsidR="0047523D" w:rsidRPr="00CC55D7" w:rsidRDefault="0047523D" w:rsidP="00577359">
      <w:pPr>
        <w:pStyle w:val="Betarp"/>
        <w:tabs>
          <w:tab w:val="left" w:pos="993"/>
        </w:tabs>
        <w:spacing w:line="360" w:lineRule="auto"/>
        <w:ind w:firstLine="709"/>
        <w:jc w:val="both"/>
        <w:rPr>
          <w:rFonts w:ascii="Times New Roman" w:hAnsi="Times New Roman" w:cs="Times New Roman"/>
          <w:sz w:val="24"/>
          <w:szCs w:val="24"/>
        </w:rPr>
      </w:pPr>
    </w:p>
    <w:p w14:paraId="13F1CF95" w14:textId="77777777" w:rsidR="0047523D" w:rsidRPr="00CC55D7" w:rsidRDefault="0047523D" w:rsidP="00577359">
      <w:pPr>
        <w:pStyle w:val="Betarp"/>
        <w:tabs>
          <w:tab w:val="left" w:pos="993"/>
        </w:tabs>
        <w:spacing w:line="360" w:lineRule="auto"/>
        <w:ind w:firstLine="709"/>
        <w:jc w:val="both"/>
        <w:rPr>
          <w:rFonts w:ascii="Times New Roman" w:hAnsi="Times New Roman" w:cs="Times New Roman"/>
          <w:sz w:val="24"/>
          <w:szCs w:val="24"/>
        </w:rPr>
      </w:pPr>
    </w:p>
    <w:p w14:paraId="5EB879B8" w14:textId="77777777" w:rsidR="0047523D" w:rsidRPr="00013042" w:rsidRDefault="0047523D" w:rsidP="0047523D">
      <w:pPr>
        <w:pStyle w:val="Sraopastraipa"/>
        <w:numPr>
          <w:ilvl w:val="0"/>
          <w:numId w:val="12"/>
        </w:numPr>
        <w:spacing w:after="160" w:line="259" w:lineRule="auto"/>
        <w:jc w:val="center"/>
        <w:rPr>
          <w:rFonts w:cs="Times New Roman"/>
          <w:b/>
          <w:szCs w:val="24"/>
        </w:rPr>
      </w:pPr>
      <w:bookmarkStart w:id="3" w:name="_Toc61946947"/>
      <w:r w:rsidRPr="00013042">
        <w:rPr>
          <w:rFonts w:cs="Times New Roman"/>
          <w:b/>
          <w:szCs w:val="24"/>
        </w:rPr>
        <w:t>MOTYVUOTOS IŠVADOS (PASTABOS)</w:t>
      </w:r>
      <w:bookmarkEnd w:id="3"/>
    </w:p>
    <w:p w14:paraId="66227C0E" w14:textId="77777777" w:rsidR="0047523D" w:rsidRPr="00CC55D7" w:rsidRDefault="0047523D" w:rsidP="0047523D">
      <w:pPr>
        <w:widowControl w:val="0"/>
        <w:autoSpaceDE w:val="0"/>
        <w:autoSpaceDN w:val="0"/>
        <w:adjustRightInd w:val="0"/>
        <w:ind w:left="1571"/>
        <w:contextualSpacing/>
        <w:rPr>
          <w:rFonts w:eastAsia="Times New Roman" w:cs="Times New Roman"/>
          <w:b/>
          <w:i/>
          <w:szCs w:val="24"/>
          <w:lang w:eastAsia="lt-LT"/>
        </w:rPr>
      </w:pPr>
    </w:p>
    <w:p w14:paraId="53FE1AB9" w14:textId="00B6D21C" w:rsidR="0047523D" w:rsidRPr="00CC55D7" w:rsidRDefault="0047523D" w:rsidP="0047523D">
      <w:pPr>
        <w:widowControl w:val="0"/>
        <w:autoSpaceDE w:val="0"/>
        <w:autoSpaceDN w:val="0"/>
        <w:adjustRightInd w:val="0"/>
        <w:spacing w:line="360" w:lineRule="auto"/>
        <w:ind w:firstLine="851"/>
        <w:contextualSpacing/>
        <w:jc w:val="both"/>
        <w:rPr>
          <w:rFonts w:eastAsia="Times New Roman" w:cs="Times New Roman"/>
          <w:i/>
          <w:szCs w:val="24"/>
          <w:lang w:eastAsia="lt-LT"/>
        </w:rPr>
      </w:pPr>
      <w:r w:rsidRPr="00CC55D7">
        <w:rPr>
          <w:rFonts w:eastAsia="Times New Roman" w:cs="Times New Roman"/>
          <w:i/>
          <w:szCs w:val="24"/>
          <w:lang w:eastAsia="lt-LT"/>
        </w:rPr>
        <w:t xml:space="preserve">Išanalizavus </w:t>
      </w:r>
      <w:r w:rsidR="00B05161" w:rsidRPr="00CC55D7">
        <w:rPr>
          <w:rFonts w:eastAsia="Times New Roman" w:cs="Times New Roman"/>
          <w:i/>
          <w:szCs w:val="24"/>
          <w:lang w:eastAsia="lt-LT"/>
        </w:rPr>
        <w:t>paramos smulkiajam ir vidutiniam verslui, darbdavių atrankos užimtumo didinimo programų įgyvendinimui</w:t>
      </w:r>
      <w:r w:rsidRPr="00CC55D7">
        <w:rPr>
          <w:rFonts w:eastAsia="Times New Roman" w:cs="Times New Roman"/>
          <w:i/>
          <w:szCs w:val="24"/>
          <w:lang w:eastAsia="lt-LT"/>
        </w:rPr>
        <w:t xml:space="preserve"> procesus</w:t>
      </w:r>
      <w:r w:rsidRPr="00CC55D7">
        <w:rPr>
          <w:rFonts w:eastAsia="Times New Roman" w:cs="Times New Roman"/>
          <w:b/>
          <w:i/>
          <w:szCs w:val="24"/>
          <w:lang w:eastAsia="lt-LT"/>
        </w:rPr>
        <w:t xml:space="preserve"> </w:t>
      </w:r>
      <w:r w:rsidRPr="00CC55D7">
        <w:rPr>
          <w:rFonts w:eastAsia="Times New Roman" w:cs="Times New Roman"/>
          <w:i/>
          <w:szCs w:val="24"/>
          <w:lang w:eastAsia="lt-LT"/>
        </w:rPr>
        <w:t>darytina išvada, kad šio</w:t>
      </w:r>
      <w:r w:rsidR="00B05161" w:rsidRPr="00CC55D7">
        <w:rPr>
          <w:rFonts w:eastAsia="Times New Roman" w:cs="Times New Roman"/>
          <w:i/>
          <w:szCs w:val="24"/>
          <w:lang w:eastAsia="lt-LT"/>
        </w:rPr>
        <w:t>s</w:t>
      </w:r>
      <w:r w:rsidRPr="00CC55D7">
        <w:rPr>
          <w:rFonts w:eastAsia="Times New Roman" w:cs="Times New Roman"/>
          <w:i/>
          <w:szCs w:val="24"/>
          <w:lang w:eastAsia="lt-LT"/>
        </w:rPr>
        <w:t>e srity</w:t>
      </w:r>
      <w:r w:rsidR="00B05161" w:rsidRPr="00CC55D7">
        <w:rPr>
          <w:rFonts w:eastAsia="Times New Roman" w:cs="Times New Roman"/>
          <w:i/>
          <w:szCs w:val="24"/>
          <w:lang w:eastAsia="lt-LT"/>
        </w:rPr>
        <w:t>s</w:t>
      </w:r>
      <w:r w:rsidRPr="00CC55D7">
        <w:rPr>
          <w:rFonts w:eastAsia="Times New Roman" w:cs="Times New Roman"/>
          <w:i/>
          <w:szCs w:val="24"/>
          <w:lang w:eastAsia="lt-LT"/>
        </w:rPr>
        <w:t>e yra korupcijos rizika dėl šių korupcijos rizikos veiksnių</w:t>
      </w:r>
      <w:r w:rsidRPr="00CC55D7">
        <w:rPr>
          <w:rFonts w:eastAsia="Times New Roman" w:cs="Times New Roman"/>
          <w:i/>
          <w:szCs w:val="24"/>
          <w:vertAlign w:val="superscript"/>
          <w:lang w:eastAsia="lt-LT"/>
        </w:rPr>
        <w:footnoteReference w:id="103"/>
      </w:r>
      <w:r w:rsidRPr="00CC55D7">
        <w:rPr>
          <w:rFonts w:eastAsia="Times New Roman" w:cs="Times New Roman"/>
          <w:i/>
          <w:szCs w:val="24"/>
          <w:lang w:eastAsia="lt-LT"/>
        </w:rPr>
        <w:t xml:space="preserve">: </w:t>
      </w:r>
    </w:p>
    <w:p w14:paraId="56540BCA" w14:textId="5ABB525A" w:rsidR="0047523D" w:rsidRPr="00013042" w:rsidRDefault="00D21BF2" w:rsidP="0047523D">
      <w:pPr>
        <w:spacing w:line="360" w:lineRule="auto"/>
        <w:ind w:firstLine="851"/>
        <w:rPr>
          <w:rFonts w:cs="Times New Roman"/>
          <w:b/>
          <w:szCs w:val="24"/>
          <w:u w:val="single"/>
        </w:rPr>
      </w:pPr>
      <w:r w:rsidRPr="00013042">
        <w:rPr>
          <w:rFonts w:cs="Times New Roman"/>
          <w:b/>
          <w:szCs w:val="24"/>
          <w:u w:val="single"/>
        </w:rPr>
        <w:t>5</w:t>
      </w:r>
      <w:r w:rsidR="0047523D" w:rsidRPr="00013042">
        <w:rPr>
          <w:rFonts w:cs="Times New Roman"/>
          <w:b/>
          <w:szCs w:val="24"/>
          <w:u w:val="single"/>
        </w:rPr>
        <w:t>.1. Kritinės antikorupcinės pastabos:</w:t>
      </w:r>
    </w:p>
    <w:p w14:paraId="40933749" w14:textId="3FFA2F8A" w:rsidR="00347ED0" w:rsidRPr="00CC55D7" w:rsidRDefault="00D21BF2" w:rsidP="00D21BF2">
      <w:pPr>
        <w:spacing w:line="360" w:lineRule="auto"/>
        <w:ind w:firstLine="851"/>
        <w:jc w:val="both"/>
        <w:rPr>
          <w:rFonts w:cs="Times New Roman"/>
          <w:szCs w:val="24"/>
        </w:rPr>
      </w:pPr>
      <w:r w:rsidRPr="00013042">
        <w:rPr>
          <w:rFonts w:cs="Times New Roman"/>
          <w:szCs w:val="24"/>
        </w:rPr>
        <w:t xml:space="preserve">5.1.1. </w:t>
      </w:r>
      <w:r w:rsidR="00347ED0" w:rsidRPr="00CC55D7">
        <w:rPr>
          <w:rFonts w:cs="Times New Roman"/>
          <w:szCs w:val="24"/>
        </w:rPr>
        <w:t xml:space="preserve">Remiant smulkaus ir vidutinio verslo subjektus </w:t>
      </w:r>
      <w:r w:rsidR="005351D4" w:rsidRPr="00CC55D7">
        <w:rPr>
          <w:rFonts w:cs="Times New Roman"/>
          <w:szCs w:val="24"/>
        </w:rPr>
        <w:t>nenumatytos paramos galimybės visoms SVV</w:t>
      </w:r>
      <w:r w:rsidR="00347ED0" w:rsidRPr="00CC55D7">
        <w:rPr>
          <w:rFonts w:cs="Times New Roman"/>
          <w:szCs w:val="24"/>
        </w:rPr>
        <w:t xml:space="preserve"> grupė</w:t>
      </w:r>
      <w:r w:rsidR="005351D4" w:rsidRPr="00CC55D7">
        <w:rPr>
          <w:rFonts w:cs="Times New Roman"/>
          <w:szCs w:val="24"/>
        </w:rPr>
        <w:t>m</w:t>
      </w:r>
      <w:r w:rsidR="00347ED0" w:rsidRPr="00CC55D7">
        <w:rPr>
          <w:rFonts w:cs="Times New Roman"/>
          <w:szCs w:val="24"/>
        </w:rPr>
        <w:t>s</w:t>
      </w:r>
      <w:r w:rsidR="0083306B" w:rsidRPr="00CC55D7">
        <w:rPr>
          <w:rFonts w:cs="Times New Roman"/>
          <w:szCs w:val="24"/>
        </w:rPr>
        <w:t>, nes Rokiškio rajono savivaldybėje neremiami smulkaus ir vidutinio verslo subjektai – asmenys, dirbantys pagal verslo liudijimus, ūkininko ūkio veiklą vykdantys asmenys, Kupiškio rajono savivaldybėje – vidutinės įmonės bei ūkininko ūkio veiklą vykdantys asmenys (motyvai išdėstyti 3.1 poskyryje).</w:t>
      </w:r>
    </w:p>
    <w:p w14:paraId="01AB3BDA" w14:textId="72007807" w:rsidR="00D21BF2" w:rsidRPr="00CC55D7" w:rsidRDefault="0083306B" w:rsidP="0083306B">
      <w:pPr>
        <w:spacing w:line="360" w:lineRule="auto"/>
        <w:ind w:firstLine="851"/>
        <w:jc w:val="both"/>
        <w:rPr>
          <w:rFonts w:cs="Times New Roman"/>
          <w:szCs w:val="24"/>
        </w:rPr>
      </w:pPr>
      <w:r w:rsidRPr="00CC55D7">
        <w:rPr>
          <w:rFonts w:cs="Times New Roman"/>
          <w:szCs w:val="24"/>
        </w:rPr>
        <w:lastRenderedPageBreak/>
        <w:t>5.1.2. Nereglamentuojamas sprendimus dėl smulkaus ir vidutinio verslo paramos priimančių komisijų narių interesų konfliktų valdymas</w:t>
      </w:r>
      <w:r w:rsidR="00500E9C" w:rsidRPr="00CC55D7">
        <w:rPr>
          <w:rFonts w:cs="Times New Roman"/>
          <w:szCs w:val="24"/>
        </w:rPr>
        <w:t>, t</w:t>
      </w:r>
      <w:r w:rsidRPr="00CC55D7">
        <w:rPr>
          <w:rFonts w:cs="Times New Roman"/>
          <w:szCs w:val="24"/>
        </w:rPr>
        <w:t>odėl komisijose gali būti priimami šališki sprendimai. Pavyzdžiui, nustatyta, kad komisijų nariai, verslininkų asociacijų atstovai nenusišalina nuo jų atstovaujamų asociacijų narių pateiktų paraiškų svarstymo bei sprendimų priėmimo (motyvai išdėstyti</w:t>
      </w:r>
      <w:r w:rsidR="007B4F15" w:rsidRPr="00CC55D7">
        <w:rPr>
          <w:rFonts w:cs="Times New Roman"/>
          <w:szCs w:val="24"/>
        </w:rPr>
        <w:t xml:space="preserve"> 3.5 poskyryje).</w:t>
      </w:r>
    </w:p>
    <w:p w14:paraId="1C25E82F" w14:textId="01ED7F53" w:rsidR="007B4F15" w:rsidRPr="00CC55D7" w:rsidRDefault="007B4F15" w:rsidP="0083306B">
      <w:pPr>
        <w:spacing w:line="360" w:lineRule="auto"/>
        <w:ind w:firstLine="851"/>
        <w:jc w:val="both"/>
        <w:rPr>
          <w:rFonts w:cs="Times New Roman"/>
          <w:szCs w:val="24"/>
        </w:rPr>
      </w:pPr>
      <w:r w:rsidRPr="00CC55D7">
        <w:rPr>
          <w:rFonts w:cs="Times New Roman"/>
          <w:szCs w:val="24"/>
        </w:rPr>
        <w:t xml:space="preserve">5.1.3. </w:t>
      </w:r>
      <w:r w:rsidR="00936457" w:rsidRPr="00CC55D7">
        <w:rPr>
          <w:rFonts w:cs="Times New Roman"/>
          <w:szCs w:val="24"/>
        </w:rPr>
        <w:t>Tobulintina p</w:t>
      </w:r>
      <w:r w:rsidR="005477CB" w:rsidRPr="00CC55D7">
        <w:rPr>
          <w:rFonts w:cs="Times New Roman"/>
          <w:szCs w:val="24"/>
        </w:rPr>
        <w:t>araiškų vertinimo sistema</w:t>
      </w:r>
      <w:r w:rsidRPr="00CC55D7">
        <w:rPr>
          <w:rFonts w:cs="Times New Roman"/>
          <w:szCs w:val="24"/>
        </w:rPr>
        <w:t>, nes v</w:t>
      </w:r>
      <w:r w:rsidR="00936457" w:rsidRPr="00CC55D7">
        <w:rPr>
          <w:rFonts w:cs="Times New Roman"/>
          <w:szCs w:val="24"/>
        </w:rPr>
        <w:t xml:space="preserve">ienais atvejais taikomi </w:t>
      </w:r>
      <w:r w:rsidR="00500E9C" w:rsidRPr="00CC55D7">
        <w:rPr>
          <w:rFonts w:cs="Times New Roman"/>
          <w:szCs w:val="24"/>
        </w:rPr>
        <w:t xml:space="preserve">kai kuriems </w:t>
      </w:r>
      <w:r w:rsidRPr="00CC55D7">
        <w:rPr>
          <w:rFonts w:cs="Times New Roman"/>
          <w:szCs w:val="24"/>
        </w:rPr>
        <w:t>smulkaus ir vidutinio verslo subjekt</w:t>
      </w:r>
      <w:r w:rsidR="00936457" w:rsidRPr="00CC55D7">
        <w:rPr>
          <w:rFonts w:cs="Times New Roman"/>
          <w:szCs w:val="24"/>
        </w:rPr>
        <w:t>ams labiau palankūs</w:t>
      </w:r>
      <w:r w:rsidRPr="00CC55D7">
        <w:rPr>
          <w:rFonts w:cs="Times New Roman"/>
          <w:szCs w:val="24"/>
        </w:rPr>
        <w:t xml:space="preserve"> kriterijai, kitais – sprendimai priimami nesant jokių objektyvių kriterijų (motyvai išdėstyti 3.6 poskyryje).</w:t>
      </w:r>
    </w:p>
    <w:p w14:paraId="31CBCCE6" w14:textId="0F3A4F79" w:rsidR="007B4F15" w:rsidRPr="00CC55D7" w:rsidRDefault="007B4F15" w:rsidP="0083306B">
      <w:pPr>
        <w:spacing w:line="360" w:lineRule="auto"/>
        <w:ind w:firstLine="851"/>
        <w:jc w:val="both"/>
        <w:rPr>
          <w:rFonts w:cs="Times New Roman"/>
          <w:szCs w:val="24"/>
        </w:rPr>
      </w:pPr>
      <w:r w:rsidRPr="00CC55D7">
        <w:rPr>
          <w:rFonts w:cs="Times New Roman"/>
          <w:szCs w:val="24"/>
        </w:rPr>
        <w:t xml:space="preserve">5.1.4. Užimtumo didinimo programose </w:t>
      </w:r>
      <w:r w:rsidR="00936457" w:rsidRPr="00CC55D7">
        <w:rPr>
          <w:rFonts w:cs="Times New Roman"/>
          <w:szCs w:val="24"/>
        </w:rPr>
        <w:t xml:space="preserve">iš esmės gali dalyvauti tik </w:t>
      </w:r>
      <w:r w:rsidRPr="00CC55D7">
        <w:rPr>
          <w:rFonts w:cs="Times New Roman"/>
          <w:szCs w:val="24"/>
        </w:rPr>
        <w:t xml:space="preserve">savivaldybių </w:t>
      </w:r>
      <w:r w:rsidR="00936457" w:rsidRPr="00CC55D7">
        <w:rPr>
          <w:rFonts w:cs="Times New Roman"/>
          <w:szCs w:val="24"/>
        </w:rPr>
        <w:t xml:space="preserve">ar su jais susiję </w:t>
      </w:r>
      <w:r w:rsidRPr="00CC55D7">
        <w:rPr>
          <w:rFonts w:cs="Times New Roman"/>
          <w:szCs w:val="24"/>
        </w:rPr>
        <w:t>subjekta</w:t>
      </w:r>
      <w:r w:rsidR="00936457" w:rsidRPr="00CC55D7">
        <w:rPr>
          <w:rFonts w:cs="Times New Roman"/>
          <w:szCs w:val="24"/>
        </w:rPr>
        <w:t>i</w:t>
      </w:r>
      <w:r w:rsidRPr="00CC55D7">
        <w:rPr>
          <w:rFonts w:cs="Times New Roman"/>
          <w:szCs w:val="24"/>
        </w:rPr>
        <w:t xml:space="preserve">, ribojama kitų ūkio subjektų teisė dalyvauti </w:t>
      </w:r>
      <w:r w:rsidR="00EE0DA4">
        <w:rPr>
          <w:rFonts w:cs="Times New Roman"/>
          <w:szCs w:val="24"/>
        </w:rPr>
        <w:t xml:space="preserve">įgyvendinant </w:t>
      </w:r>
      <w:r w:rsidRPr="00CC55D7">
        <w:rPr>
          <w:rFonts w:cs="Times New Roman"/>
          <w:szCs w:val="24"/>
        </w:rPr>
        <w:t>užimtumo didinimo program</w:t>
      </w:r>
      <w:r w:rsidR="00EE0DA4">
        <w:rPr>
          <w:rFonts w:cs="Times New Roman"/>
          <w:szCs w:val="24"/>
        </w:rPr>
        <w:t>as</w:t>
      </w:r>
      <w:r w:rsidRPr="00CC55D7">
        <w:rPr>
          <w:rFonts w:cs="Times New Roman"/>
          <w:szCs w:val="24"/>
        </w:rPr>
        <w:t xml:space="preserve"> (motyvai išdėstyti 4.1 poskyryje).</w:t>
      </w:r>
    </w:p>
    <w:p w14:paraId="3FF3B9D9" w14:textId="2BA96CFB" w:rsidR="007B4F15" w:rsidRPr="00CC55D7" w:rsidRDefault="007B4F15" w:rsidP="0083306B">
      <w:pPr>
        <w:spacing w:line="360" w:lineRule="auto"/>
        <w:ind w:firstLine="851"/>
        <w:jc w:val="both"/>
        <w:rPr>
          <w:rFonts w:cs="Times New Roman"/>
          <w:b/>
          <w:szCs w:val="24"/>
          <w:u w:val="single"/>
        </w:rPr>
      </w:pPr>
      <w:r w:rsidRPr="00CC55D7">
        <w:rPr>
          <w:rFonts w:cs="Times New Roman"/>
          <w:b/>
          <w:szCs w:val="24"/>
          <w:u w:val="single"/>
        </w:rPr>
        <w:t>5.2. Kitos antikorupcinės pastabos:</w:t>
      </w:r>
    </w:p>
    <w:p w14:paraId="1322A2A4" w14:textId="6956904E" w:rsidR="00337DB3" w:rsidRPr="00CC55D7" w:rsidRDefault="007B4F15" w:rsidP="0083306B">
      <w:pPr>
        <w:spacing w:line="360" w:lineRule="auto"/>
        <w:ind w:firstLine="851"/>
        <w:jc w:val="both"/>
        <w:rPr>
          <w:rFonts w:cs="Times New Roman"/>
          <w:szCs w:val="24"/>
        </w:rPr>
      </w:pPr>
      <w:r w:rsidRPr="00CC55D7">
        <w:rPr>
          <w:rFonts w:cs="Times New Roman"/>
          <w:szCs w:val="24"/>
        </w:rPr>
        <w:t xml:space="preserve">5.2.1. </w:t>
      </w:r>
      <w:r w:rsidR="000B6305" w:rsidRPr="00CC55D7">
        <w:rPr>
          <w:rFonts w:cs="Times New Roman"/>
          <w:szCs w:val="24"/>
        </w:rPr>
        <w:t xml:space="preserve">Kupiškio rajono savivaldybėje taikoma </w:t>
      </w:r>
      <w:r w:rsidR="00337DB3" w:rsidRPr="00CC55D7">
        <w:rPr>
          <w:rFonts w:cs="Times New Roman"/>
          <w:szCs w:val="24"/>
        </w:rPr>
        <w:t xml:space="preserve">selektyvi praktika teikiant paramą </w:t>
      </w:r>
      <w:r w:rsidR="00936457" w:rsidRPr="00CC55D7">
        <w:rPr>
          <w:rFonts w:cs="Times New Roman"/>
          <w:szCs w:val="24"/>
        </w:rPr>
        <w:t>pelno nesiekiantiems</w:t>
      </w:r>
      <w:r w:rsidR="00337DB3" w:rsidRPr="00CC55D7">
        <w:rPr>
          <w:rFonts w:cs="Times New Roman"/>
          <w:szCs w:val="24"/>
        </w:rPr>
        <w:t xml:space="preserve"> </w:t>
      </w:r>
      <w:r w:rsidR="000061FC" w:rsidRPr="00CC55D7">
        <w:rPr>
          <w:rFonts w:cs="Times New Roman"/>
          <w:szCs w:val="24"/>
        </w:rPr>
        <w:t xml:space="preserve">SVV </w:t>
      </w:r>
      <w:r w:rsidR="00337DB3" w:rsidRPr="00CC55D7">
        <w:rPr>
          <w:rFonts w:cs="Times New Roman"/>
          <w:szCs w:val="24"/>
        </w:rPr>
        <w:t xml:space="preserve">subjektams, nes nustatyta atvejų, kai pelno nesiekiantiems </w:t>
      </w:r>
      <w:r w:rsidR="000061FC" w:rsidRPr="00CC55D7">
        <w:rPr>
          <w:rFonts w:cs="Times New Roman"/>
          <w:szCs w:val="24"/>
        </w:rPr>
        <w:t xml:space="preserve">SVV </w:t>
      </w:r>
      <w:r w:rsidR="00337DB3" w:rsidRPr="00CC55D7">
        <w:rPr>
          <w:rFonts w:cs="Times New Roman"/>
          <w:szCs w:val="24"/>
        </w:rPr>
        <w:t>subjektams parama neskiriama nemotyvuotai (motyvai išdėstyti 3.2 poskyryje).</w:t>
      </w:r>
    </w:p>
    <w:p w14:paraId="627E8B0D" w14:textId="7EEEB15A" w:rsidR="007B4F15" w:rsidRPr="00CC55D7" w:rsidRDefault="00337DB3" w:rsidP="0083306B">
      <w:pPr>
        <w:spacing w:line="360" w:lineRule="auto"/>
        <w:ind w:firstLine="851"/>
        <w:jc w:val="both"/>
        <w:rPr>
          <w:rFonts w:cs="Times New Roman"/>
          <w:szCs w:val="24"/>
        </w:rPr>
      </w:pPr>
      <w:r w:rsidRPr="00CC55D7">
        <w:rPr>
          <w:rFonts w:cs="Times New Roman"/>
          <w:szCs w:val="24"/>
        </w:rPr>
        <w:t xml:space="preserve">5.2.2. Sprendimus dėl paramos smulkaus ir vidutinio verslo subjektams priimančios komisijos sudaromos nesant </w:t>
      </w:r>
      <w:r w:rsidR="0040503A" w:rsidRPr="00CC55D7">
        <w:rPr>
          <w:rFonts w:cs="Times New Roman"/>
          <w:szCs w:val="24"/>
        </w:rPr>
        <w:t xml:space="preserve">pakankamai </w:t>
      </w:r>
      <w:r w:rsidRPr="00CC55D7">
        <w:rPr>
          <w:rFonts w:cs="Times New Roman"/>
          <w:szCs w:val="24"/>
        </w:rPr>
        <w:t>aiškių ir pagrįstų atstovavimo jose kriterijų, nes neaišku, kodėl į minėtų komisijų sudėtis įtraukiami tik vienų verslininkų asociacijų atstovai / verslininkai</w:t>
      </w:r>
      <w:r w:rsidR="00A50FCD" w:rsidRPr="00CC55D7">
        <w:rPr>
          <w:rFonts w:cs="Times New Roman"/>
          <w:szCs w:val="24"/>
        </w:rPr>
        <w:t xml:space="preserve">. Todėl gali kilti pagrįstų abejonių dėl priimamų sprendimų skaidrumo ir objektyvumo </w:t>
      </w:r>
      <w:r w:rsidR="00E67587" w:rsidRPr="00CC55D7">
        <w:rPr>
          <w:rFonts w:cs="Times New Roman"/>
          <w:szCs w:val="24"/>
        </w:rPr>
        <w:t>(m</w:t>
      </w:r>
      <w:r w:rsidR="00A50FCD" w:rsidRPr="00CC55D7">
        <w:rPr>
          <w:rFonts w:cs="Times New Roman"/>
          <w:szCs w:val="24"/>
        </w:rPr>
        <w:t>otyvai išdėstyti 3.3 poskyryje).</w:t>
      </w:r>
    </w:p>
    <w:p w14:paraId="6B7301C1" w14:textId="242F459E" w:rsidR="00A50FCD" w:rsidRPr="00CC55D7" w:rsidRDefault="00A50FCD" w:rsidP="0083306B">
      <w:pPr>
        <w:spacing w:line="360" w:lineRule="auto"/>
        <w:ind w:firstLine="851"/>
        <w:jc w:val="both"/>
        <w:rPr>
          <w:rFonts w:cs="Times New Roman"/>
          <w:szCs w:val="24"/>
        </w:rPr>
      </w:pPr>
      <w:r w:rsidRPr="00CC55D7">
        <w:rPr>
          <w:rFonts w:cs="Times New Roman"/>
          <w:szCs w:val="24"/>
        </w:rPr>
        <w:t xml:space="preserve">5.2.3. Sprendimus dėl paramos smulkaus ir vidutinio verslo subjektams priimančių komisijų nariams nenustatyti </w:t>
      </w:r>
      <w:r w:rsidR="005477CB" w:rsidRPr="00CC55D7">
        <w:rPr>
          <w:rFonts w:cs="Times New Roman"/>
          <w:szCs w:val="24"/>
        </w:rPr>
        <w:t>n</w:t>
      </w:r>
      <w:r w:rsidRPr="00CC55D7">
        <w:rPr>
          <w:rFonts w:cs="Times New Roman"/>
          <w:szCs w:val="24"/>
        </w:rPr>
        <w:t>epriekaištingos reputacijos reikalavimai, nenumatyta komisijos narių rotacija. Nepriekaištingos reputacijos reikalavimai užtikrintų, kad sprendimus dėl paramos priimtų tik sąžiningi ir korupcijai atsparūs asmenys.</w:t>
      </w:r>
      <w:r w:rsidRPr="00013042">
        <w:rPr>
          <w:rFonts w:cs="Times New Roman"/>
          <w:szCs w:val="24"/>
        </w:rPr>
        <w:t xml:space="preserve"> Situacijos, kai</w:t>
      </w:r>
      <w:r w:rsidRPr="00CC55D7">
        <w:rPr>
          <w:rFonts w:cs="Times New Roman"/>
          <w:szCs w:val="24"/>
        </w:rPr>
        <w:t xml:space="preserve"> tos pačios sudėties komisijos veikia neribotą laikotarpį, taip pat yra ydingos antikorupciniu požiūriu, nes tarp komisijos narių, komisijos narių ir pareiškėjų susiklosto ilgalaikiai santykiai, kurie </w:t>
      </w:r>
      <w:r w:rsidR="00EE0DA4">
        <w:rPr>
          <w:rFonts w:cs="Times New Roman"/>
          <w:szCs w:val="24"/>
        </w:rPr>
        <w:t xml:space="preserve">gali </w:t>
      </w:r>
      <w:r w:rsidRPr="00CC55D7">
        <w:rPr>
          <w:rFonts w:cs="Times New Roman"/>
          <w:szCs w:val="24"/>
        </w:rPr>
        <w:t>daryti lemiamą įtaką komisijos sprendimams (motyvai išdėstyti 3.4 poskyryje).</w:t>
      </w:r>
    </w:p>
    <w:p w14:paraId="07521759" w14:textId="7B607874" w:rsidR="00A50FCD" w:rsidRPr="00CC55D7" w:rsidRDefault="00A50FCD" w:rsidP="0083306B">
      <w:pPr>
        <w:spacing w:line="360" w:lineRule="auto"/>
        <w:ind w:firstLine="851"/>
        <w:jc w:val="both"/>
        <w:rPr>
          <w:rFonts w:cs="Times New Roman"/>
          <w:szCs w:val="24"/>
        </w:rPr>
      </w:pPr>
      <w:r w:rsidRPr="00CC55D7">
        <w:rPr>
          <w:rFonts w:cs="Times New Roman"/>
          <w:szCs w:val="24"/>
        </w:rPr>
        <w:t xml:space="preserve">5.2.4. Nepakankama </w:t>
      </w:r>
      <w:r w:rsidR="002C4101" w:rsidRPr="00CC55D7">
        <w:rPr>
          <w:rFonts w:cs="Times New Roman"/>
          <w:szCs w:val="24"/>
        </w:rPr>
        <w:t xml:space="preserve">smulkaus ir vidutinio verslo subjektams </w:t>
      </w:r>
      <w:r w:rsidRPr="00CC55D7">
        <w:rPr>
          <w:rFonts w:cs="Times New Roman"/>
          <w:szCs w:val="24"/>
        </w:rPr>
        <w:t>suteiktos paramos panaudojimo kontrolė</w:t>
      </w:r>
      <w:r w:rsidR="002C4101" w:rsidRPr="00CC55D7">
        <w:rPr>
          <w:rFonts w:cs="Times New Roman"/>
          <w:szCs w:val="24"/>
        </w:rPr>
        <w:t>, kurios nebuvimas ar nepakankamas veikimas gali paskatinti pasielgti neskaidriai, neobjektyviai, netinkamai, nes nebus galimybės nustatyti netinkamo elgesio faktų (motyvai išdėstyti 3.7 poskyryje).</w:t>
      </w:r>
    </w:p>
    <w:p w14:paraId="3EF9EA1F" w14:textId="6F579FC3" w:rsidR="002C4101" w:rsidRPr="00CC55D7" w:rsidRDefault="002C4101" w:rsidP="0083306B">
      <w:pPr>
        <w:spacing w:line="360" w:lineRule="auto"/>
        <w:ind w:firstLine="851"/>
        <w:jc w:val="both"/>
        <w:rPr>
          <w:rFonts w:cs="Times New Roman"/>
          <w:szCs w:val="24"/>
        </w:rPr>
      </w:pPr>
      <w:r w:rsidRPr="00CC55D7">
        <w:rPr>
          <w:rFonts w:cs="Times New Roman"/>
          <w:szCs w:val="24"/>
        </w:rPr>
        <w:t xml:space="preserve">5.2.5. Sprendimus dėl darbdavių atrankos dalyvauti užimtumo didinimo programose priimančioms komisijoms suteikta per didelė diskrecija priimti sprendimus dėl finansavimo dydžio, </w:t>
      </w:r>
      <w:r w:rsidRPr="00CC55D7">
        <w:rPr>
          <w:rFonts w:cs="Times New Roman"/>
          <w:szCs w:val="24"/>
        </w:rPr>
        <w:lastRenderedPageBreak/>
        <w:t>dėl paraiškų atmetimo. Nesant aiškių kriterijų, komisijos sprendimus gali priimti savo nuožiūra (motyvai išdėstyti 4.2 poskyryje).</w:t>
      </w:r>
    </w:p>
    <w:p w14:paraId="0F98F0CE" w14:textId="761EC319" w:rsidR="002C4101" w:rsidRPr="00CC55D7" w:rsidRDefault="002C4101" w:rsidP="0083306B">
      <w:pPr>
        <w:spacing w:line="360" w:lineRule="auto"/>
        <w:ind w:firstLine="851"/>
        <w:jc w:val="both"/>
        <w:rPr>
          <w:rFonts w:cs="Times New Roman"/>
          <w:szCs w:val="24"/>
        </w:rPr>
      </w:pPr>
      <w:r w:rsidRPr="00CC55D7">
        <w:rPr>
          <w:rFonts w:cs="Times New Roman"/>
          <w:szCs w:val="24"/>
        </w:rPr>
        <w:t>5.2.6. Darbdavių atrankos komisijų nariams nenustatyti nešališkumo reikalavimai.</w:t>
      </w:r>
      <w:r w:rsidR="00CF6E80" w:rsidRPr="00CC55D7">
        <w:rPr>
          <w:rFonts w:cs="Times New Roman"/>
          <w:szCs w:val="24"/>
        </w:rPr>
        <w:t xml:space="preserve"> Nustatyta antikorupciniu požiūriu ydingų situacijų, kai komisijos nariai (savivaldybės administracijos struktūrinių padalinių vadovai) svarsto ir priima sprendimus dėl atstovaujamų struktūrinių padalinių, kuruojamų įstaigų pateiktų paraiškų (motyvai </w:t>
      </w:r>
      <w:r w:rsidR="00382BDE" w:rsidRPr="00CC55D7">
        <w:rPr>
          <w:rFonts w:cs="Times New Roman"/>
          <w:szCs w:val="24"/>
        </w:rPr>
        <w:t>išdėstyti</w:t>
      </w:r>
      <w:r w:rsidR="00CF6E80" w:rsidRPr="00CC55D7">
        <w:rPr>
          <w:rFonts w:cs="Times New Roman"/>
          <w:szCs w:val="24"/>
        </w:rPr>
        <w:t xml:space="preserve"> 4.3 poskyryje).</w:t>
      </w:r>
    </w:p>
    <w:p w14:paraId="0589DCFF" w14:textId="2A09C562" w:rsidR="00CF6E80" w:rsidRPr="00CC55D7" w:rsidRDefault="00CF6E80" w:rsidP="0083306B">
      <w:pPr>
        <w:spacing w:line="360" w:lineRule="auto"/>
        <w:ind w:firstLine="851"/>
        <w:jc w:val="both"/>
        <w:rPr>
          <w:rFonts w:cs="Times New Roman"/>
          <w:szCs w:val="24"/>
        </w:rPr>
      </w:pPr>
      <w:r w:rsidRPr="00CC55D7">
        <w:rPr>
          <w:rFonts w:cs="Times New Roman"/>
          <w:szCs w:val="24"/>
        </w:rPr>
        <w:t xml:space="preserve">5.2.7. Neaiški darbdavių atrankos prioritetų ir kriterijų taikymo tvarka, todėl svarstant paraiškas nustatytais prioritetais bei kriterijais iš esmės nesivadovaujama (motyvai išdėstyti 4.4 poskyryje). </w:t>
      </w:r>
    </w:p>
    <w:p w14:paraId="4A7413EC" w14:textId="78C9B5C2" w:rsidR="00282A9C" w:rsidRPr="00CC55D7" w:rsidRDefault="00282A9C" w:rsidP="0083306B">
      <w:pPr>
        <w:spacing w:line="360" w:lineRule="auto"/>
        <w:ind w:firstLine="851"/>
        <w:jc w:val="both"/>
        <w:rPr>
          <w:rFonts w:cs="Times New Roman"/>
          <w:b/>
          <w:szCs w:val="24"/>
          <w:u w:val="single"/>
        </w:rPr>
      </w:pPr>
      <w:r w:rsidRPr="00CC55D7">
        <w:rPr>
          <w:rFonts w:cs="Times New Roman"/>
          <w:b/>
          <w:szCs w:val="24"/>
          <w:u w:val="single"/>
        </w:rPr>
        <w:t>5.3. Kitos pastabos:</w:t>
      </w:r>
    </w:p>
    <w:p w14:paraId="622D23F7" w14:textId="6460DE98" w:rsidR="00282A9C" w:rsidRPr="00CC55D7" w:rsidRDefault="00282A9C" w:rsidP="0083306B">
      <w:pPr>
        <w:spacing w:line="360" w:lineRule="auto"/>
        <w:ind w:firstLine="851"/>
        <w:jc w:val="both"/>
        <w:rPr>
          <w:rFonts w:cs="Times New Roman"/>
          <w:szCs w:val="24"/>
        </w:rPr>
      </w:pPr>
      <w:r w:rsidRPr="00CC55D7">
        <w:rPr>
          <w:rFonts w:cs="Times New Roman"/>
          <w:szCs w:val="24"/>
        </w:rPr>
        <w:t xml:space="preserve">5.3.1. </w:t>
      </w:r>
      <w:r w:rsidR="008A00DA" w:rsidRPr="00CC55D7">
        <w:rPr>
          <w:rFonts w:cs="Times New Roman"/>
          <w:szCs w:val="24"/>
        </w:rPr>
        <w:t xml:space="preserve">Nereglamentuotas paraiškų dėl paramos smulkiam ir vidutiniam verslui administracinės atitikties vertinimas, nenumatyta sprendimų </w:t>
      </w:r>
      <w:r w:rsidR="0040503A" w:rsidRPr="00CC55D7">
        <w:rPr>
          <w:rFonts w:cs="Times New Roman"/>
          <w:szCs w:val="24"/>
        </w:rPr>
        <w:t xml:space="preserve">dėl paramos smulkiam ir vidutiniam verslui </w:t>
      </w:r>
      <w:r w:rsidR="008A00DA" w:rsidRPr="00CC55D7">
        <w:rPr>
          <w:rFonts w:cs="Times New Roman"/>
          <w:szCs w:val="24"/>
        </w:rPr>
        <w:t xml:space="preserve">apskundimo galimybė, neviešinama informacija apie subjektus, kurių prašymai netenkinti (motyvai išdėstyti 3.8 poskyryje). </w:t>
      </w:r>
    </w:p>
    <w:p w14:paraId="761A8232" w14:textId="12847E9F" w:rsidR="008A00DA" w:rsidRPr="00CC55D7" w:rsidRDefault="008A00DA" w:rsidP="0083306B">
      <w:pPr>
        <w:spacing w:line="360" w:lineRule="auto"/>
        <w:ind w:firstLine="851"/>
        <w:jc w:val="both"/>
        <w:rPr>
          <w:rFonts w:cs="Times New Roman"/>
          <w:szCs w:val="24"/>
        </w:rPr>
      </w:pPr>
      <w:r w:rsidRPr="00CC55D7">
        <w:rPr>
          <w:rFonts w:cs="Times New Roman"/>
          <w:szCs w:val="24"/>
        </w:rPr>
        <w:t>5.3.2. Neužtikrinamas užimtumo didinimo programų įgyvendinimo rezultatų viešumas</w:t>
      </w:r>
      <w:r w:rsidR="00337DB3" w:rsidRPr="00CC55D7">
        <w:rPr>
          <w:rFonts w:cs="Times New Roman"/>
          <w:szCs w:val="24"/>
        </w:rPr>
        <w:t xml:space="preserve"> (motyvai išdėstyti 4.5 poskyryje).</w:t>
      </w:r>
    </w:p>
    <w:p w14:paraId="188723B3" w14:textId="77777777" w:rsidR="008E0BE8" w:rsidRPr="00CC55D7" w:rsidRDefault="008E0BE8" w:rsidP="0083306B">
      <w:pPr>
        <w:spacing w:line="360" w:lineRule="auto"/>
        <w:ind w:firstLine="851"/>
        <w:jc w:val="both"/>
        <w:rPr>
          <w:rFonts w:cs="Times New Roman"/>
          <w:szCs w:val="24"/>
        </w:rPr>
      </w:pPr>
    </w:p>
    <w:p w14:paraId="13713B55" w14:textId="77777777" w:rsidR="008E0BE8" w:rsidRPr="00CC55D7" w:rsidRDefault="008E0BE8" w:rsidP="0083306B">
      <w:pPr>
        <w:spacing w:line="360" w:lineRule="auto"/>
        <w:ind w:firstLine="851"/>
        <w:jc w:val="both"/>
        <w:rPr>
          <w:rFonts w:cs="Times New Roman"/>
          <w:szCs w:val="24"/>
        </w:rPr>
      </w:pPr>
    </w:p>
    <w:p w14:paraId="79FDF348" w14:textId="77777777" w:rsidR="008E0BE8" w:rsidRPr="00CC55D7" w:rsidRDefault="008E0BE8" w:rsidP="0083306B">
      <w:pPr>
        <w:spacing w:line="360" w:lineRule="auto"/>
        <w:ind w:firstLine="851"/>
        <w:jc w:val="both"/>
        <w:rPr>
          <w:rFonts w:cs="Times New Roman"/>
          <w:szCs w:val="24"/>
        </w:rPr>
      </w:pPr>
    </w:p>
    <w:p w14:paraId="1E6B1555" w14:textId="77777777" w:rsidR="008E0BE8" w:rsidRPr="00CC55D7" w:rsidRDefault="008E0BE8" w:rsidP="0083306B">
      <w:pPr>
        <w:spacing w:line="360" w:lineRule="auto"/>
        <w:ind w:firstLine="851"/>
        <w:jc w:val="both"/>
        <w:rPr>
          <w:rFonts w:cs="Times New Roman"/>
          <w:szCs w:val="24"/>
        </w:rPr>
      </w:pPr>
    </w:p>
    <w:p w14:paraId="45E73440" w14:textId="77777777" w:rsidR="00D824AB" w:rsidRPr="00CC55D7" w:rsidRDefault="00D824AB" w:rsidP="00D824AB">
      <w:pPr>
        <w:pStyle w:val="Sraopastraipa"/>
        <w:numPr>
          <w:ilvl w:val="0"/>
          <w:numId w:val="12"/>
        </w:numPr>
        <w:spacing w:after="160" w:line="259" w:lineRule="auto"/>
        <w:jc w:val="center"/>
        <w:rPr>
          <w:rFonts w:cs="Times New Roman"/>
          <w:b/>
          <w:szCs w:val="24"/>
        </w:rPr>
      </w:pPr>
      <w:bookmarkStart w:id="4" w:name="_Toc366739515"/>
      <w:bookmarkStart w:id="5" w:name="_Toc61946948"/>
      <w:r w:rsidRPr="00013042">
        <w:rPr>
          <w:rFonts w:cs="Times New Roman"/>
          <w:b/>
          <w:szCs w:val="24"/>
        </w:rPr>
        <w:t>PASIŪLYMAI</w:t>
      </w:r>
      <w:bookmarkEnd w:id="4"/>
      <w:r w:rsidRPr="00CC55D7">
        <w:rPr>
          <w:rFonts w:cs="Times New Roman"/>
          <w:b/>
          <w:szCs w:val="24"/>
          <w:vertAlign w:val="superscript"/>
        </w:rPr>
        <w:footnoteReference w:id="104"/>
      </w:r>
      <w:bookmarkEnd w:id="5"/>
    </w:p>
    <w:p w14:paraId="51CC5E87" w14:textId="6B892F5A" w:rsidR="00D824AB" w:rsidRPr="00CC55D7" w:rsidRDefault="00D824AB" w:rsidP="00D824AB">
      <w:pPr>
        <w:spacing w:line="360" w:lineRule="auto"/>
        <w:ind w:firstLine="851"/>
        <w:jc w:val="both"/>
        <w:rPr>
          <w:rFonts w:eastAsia="Times New Roman" w:cs="Times New Roman"/>
          <w:i/>
          <w:szCs w:val="24"/>
        </w:rPr>
      </w:pPr>
      <w:r w:rsidRPr="00CC55D7">
        <w:rPr>
          <w:rFonts w:eastAsia="Times New Roman" w:cs="Times New Roman"/>
          <w:i/>
          <w:szCs w:val="24"/>
        </w:rPr>
        <w:t xml:space="preserve">Siekdami sumažinti korupcijos rizikos veiksnių įtaką </w:t>
      </w:r>
      <w:r w:rsidR="00365004" w:rsidRPr="00CC55D7">
        <w:rPr>
          <w:rFonts w:eastAsia="Times New Roman" w:cs="Times New Roman"/>
          <w:i/>
          <w:szCs w:val="24"/>
        </w:rPr>
        <w:t>paramos smulkiajam ir vidutiniam verslui bei užimtumo didinimo veiklos srityse</w:t>
      </w:r>
      <w:r w:rsidRPr="00CC55D7">
        <w:rPr>
          <w:rFonts w:eastAsia="Times New Roman" w:cs="Times New Roman"/>
          <w:i/>
          <w:szCs w:val="24"/>
        </w:rPr>
        <w:t>, teikiame šiuos pasiūlymus pagal nustatytą kompetenciją:</w:t>
      </w:r>
    </w:p>
    <w:p w14:paraId="285354BC" w14:textId="53555FF1" w:rsidR="00D824AB" w:rsidRPr="00CC55D7" w:rsidRDefault="00A211A1" w:rsidP="007B1C4B">
      <w:pPr>
        <w:pStyle w:val="Sraopastraipa"/>
        <w:numPr>
          <w:ilvl w:val="1"/>
          <w:numId w:val="12"/>
        </w:numPr>
        <w:spacing w:line="360" w:lineRule="auto"/>
        <w:ind w:left="0" w:firstLine="851"/>
        <w:jc w:val="both"/>
        <w:rPr>
          <w:rFonts w:eastAsia="Times New Roman" w:cs="Times New Roman"/>
          <w:b/>
          <w:szCs w:val="24"/>
          <w:u w:val="single"/>
        </w:rPr>
      </w:pPr>
      <w:r w:rsidRPr="00CC55D7">
        <w:rPr>
          <w:rFonts w:eastAsia="Times New Roman" w:cs="Times New Roman"/>
          <w:b/>
          <w:szCs w:val="24"/>
          <w:lang w:eastAsia="lt-LT"/>
        </w:rPr>
        <w:t xml:space="preserve"> </w:t>
      </w:r>
      <w:r w:rsidR="00D824AB" w:rsidRPr="00CC55D7">
        <w:rPr>
          <w:rFonts w:eastAsia="Times New Roman" w:cs="Times New Roman"/>
          <w:b/>
          <w:szCs w:val="24"/>
          <w:u w:val="single"/>
          <w:lang w:eastAsia="lt-LT"/>
        </w:rPr>
        <w:t>Pasiūlymai atsižvelgiant į kritines antikorupcines pastabas</w:t>
      </w:r>
      <w:r w:rsidR="00D824AB" w:rsidRPr="00CC55D7">
        <w:rPr>
          <w:rFonts w:eastAsia="Times New Roman" w:cs="Times New Roman"/>
          <w:b/>
          <w:szCs w:val="24"/>
          <w:u w:val="single"/>
        </w:rPr>
        <w:t>:</w:t>
      </w:r>
    </w:p>
    <w:p w14:paraId="1FE67529" w14:textId="3D7F301E" w:rsidR="00D824AB" w:rsidRPr="00CC55D7" w:rsidRDefault="004A48C5" w:rsidP="007B1C4B">
      <w:pPr>
        <w:pStyle w:val="Sraopastraipa"/>
        <w:numPr>
          <w:ilvl w:val="2"/>
          <w:numId w:val="12"/>
        </w:numPr>
        <w:tabs>
          <w:tab w:val="left" w:pos="1560"/>
        </w:tabs>
        <w:spacing w:line="360" w:lineRule="auto"/>
        <w:ind w:left="0" w:firstLine="851"/>
        <w:jc w:val="both"/>
        <w:rPr>
          <w:rFonts w:eastAsia="Times New Roman" w:cs="Times New Roman"/>
          <w:szCs w:val="24"/>
          <w:u w:val="single"/>
        </w:rPr>
      </w:pPr>
      <w:r w:rsidRPr="00CC55D7">
        <w:rPr>
          <w:rFonts w:eastAsia="Times New Roman" w:cs="Times New Roman"/>
          <w:szCs w:val="24"/>
          <w:u w:val="single"/>
        </w:rPr>
        <w:t>Rokiškio</w:t>
      </w:r>
      <w:r w:rsidR="00D824AB" w:rsidRPr="00CC55D7">
        <w:rPr>
          <w:rFonts w:eastAsia="Times New Roman" w:cs="Times New Roman"/>
          <w:szCs w:val="24"/>
          <w:u w:val="single"/>
        </w:rPr>
        <w:t xml:space="preserve"> rajono savivaldybei: </w:t>
      </w:r>
    </w:p>
    <w:p w14:paraId="67295699" w14:textId="4B0790E7" w:rsidR="00D824AB" w:rsidRPr="00CC55D7" w:rsidRDefault="007B1C4B" w:rsidP="00D824AB">
      <w:pPr>
        <w:tabs>
          <w:tab w:val="left" w:pos="1701"/>
        </w:tabs>
        <w:spacing w:line="360" w:lineRule="auto"/>
        <w:ind w:firstLine="851"/>
        <w:contextualSpacing/>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.1.1.</w:t>
      </w:r>
      <w:r w:rsidR="00A211A1" w:rsidRPr="00CC55D7">
        <w:rPr>
          <w:rFonts w:eastAsia="Times New Roman" w:cs="Times New Roman"/>
          <w:szCs w:val="24"/>
        </w:rPr>
        <w:t>1.</w:t>
      </w:r>
      <w:r w:rsidR="00D824AB" w:rsidRPr="00CC55D7">
        <w:rPr>
          <w:rFonts w:eastAsia="Times New Roman" w:cs="Times New Roman"/>
          <w:szCs w:val="24"/>
        </w:rPr>
        <w:t xml:space="preserve"> </w:t>
      </w:r>
      <w:r w:rsidR="004A79D1" w:rsidRPr="00CC55D7">
        <w:rPr>
          <w:rFonts w:eastAsia="Times New Roman" w:cs="Times New Roman"/>
          <w:szCs w:val="24"/>
        </w:rPr>
        <w:t>Įvertinti pateiktus pastebėjimus bei spręsti dėl asmenų, dirbančių pagal verslo liudijimus, taip pat ir ūkininkų teisės gauti Smulkaus ir vidutinio verslo plėtros programos paramą</w:t>
      </w:r>
      <w:r w:rsidR="00500E9C" w:rsidRPr="00CC55D7">
        <w:rPr>
          <w:rFonts w:eastAsia="Times New Roman" w:cs="Times New Roman"/>
          <w:szCs w:val="24"/>
        </w:rPr>
        <w:t>.</w:t>
      </w:r>
    </w:p>
    <w:p w14:paraId="379E258E" w14:textId="370060A7" w:rsidR="00FF3251" w:rsidRPr="00CC55D7" w:rsidRDefault="007B1C4B" w:rsidP="00FF3251">
      <w:pPr>
        <w:tabs>
          <w:tab w:val="left" w:pos="1701"/>
        </w:tabs>
        <w:spacing w:line="360" w:lineRule="auto"/>
        <w:ind w:firstLine="851"/>
        <w:contextualSpacing/>
        <w:jc w:val="both"/>
        <w:rPr>
          <w:rFonts w:eastAsia="Times New Roman" w:cs="Times New Roman"/>
          <w:szCs w:val="24"/>
        </w:rPr>
      </w:pPr>
      <w:r w:rsidRPr="00CC55D7">
        <w:rPr>
          <w:rFonts w:eastAsia="Times New Roman" w:cs="Times New Roman"/>
          <w:szCs w:val="24"/>
        </w:rPr>
        <w:t>6</w:t>
      </w:r>
      <w:r w:rsidR="00A211A1" w:rsidRPr="00CC55D7">
        <w:rPr>
          <w:rFonts w:eastAsia="Times New Roman" w:cs="Times New Roman"/>
          <w:szCs w:val="24"/>
        </w:rPr>
        <w:t>.</w:t>
      </w:r>
      <w:r w:rsidR="00D824AB" w:rsidRPr="00CC55D7">
        <w:rPr>
          <w:rFonts w:eastAsia="Times New Roman" w:cs="Times New Roman"/>
          <w:szCs w:val="24"/>
        </w:rPr>
        <w:t xml:space="preserve">1.1.2. </w:t>
      </w:r>
      <w:r w:rsidR="00FF3251" w:rsidRPr="00CC55D7">
        <w:rPr>
          <w:rFonts w:eastAsia="Times New Roman" w:cs="Times New Roman"/>
          <w:szCs w:val="24"/>
        </w:rPr>
        <w:t>Smulkaus ir vidutinio verslo plėtros programos nuostatuose nustatyti nešališkumo reikalavimus vertinimo komisijos nariams, interesų konfliktų valdymo priemones.</w:t>
      </w:r>
    </w:p>
    <w:p w14:paraId="4FC6A2D8" w14:textId="38EAEEEE" w:rsidR="00B06A1D" w:rsidRPr="00CC55D7" w:rsidRDefault="007B1C4B" w:rsidP="00B06A1D">
      <w:pPr>
        <w:tabs>
          <w:tab w:val="left" w:pos="1701"/>
        </w:tabs>
        <w:spacing w:line="360" w:lineRule="auto"/>
        <w:ind w:firstLine="851"/>
        <w:contextualSpacing/>
        <w:jc w:val="both"/>
        <w:rPr>
          <w:rFonts w:eastAsia="Times New Roman" w:cs="Times New Roman"/>
          <w:szCs w:val="24"/>
        </w:rPr>
      </w:pPr>
      <w:r w:rsidRPr="00CC55D7">
        <w:rPr>
          <w:rFonts w:eastAsia="Times New Roman" w:cs="Times New Roman"/>
          <w:szCs w:val="24"/>
        </w:rPr>
        <w:lastRenderedPageBreak/>
        <w:t>6</w:t>
      </w:r>
      <w:r w:rsidR="00A211A1" w:rsidRPr="00CC55D7">
        <w:rPr>
          <w:rFonts w:eastAsia="Times New Roman" w:cs="Times New Roman"/>
          <w:szCs w:val="24"/>
        </w:rPr>
        <w:t>.</w:t>
      </w:r>
      <w:r w:rsidR="00D824AB" w:rsidRPr="00CC55D7">
        <w:rPr>
          <w:rFonts w:eastAsia="Times New Roman" w:cs="Times New Roman"/>
          <w:szCs w:val="24"/>
        </w:rPr>
        <w:t xml:space="preserve">1.1.3. </w:t>
      </w:r>
      <w:r w:rsidR="00B06A1D" w:rsidRPr="00CC55D7">
        <w:rPr>
          <w:rFonts w:eastAsia="Times New Roman" w:cs="Times New Roman"/>
          <w:szCs w:val="24"/>
        </w:rPr>
        <w:t xml:space="preserve">Smulkaus ir vidutinio verslo plėtros programos nuostatuose reglamentuoti SVV projektų vertinimo kriterijus, spręsti dėl kriterijų suvienodinimo visiems SVV subjektams ar juos </w:t>
      </w:r>
      <w:r w:rsidR="000061FC" w:rsidRPr="00CC55D7">
        <w:rPr>
          <w:rFonts w:eastAsia="Times New Roman" w:cs="Times New Roman"/>
          <w:szCs w:val="24"/>
        </w:rPr>
        <w:t xml:space="preserve">objektyviai </w:t>
      </w:r>
      <w:r w:rsidR="00B06A1D" w:rsidRPr="00CC55D7">
        <w:rPr>
          <w:rFonts w:eastAsia="Times New Roman" w:cs="Times New Roman"/>
          <w:szCs w:val="24"/>
        </w:rPr>
        <w:t>diferencijuoti pagal atskiras SVV subjektų grupes.</w:t>
      </w:r>
    </w:p>
    <w:p w14:paraId="4B139AF4" w14:textId="74D0D4F7" w:rsidR="00D824AB" w:rsidRPr="00CC55D7" w:rsidRDefault="007B1C4B" w:rsidP="00D824AB">
      <w:pPr>
        <w:tabs>
          <w:tab w:val="left" w:pos="1701"/>
        </w:tabs>
        <w:spacing w:line="360" w:lineRule="auto"/>
        <w:ind w:firstLine="851"/>
        <w:contextualSpacing/>
        <w:jc w:val="both"/>
        <w:rPr>
          <w:rFonts w:eastAsia="Times New Roman" w:cs="Times New Roman"/>
          <w:szCs w:val="24"/>
        </w:rPr>
      </w:pPr>
      <w:r w:rsidRPr="00CC55D7">
        <w:rPr>
          <w:rFonts w:eastAsia="Times New Roman" w:cs="Times New Roman"/>
          <w:szCs w:val="24"/>
        </w:rPr>
        <w:t>6</w:t>
      </w:r>
      <w:r w:rsidR="00A211A1" w:rsidRPr="00CC55D7">
        <w:rPr>
          <w:rFonts w:eastAsia="Times New Roman" w:cs="Times New Roman"/>
          <w:szCs w:val="24"/>
        </w:rPr>
        <w:t>.</w:t>
      </w:r>
      <w:r w:rsidR="00D824AB" w:rsidRPr="00CC55D7">
        <w:rPr>
          <w:rFonts w:eastAsia="Times New Roman" w:cs="Times New Roman"/>
          <w:szCs w:val="24"/>
        </w:rPr>
        <w:t xml:space="preserve">1.1.4. </w:t>
      </w:r>
      <w:r w:rsidR="00D11AAE" w:rsidRPr="00CC55D7">
        <w:rPr>
          <w:rFonts w:eastAsia="Times New Roman" w:cs="Times New Roman"/>
          <w:szCs w:val="24"/>
        </w:rPr>
        <w:t>Rengiant, tvirtinant ir įgyvendinant 202</w:t>
      </w:r>
      <w:r w:rsidR="000061FC" w:rsidRPr="00CC55D7">
        <w:rPr>
          <w:rFonts w:eastAsia="Times New Roman" w:cs="Times New Roman"/>
          <w:szCs w:val="24"/>
        </w:rPr>
        <w:t>2</w:t>
      </w:r>
      <w:r w:rsidR="00D11AAE" w:rsidRPr="00CC55D7">
        <w:rPr>
          <w:rFonts w:eastAsia="Times New Roman" w:cs="Times New Roman"/>
          <w:szCs w:val="24"/>
        </w:rPr>
        <w:t xml:space="preserve"> m. užimtumo didinimo programas užtikrinti, kad j</w:t>
      </w:r>
      <w:r w:rsidR="00500E9C" w:rsidRPr="00CC55D7">
        <w:rPr>
          <w:rFonts w:eastAsia="Times New Roman" w:cs="Times New Roman"/>
          <w:szCs w:val="24"/>
        </w:rPr>
        <w:t>as</w:t>
      </w:r>
      <w:r w:rsidR="00D11AAE" w:rsidRPr="00CC55D7">
        <w:rPr>
          <w:rFonts w:eastAsia="Times New Roman" w:cs="Times New Roman"/>
          <w:szCs w:val="24"/>
        </w:rPr>
        <w:t xml:space="preserve"> įgyvendin</w:t>
      </w:r>
      <w:r w:rsidR="00500E9C" w:rsidRPr="00CC55D7">
        <w:rPr>
          <w:rFonts w:eastAsia="Times New Roman" w:cs="Times New Roman"/>
          <w:szCs w:val="24"/>
        </w:rPr>
        <w:t>ant</w:t>
      </w:r>
      <w:r w:rsidR="00D11AAE" w:rsidRPr="00CC55D7">
        <w:rPr>
          <w:rFonts w:eastAsia="Times New Roman" w:cs="Times New Roman"/>
          <w:szCs w:val="24"/>
        </w:rPr>
        <w:t xml:space="preserve"> lygiais pagrindais galėtų dalyvauti bet kokios formos ir nuosavybės subjektai (darbdaviai) – sudaryti tam sąlygas nustatant bei pakeičiant antikorupciniu požiūriu ydingas institucinio teisinio reguliavimo nuostatas.</w:t>
      </w:r>
    </w:p>
    <w:p w14:paraId="1E1B96B3" w14:textId="50DFCEAF" w:rsidR="00D824AB" w:rsidRPr="00CC55D7" w:rsidRDefault="004A48C5" w:rsidP="007B1C4B">
      <w:pPr>
        <w:pStyle w:val="Sraopastraipa"/>
        <w:numPr>
          <w:ilvl w:val="2"/>
          <w:numId w:val="12"/>
        </w:numPr>
        <w:tabs>
          <w:tab w:val="left" w:pos="1560"/>
        </w:tabs>
        <w:spacing w:line="360" w:lineRule="auto"/>
        <w:ind w:left="0" w:firstLine="851"/>
        <w:jc w:val="both"/>
        <w:rPr>
          <w:rFonts w:eastAsia="Times New Roman" w:cs="Times New Roman"/>
          <w:szCs w:val="24"/>
          <w:u w:val="single"/>
        </w:rPr>
      </w:pPr>
      <w:r w:rsidRPr="00CC55D7">
        <w:rPr>
          <w:rFonts w:eastAsia="Times New Roman" w:cs="Times New Roman"/>
          <w:szCs w:val="24"/>
          <w:u w:val="single"/>
        </w:rPr>
        <w:t>Kupiškio</w:t>
      </w:r>
      <w:r w:rsidR="00D824AB" w:rsidRPr="00CC55D7">
        <w:rPr>
          <w:rFonts w:eastAsia="Times New Roman" w:cs="Times New Roman"/>
          <w:szCs w:val="24"/>
          <w:u w:val="single"/>
        </w:rPr>
        <w:t xml:space="preserve"> rajono savivaldybei:</w:t>
      </w:r>
    </w:p>
    <w:p w14:paraId="23712540" w14:textId="0A870131" w:rsidR="00D824AB" w:rsidRPr="00CC55D7" w:rsidRDefault="007B1C4B"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A211A1" w:rsidRPr="00CC55D7">
        <w:rPr>
          <w:rFonts w:eastAsia="Times New Roman" w:cs="Times New Roman"/>
          <w:szCs w:val="24"/>
        </w:rPr>
        <w:t>.</w:t>
      </w:r>
      <w:r w:rsidR="00D824AB" w:rsidRPr="00CC55D7">
        <w:rPr>
          <w:rFonts w:eastAsia="Times New Roman" w:cs="Times New Roman"/>
          <w:szCs w:val="24"/>
        </w:rPr>
        <w:t xml:space="preserve">1.2.1. </w:t>
      </w:r>
      <w:r w:rsidR="004A79D1" w:rsidRPr="00CC55D7">
        <w:rPr>
          <w:rFonts w:eastAsia="Times New Roman" w:cs="Times New Roman"/>
          <w:szCs w:val="24"/>
        </w:rPr>
        <w:t>Įvertinti pateiktus pastebėjimus bei spręsti dėl vidutinio verslo subjektų bei ūkininkų teisės gauti paramą SVV plėtrai.</w:t>
      </w:r>
    </w:p>
    <w:p w14:paraId="46AEC205" w14:textId="56A6FB08" w:rsidR="00D824AB" w:rsidRPr="00CC55D7" w:rsidRDefault="007B1C4B" w:rsidP="00D824AB">
      <w:pPr>
        <w:tabs>
          <w:tab w:val="left" w:pos="1701"/>
        </w:tabs>
        <w:spacing w:line="360" w:lineRule="auto"/>
        <w:ind w:firstLine="851"/>
        <w:contextualSpacing/>
        <w:jc w:val="both"/>
        <w:rPr>
          <w:rFonts w:eastAsia="Times New Roman" w:cs="Times New Roman"/>
          <w:szCs w:val="24"/>
        </w:rPr>
      </w:pPr>
      <w:r w:rsidRPr="00CC55D7">
        <w:rPr>
          <w:rFonts w:eastAsia="Times New Roman" w:cs="Times New Roman"/>
          <w:szCs w:val="24"/>
        </w:rPr>
        <w:t>6</w:t>
      </w:r>
      <w:r w:rsidR="00A211A1" w:rsidRPr="00CC55D7">
        <w:rPr>
          <w:rFonts w:eastAsia="Times New Roman" w:cs="Times New Roman"/>
          <w:szCs w:val="24"/>
        </w:rPr>
        <w:t>.</w:t>
      </w:r>
      <w:r w:rsidR="00D824AB" w:rsidRPr="00CC55D7">
        <w:rPr>
          <w:rFonts w:eastAsia="Times New Roman" w:cs="Times New Roman"/>
          <w:szCs w:val="24"/>
        </w:rPr>
        <w:t xml:space="preserve">1.2.2. </w:t>
      </w:r>
      <w:r w:rsidR="00FF3251" w:rsidRPr="00CC55D7">
        <w:rPr>
          <w:rFonts w:eastAsia="Times New Roman" w:cs="Times New Roman"/>
          <w:szCs w:val="24"/>
        </w:rPr>
        <w:t>Smulkiojo verslo rėmimo nuostatuose nustatyti nešališkumo ir konfidencialumo reikalavimus Verslo plėtros komisijos nariams, interesų konfliktų valdymo priemones.</w:t>
      </w:r>
    </w:p>
    <w:p w14:paraId="39561561" w14:textId="19FA459F" w:rsidR="00D824AB" w:rsidRPr="00CC55D7" w:rsidRDefault="007B1C4B" w:rsidP="00D824AB">
      <w:pPr>
        <w:tabs>
          <w:tab w:val="left" w:pos="1701"/>
        </w:tabs>
        <w:spacing w:line="360" w:lineRule="auto"/>
        <w:ind w:firstLine="851"/>
        <w:contextualSpacing/>
        <w:jc w:val="both"/>
        <w:rPr>
          <w:rFonts w:eastAsia="Times New Roman" w:cs="Times New Roman"/>
          <w:szCs w:val="24"/>
        </w:rPr>
      </w:pPr>
      <w:r w:rsidRPr="00CC55D7">
        <w:rPr>
          <w:rFonts w:eastAsia="Times New Roman" w:cs="Times New Roman"/>
          <w:szCs w:val="24"/>
        </w:rPr>
        <w:t>6</w:t>
      </w:r>
      <w:r w:rsidR="00A211A1" w:rsidRPr="00CC55D7">
        <w:rPr>
          <w:rFonts w:eastAsia="Times New Roman" w:cs="Times New Roman"/>
          <w:szCs w:val="24"/>
        </w:rPr>
        <w:t>.</w:t>
      </w:r>
      <w:r w:rsidR="00D824AB" w:rsidRPr="00CC55D7">
        <w:rPr>
          <w:rFonts w:eastAsia="Times New Roman" w:cs="Times New Roman"/>
          <w:szCs w:val="24"/>
        </w:rPr>
        <w:t xml:space="preserve">1.2.3. </w:t>
      </w:r>
      <w:r w:rsidR="00B06A1D" w:rsidRPr="00CC55D7">
        <w:rPr>
          <w:rFonts w:eastAsia="Times New Roman" w:cs="Times New Roman"/>
          <w:szCs w:val="24"/>
        </w:rPr>
        <w:t>Smulkiojo verslo rėmimo nuostatuose reglamentuoti SVV projektų vertinimo kriterijus; prioritetų taikymo, paramos dydžio nustatymo taisykles.</w:t>
      </w:r>
    </w:p>
    <w:p w14:paraId="55C30775" w14:textId="1C47E03D" w:rsidR="00D11AAE" w:rsidRPr="00CC55D7" w:rsidRDefault="007B1C4B" w:rsidP="00D824AB">
      <w:pPr>
        <w:tabs>
          <w:tab w:val="left" w:pos="1701"/>
        </w:tabs>
        <w:spacing w:line="360" w:lineRule="auto"/>
        <w:ind w:firstLine="851"/>
        <w:contextualSpacing/>
        <w:jc w:val="both"/>
        <w:rPr>
          <w:rFonts w:eastAsia="Times New Roman" w:cs="Times New Roman"/>
          <w:szCs w:val="24"/>
        </w:rPr>
      </w:pPr>
      <w:r w:rsidRPr="00CC55D7">
        <w:rPr>
          <w:rFonts w:eastAsia="Times New Roman" w:cs="Times New Roman"/>
          <w:szCs w:val="24"/>
        </w:rPr>
        <w:t>6</w:t>
      </w:r>
      <w:r w:rsidR="00D11AAE" w:rsidRPr="00CC55D7">
        <w:rPr>
          <w:rFonts w:eastAsia="Times New Roman" w:cs="Times New Roman"/>
          <w:szCs w:val="24"/>
        </w:rPr>
        <w:t>.1.2.4. Rengiant, tvirtinant ir įgyvendinant 202</w:t>
      </w:r>
      <w:r w:rsidR="000061FC" w:rsidRPr="00CC55D7">
        <w:rPr>
          <w:rFonts w:eastAsia="Times New Roman" w:cs="Times New Roman"/>
          <w:szCs w:val="24"/>
        </w:rPr>
        <w:t>2</w:t>
      </w:r>
      <w:r w:rsidR="00D11AAE" w:rsidRPr="00CC55D7">
        <w:rPr>
          <w:rFonts w:eastAsia="Times New Roman" w:cs="Times New Roman"/>
          <w:szCs w:val="24"/>
        </w:rPr>
        <w:t xml:space="preserve"> m. užimtumo didinimo programas užtikrinti, kad j</w:t>
      </w:r>
      <w:r w:rsidR="00500E9C" w:rsidRPr="00CC55D7">
        <w:rPr>
          <w:rFonts w:eastAsia="Times New Roman" w:cs="Times New Roman"/>
          <w:szCs w:val="24"/>
        </w:rPr>
        <w:t>as</w:t>
      </w:r>
      <w:r w:rsidR="00D11AAE" w:rsidRPr="00CC55D7">
        <w:rPr>
          <w:rFonts w:eastAsia="Times New Roman" w:cs="Times New Roman"/>
          <w:szCs w:val="24"/>
        </w:rPr>
        <w:t xml:space="preserve"> įgyvendin</w:t>
      </w:r>
      <w:r w:rsidR="00500E9C" w:rsidRPr="00CC55D7">
        <w:rPr>
          <w:rFonts w:eastAsia="Times New Roman" w:cs="Times New Roman"/>
          <w:szCs w:val="24"/>
        </w:rPr>
        <w:t>ant</w:t>
      </w:r>
      <w:r w:rsidR="00D11AAE" w:rsidRPr="00CC55D7">
        <w:rPr>
          <w:rFonts w:eastAsia="Times New Roman" w:cs="Times New Roman"/>
          <w:szCs w:val="24"/>
        </w:rPr>
        <w:t xml:space="preserve"> lygiais pagrindais galėtų dalyvauti bet kokios formos ir nuosavybės subjektai (darbdaviai) – sudaryti tam sąlygas nustatant bei pakeičiant antikorupciniu požiūriu ydingas institucinio teisinio reguliavimo nuostatas.</w:t>
      </w:r>
    </w:p>
    <w:p w14:paraId="32F64C58" w14:textId="153D61C0" w:rsidR="00D824AB" w:rsidRPr="00CC55D7" w:rsidRDefault="000061FC" w:rsidP="007B1C4B">
      <w:pPr>
        <w:pStyle w:val="Sraopastraipa"/>
        <w:numPr>
          <w:ilvl w:val="1"/>
          <w:numId w:val="12"/>
        </w:numPr>
        <w:spacing w:line="360" w:lineRule="auto"/>
        <w:jc w:val="both"/>
        <w:rPr>
          <w:rFonts w:eastAsia="Times New Roman" w:cs="Times New Roman"/>
          <w:b/>
          <w:szCs w:val="24"/>
          <w:u w:val="single"/>
          <w:lang w:eastAsia="lt-LT"/>
        </w:rPr>
      </w:pPr>
      <w:r w:rsidRPr="00CC55D7">
        <w:rPr>
          <w:rFonts w:eastAsia="Times New Roman" w:cs="Times New Roman"/>
          <w:b/>
          <w:szCs w:val="24"/>
          <w:lang w:eastAsia="lt-LT"/>
        </w:rPr>
        <w:t xml:space="preserve"> </w:t>
      </w:r>
      <w:r w:rsidR="00D824AB" w:rsidRPr="00CC55D7">
        <w:rPr>
          <w:rFonts w:eastAsia="Times New Roman" w:cs="Times New Roman"/>
          <w:b/>
          <w:szCs w:val="24"/>
          <w:u w:val="single"/>
          <w:lang w:eastAsia="lt-LT"/>
        </w:rPr>
        <w:t>Pasiūlymai atsižvelgiant į kitas antikorupcines pastabas:</w:t>
      </w:r>
    </w:p>
    <w:p w14:paraId="2DDB8A63" w14:textId="2B09EDDD" w:rsidR="00D824AB" w:rsidRPr="00CC55D7" w:rsidRDefault="004A48C5" w:rsidP="007B1C4B">
      <w:pPr>
        <w:pStyle w:val="Sraopastraipa"/>
        <w:numPr>
          <w:ilvl w:val="2"/>
          <w:numId w:val="12"/>
        </w:numPr>
        <w:tabs>
          <w:tab w:val="left" w:pos="1560"/>
        </w:tabs>
        <w:spacing w:line="360" w:lineRule="auto"/>
        <w:ind w:left="0" w:firstLine="851"/>
        <w:jc w:val="both"/>
        <w:rPr>
          <w:rFonts w:eastAsia="Times New Roman" w:cs="Times New Roman"/>
          <w:szCs w:val="24"/>
          <w:u w:val="single"/>
        </w:rPr>
      </w:pPr>
      <w:r w:rsidRPr="00CC55D7">
        <w:rPr>
          <w:rFonts w:eastAsia="Times New Roman" w:cs="Times New Roman"/>
          <w:szCs w:val="24"/>
          <w:u w:val="single"/>
        </w:rPr>
        <w:t>Rokiškio rajono savivaldybei</w:t>
      </w:r>
      <w:r w:rsidR="00D824AB" w:rsidRPr="00CC55D7">
        <w:rPr>
          <w:rFonts w:eastAsia="Times New Roman" w:cs="Times New Roman"/>
          <w:szCs w:val="24"/>
          <w:u w:val="single"/>
        </w:rPr>
        <w:t>:</w:t>
      </w:r>
    </w:p>
    <w:p w14:paraId="18792B6C" w14:textId="0C7252EA" w:rsidR="00D824AB" w:rsidRPr="00CC55D7" w:rsidRDefault="00965E9C"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.2.1.</w:t>
      </w:r>
      <w:r w:rsidR="002033FE" w:rsidRPr="00CC55D7">
        <w:rPr>
          <w:rFonts w:eastAsia="Times New Roman" w:cs="Times New Roman"/>
          <w:szCs w:val="24"/>
        </w:rPr>
        <w:t>1</w:t>
      </w:r>
      <w:r w:rsidR="00D824AB" w:rsidRPr="00CC55D7">
        <w:rPr>
          <w:rFonts w:eastAsia="Times New Roman" w:cs="Times New Roman"/>
          <w:szCs w:val="24"/>
        </w:rPr>
        <w:t xml:space="preserve">. </w:t>
      </w:r>
      <w:r w:rsidR="00FF3251" w:rsidRPr="00CC55D7">
        <w:rPr>
          <w:rFonts w:eastAsia="Times New Roman" w:cs="Times New Roman"/>
          <w:szCs w:val="24"/>
        </w:rPr>
        <w:t xml:space="preserve">Svarstyti dėl </w:t>
      </w:r>
      <w:r w:rsidR="00A8628D" w:rsidRPr="00CC55D7">
        <w:rPr>
          <w:rFonts w:eastAsia="Times New Roman" w:cs="Times New Roman"/>
          <w:szCs w:val="24"/>
        </w:rPr>
        <w:t xml:space="preserve">Smulkaus ir vidutinio verslo plėtros programos vertinimo komisijos </w:t>
      </w:r>
      <w:r w:rsidR="00FF3251" w:rsidRPr="00CC55D7">
        <w:rPr>
          <w:rFonts w:eastAsia="Times New Roman" w:cs="Times New Roman"/>
          <w:szCs w:val="24"/>
        </w:rPr>
        <w:t>papildymo ūkininkų organizacijos atstovu(-ais).</w:t>
      </w:r>
    </w:p>
    <w:p w14:paraId="1A3890E7" w14:textId="0BF367DC" w:rsidR="00FF3251" w:rsidRPr="00CC55D7" w:rsidRDefault="00965E9C" w:rsidP="00FF3251">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.2.1.</w:t>
      </w:r>
      <w:r w:rsidR="002033FE" w:rsidRPr="00CC55D7">
        <w:rPr>
          <w:rFonts w:eastAsia="Times New Roman" w:cs="Times New Roman"/>
          <w:szCs w:val="24"/>
        </w:rPr>
        <w:t>2</w:t>
      </w:r>
      <w:r w:rsidR="00D824AB" w:rsidRPr="00CC55D7">
        <w:rPr>
          <w:rFonts w:eastAsia="Times New Roman" w:cs="Times New Roman"/>
          <w:szCs w:val="24"/>
        </w:rPr>
        <w:t xml:space="preserve">. </w:t>
      </w:r>
      <w:r w:rsidR="00FF3251" w:rsidRPr="00CC55D7">
        <w:rPr>
          <w:rFonts w:eastAsia="Times New Roman" w:cs="Times New Roman"/>
          <w:szCs w:val="24"/>
        </w:rPr>
        <w:t>Svarstyti dėl nepriekaištingos reputacijos reikalavimų Smulkaus ir vidutinio verslo plėtros programos vertinimo komisijos nariams, dėl komisijos veiklos trukmės ir komisijos narių rotacijos.</w:t>
      </w:r>
    </w:p>
    <w:p w14:paraId="75ABED1B" w14:textId="31AC082D" w:rsidR="00B06A1D" w:rsidRPr="00CC55D7" w:rsidRDefault="00965E9C" w:rsidP="00B06A1D">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2033FE" w:rsidRPr="00CC55D7">
        <w:rPr>
          <w:rFonts w:eastAsia="Times New Roman" w:cs="Times New Roman"/>
          <w:szCs w:val="24"/>
        </w:rPr>
        <w:t>.2.1.3</w:t>
      </w:r>
      <w:r w:rsidR="00D824AB" w:rsidRPr="00CC55D7">
        <w:rPr>
          <w:rFonts w:eastAsia="Times New Roman" w:cs="Times New Roman"/>
          <w:szCs w:val="24"/>
        </w:rPr>
        <w:t xml:space="preserve">. </w:t>
      </w:r>
      <w:r w:rsidR="00B06A1D" w:rsidRPr="00CC55D7">
        <w:rPr>
          <w:rFonts w:eastAsia="Times New Roman" w:cs="Times New Roman"/>
          <w:szCs w:val="24"/>
        </w:rPr>
        <w:t>Spręsti dėl Smulkaus ir vidutinio verslo plėtros programos nuostatų 5.1 punkto reikalavimų atitikimo terminų (iki paraiškos pateikimo ir gavus paramą).</w:t>
      </w:r>
    </w:p>
    <w:p w14:paraId="5FB42635" w14:textId="1DC18C3A" w:rsidR="00B06A1D" w:rsidRPr="00CC55D7" w:rsidRDefault="00965E9C" w:rsidP="00B06A1D">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B06A1D" w:rsidRPr="00CC55D7">
        <w:rPr>
          <w:rFonts w:eastAsia="Times New Roman" w:cs="Times New Roman"/>
          <w:szCs w:val="24"/>
        </w:rPr>
        <w:t>.2.1.</w:t>
      </w:r>
      <w:r w:rsidR="002033FE" w:rsidRPr="00CC55D7">
        <w:rPr>
          <w:rFonts w:eastAsia="Times New Roman" w:cs="Times New Roman"/>
          <w:szCs w:val="24"/>
        </w:rPr>
        <w:t>4</w:t>
      </w:r>
      <w:r w:rsidR="00B06A1D" w:rsidRPr="00CC55D7">
        <w:rPr>
          <w:rFonts w:eastAsia="Times New Roman" w:cs="Times New Roman"/>
          <w:szCs w:val="24"/>
        </w:rPr>
        <w:t xml:space="preserve">. Spręsti dėl Smulkaus ir vidutinio verslo plėtros programos nuostatų 3.11 punkto patikslinimo, nustatant savivaldybės administracijos direktoriaus teisę priimti ir kitokius </w:t>
      </w:r>
      <w:r w:rsidR="000061FC" w:rsidRPr="00CC55D7">
        <w:rPr>
          <w:rFonts w:eastAsia="Times New Roman" w:cs="Times New Roman"/>
          <w:szCs w:val="24"/>
        </w:rPr>
        <w:t xml:space="preserve">motyvuotus </w:t>
      </w:r>
      <w:r w:rsidR="00B06A1D" w:rsidRPr="00CC55D7">
        <w:rPr>
          <w:rFonts w:eastAsia="Times New Roman" w:cs="Times New Roman"/>
          <w:szCs w:val="24"/>
        </w:rPr>
        <w:t>sprendimus</w:t>
      </w:r>
      <w:r w:rsidR="000061FC" w:rsidRPr="00CC55D7">
        <w:rPr>
          <w:rFonts w:eastAsia="Times New Roman" w:cs="Times New Roman"/>
          <w:szCs w:val="24"/>
        </w:rPr>
        <w:t>,</w:t>
      </w:r>
      <w:r w:rsidR="00B06A1D" w:rsidRPr="00CC55D7">
        <w:rPr>
          <w:rFonts w:eastAsia="Times New Roman" w:cs="Times New Roman"/>
          <w:szCs w:val="24"/>
        </w:rPr>
        <w:t xml:space="preserve"> nei pasiūlė komisija.</w:t>
      </w:r>
    </w:p>
    <w:p w14:paraId="1D2AB3C5" w14:textId="6C51230E" w:rsidR="00B06A1D" w:rsidRPr="00CC55D7" w:rsidRDefault="00965E9C" w:rsidP="00B06A1D">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B06A1D" w:rsidRPr="00CC55D7">
        <w:rPr>
          <w:rFonts w:eastAsia="Times New Roman" w:cs="Times New Roman"/>
          <w:szCs w:val="24"/>
        </w:rPr>
        <w:t>.2.1.</w:t>
      </w:r>
      <w:r w:rsidR="002033FE" w:rsidRPr="00CC55D7">
        <w:rPr>
          <w:rFonts w:eastAsia="Times New Roman" w:cs="Times New Roman"/>
          <w:szCs w:val="24"/>
        </w:rPr>
        <w:t>5</w:t>
      </w:r>
      <w:r w:rsidR="00B06A1D" w:rsidRPr="00CC55D7">
        <w:rPr>
          <w:rFonts w:eastAsia="Times New Roman" w:cs="Times New Roman"/>
          <w:szCs w:val="24"/>
        </w:rPr>
        <w:t>. Įvertinti UAB „Everena“ 2019–2020 m. suteiktos paramos naudojimo pagal paskirtį kontrolės būtinumą.</w:t>
      </w:r>
    </w:p>
    <w:p w14:paraId="53F25968" w14:textId="6B2766B1" w:rsidR="00D11AAE" w:rsidRPr="00CC55D7" w:rsidRDefault="00965E9C" w:rsidP="00D11AAE">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11AAE" w:rsidRPr="00CC55D7">
        <w:rPr>
          <w:rFonts w:eastAsia="Times New Roman" w:cs="Times New Roman"/>
          <w:szCs w:val="24"/>
        </w:rPr>
        <w:t>.2.1.</w:t>
      </w:r>
      <w:r w:rsidR="002033FE" w:rsidRPr="00CC55D7">
        <w:rPr>
          <w:rFonts w:eastAsia="Times New Roman" w:cs="Times New Roman"/>
          <w:szCs w:val="24"/>
        </w:rPr>
        <w:t>6</w:t>
      </w:r>
      <w:r w:rsidR="00D11AAE" w:rsidRPr="00CC55D7">
        <w:rPr>
          <w:rFonts w:eastAsia="Times New Roman" w:cs="Times New Roman"/>
          <w:szCs w:val="24"/>
        </w:rPr>
        <w:t xml:space="preserve">. Reglamentuoti </w:t>
      </w:r>
      <w:r w:rsidR="002033FE" w:rsidRPr="00CC55D7">
        <w:rPr>
          <w:rFonts w:eastAsia="Times New Roman" w:cs="Times New Roman"/>
          <w:szCs w:val="24"/>
        </w:rPr>
        <w:t xml:space="preserve">užimtumo didinimo programų </w:t>
      </w:r>
      <w:r w:rsidR="00D11AAE" w:rsidRPr="00CC55D7">
        <w:rPr>
          <w:rFonts w:eastAsia="Times New Roman" w:cs="Times New Roman"/>
          <w:szCs w:val="24"/>
        </w:rPr>
        <w:t>lėšų skyrimo bei paraiškų atmetimo kriterijus.</w:t>
      </w:r>
    </w:p>
    <w:p w14:paraId="711DBC2F" w14:textId="77030DEA" w:rsidR="006274E9" w:rsidRPr="00CC55D7" w:rsidRDefault="00965E9C" w:rsidP="00D11AAE">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lastRenderedPageBreak/>
        <w:t>6</w:t>
      </w:r>
      <w:r w:rsidR="006274E9" w:rsidRPr="00CC55D7">
        <w:rPr>
          <w:rFonts w:eastAsia="Times New Roman" w:cs="Times New Roman"/>
          <w:szCs w:val="24"/>
        </w:rPr>
        <w:t>.2.1.</w:t>
      </w:r>
      <w:r w:rsidR="002033FE" w:rsidRPr="00CC55D7">
        <w:rPr>
          <w:rFonts w:eastAsia="Times New Roman" w:cs="Times New Roman"/>
          <w:szCs w:val="24"/>
        </w:rPr>
        <w:t>7</w:t>
      </w:r>
      <w:r w:rsidR="006274E9" w:rsidRPr="00CC55D7">
        <w:rPr>
          <w:rFonts w:eastAsia="Times New Roman" w:cs="Times New Roman"/>
          <w:szCs w:val="24"/>
        </w:rPr>
        <w:t>. Nustatyti nešališkumo reikalavimus darbdavių atrankos komisij</w:t>
      </w:r>
      <w:r w:rsidR="00A91A41" w:rsidRPr="00CC55D7">
        <w:rPr>
          <w:rFonts w:eastAsia="Times New Roman" w:cs="Times New Roman"/>
          <w:szCs w:val="24"/>
        </w:rPr>
        <w:t>os</w:t>
      </w:r>
      <w:r w:rsidR="006274E9" w:rsidRPr="00CC55D7">
        <w:rPr>
          <w:rFonts w:eastAsia="Times New Roman" w:cs="Times New Roman"/>
          <w:szCs w:val="24"/>
        </w:rPr>
        <w:t xml:space="preserve"> nariams.</w:t>
      </w:r>
    </w:p>
    <w:p w14:paraId="4AA2CDF5" w14:textId="5D2FA047" w:rsidR="006274E9" w:rsidRPr="00CC55D7" w:rsidRDefault="00965E9C" w:rsidP="00D11AAE">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2033FE" w:rsidRPr="00CC55D7">
        <w:rPr>
          <w:rFonts w:eastAsia="Times New Roman" w:cs="Times New Roman"/>
          <w:szCs w:val="24"/>
        </w:rPr>
        <w:t>.2.1.8</w:t>
      </w:r>
      <w:r w:rsidR="006274E9" w:rsidRPr="00CC55D7">
        <w:rPr>
          <w:rFonts w:eastAsia="Times New Roman" w:cs="Times New Roman"/>
          <w:szCs w:val="24"/>
        </w:rPr>
        <w:t>. Spręsti dėl darbdavių atrankos prioritetų ir kriterijų patikslinimo, taikymo tvarkos nustatymo.</w:t>
      </w:r>
    </w:p>
    <w:p w14:paraId="5EF6D1F5" w14:textId="16BB7C2D" w:rsidR="00D824AB" w:rsidRPr="00CC55D7" w:rsidRDefault="004A48C5" w:rsidP="007B1C4B">
      <w:pPr>
        <w:pStyle w:val="Sraopastraipa"/>
        <w:numPr>
          <w:ilvl w:val="2"/>
          <w:numId w:val="12"/>
        </w:numPr>
        <w:tabs>
          <w:tab w:val="left" w:pos="1560"/>
        </w:tabs>
        <w:spacing w:line="360" w:lineRule="auto"/>
        <w:ind w:left="0" w:firstLine="851"/>
        <w:jc w:val="both"/>
        <w:rPr>
          <w:rFonts w:eastAsia="Times New Roman" w:cs="Times New Roman"/>
          <w:szCs w:val="24"/>
          <w:u w:val="single"/>
        </w:rPr>
      </w:pPr>
      <w:r w:rsidRPr="00CC55D7">
        <w:rPr>
          <w:rFonts w:eastAsia="Times New Roman" w:cs="Times New Roman"/>
          <w:szCs w:val="24"/>
          <w:u w:val="single"/>
        </w:rPr>
        <w:t>Kupiškio</w:t>
      </w:r>
      <w:r w:rsidR="00D824AB" w:rsidRPr="00CC55D7">
        <w:rPr>
          <w:rFonts w:eastAsia="Times New Roman" w:cs="Times New Roman"/>
          <w:szCs w:val="24"/>
          <w:u w:val="single"/>
        </w:rPr>
        <w:t xml:space="preserve"> rajono savivaldybei:</w:t>
      </w:r>
    </w:p>
    <w:p w14:paraId="3DE190E0" w14:textId="277E4298" w:rsidR="00D824AB" w:rsidRPr="00CC55D7" w:rsidRDefault="00965E9C"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 xml:space="preserve">.2.2.1. </w:t>
      </w:r>
      <w:r w:rsidR="00FF3251" w:rsidRPr="00CC55D7">
        <w:rPr>
          <w:rFonts w:eastAsia="Times New Roman" w:cs="Times New Roman"/>
          <w:szCs w:val="24"/>
        </w:rPr>
        <w:t>Užtikrinti, kad Verslo plėtros taryba, priimdama sprendimą neskirti paramos, protokole nurodytų tokio sprendimo teisinį pagrindą, numatytą Kupiškio rajono savivaldybės smulkiojo verslo rėmimo nuostatuose.</w:t>
      </w:r>
    </w:p>
    <w:p w14:paraId="117FB84C" w14:textId="35AE980C" w:rsidR="00D824AB" w:rsidRPr="00CC55D7" w:rsidRDefault="00965E9C"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 xml:space="preserve">.2.2.2. </w:t>
      </w:r>
      <w:r w:rsidR="00FF3251" w:rsidRPr="00CC55D7">
        <w:rPr>
          <w:rFonts w:eastAsia="Times New Roman" w:cs="Times New Roman"/>
          <w:szCs w:val="24"/>
        </w:rPr>
        <w:t>Reglamentuoti Verslo plėtros tarybos sudarymo tvarką, spręsti dėl esamos komisijos atnaujinimo.</w:t>
      </w:r>
    </w:p>
    <w:p w14:paraId="6BCDE3B2" w14:textId="0F8C0562" w:rsidR="00D824AB" w:rsidRPr="00CC55D7" w:rsidRDefault="00965E9C"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 xml:space="preserve">.2.2.3. </w:t>
      </w:r>
      <w:r w:rsidR="00FF3251" w:rsidRPr="00CC55D7">
        <w:rPr>
          <w:rFonts w:eastAsia="Times New Roman" w:cs="Times New Roman"/>
          <w:szCs w:val="24"/>
        </w:rPr>
        <w:t>Svarstyti dėl nepriekaištingos reputacijos reikalavimų Verslo plėtros tarybos nariams bei komisijos narių rotacijos.</w:t>
      </w:r>
    </w:p>
    <w:p w14:paraId="54A50452" w14:textId="309D4DE1" w:rsidR="00D824AB" w:rsidRPr="00CC55D7" w:rsidRDefault="00965E9C"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 xml:space="preserve">.2.2.4. </w:t>
      </w:r>
      <w:r w:rsidR="00B06A1D" w:rsidRPr="00CC55D7">
        <w:rPr>
          <w:rFonts w:eastAsia="Times New Roman" w:cs="Times New Roman"/>
          <w:szCs w:val="24"/>
        </w:rPr>
        <w:t xml:space="preserve">Smulkiojo verslo rėmimo nuostatuose reglamentuoti suteiktos paramos kontrolės procedūras; nustatyti savivaldybės administracijos direktoriaus teisę priimti ir kitokius </w:t>
      </w:r>
      <w:r w:rsidR="000061FC" w:rsidRPr="00CC55D7">
        <w:rPr>
          <w:rFonts w:eastAsia="Times New Roman" w:cs="Times New Roman"/>
          <w:szCs w:val="24"/>
        </w:rPr>
        <w:t xml:space="preserve">motyvuotus </w:t>
      </w:r>
      <w:r w:rsidR="00B06A1D" w:rsidRPr="00CC55D7">
        <w:rPr>
          <w:rFonts w:eastAsia="Times New Roman" w:cs="Times New Roman"/>
          <w:szCs w:val="24"/>
        </w:rPr>
        <w:t>sprendimus</w:t>
      </w:r>
      <w:r w:rsidR="000061FC" w:rsidRPr="00CC55D7">
        <w:rPr>
          <w:rFonts w:eastAsia="Times New Roman" w:cs="Times New Roman"/>
          <w:szCs w:val="24"/>
        </w:rPr>
        <w:t>,</w:t>
      </w:r>
      <w:r w:rsidR="00B06A1D" w:rsidRPr="00CC55D7">
        <w:rPr>
          <w:rFonts w:eastAsia="Times New Roman" w:cs="Times New Roman"/>
          <w:szCs w:val="24"/>
        </w:rPr>
        <w:t xml:space="preserve"> nei pasiūlė komisija.</w:t>
      </w:r>
    </w:p>
    <w:p w14:paraId="59A3A3EA" w14:textId="0855DEF4" w:rsidR="00D824AB" w:rsidRPr="00CC55D7" w:rsidRDefault="00965E9C"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 xml:space="preserve">.2.2.5. </w:t>
      </w:r>
      <w:r w:rsidR="00D11AAE" w:rsidRPr="00CC55D7">
        <w:rPr>
          <w:rFonts w:eastAsia="Times New Roman" w:cs="Times New Roman"/>
          <w:szCs w:val="24"/>
        </w:rPr>
        <w:t xml:space="preserve">Reglamentuoti </w:t>
      </w:r>
      <w:r w:rsidR="002033FE" w:rsidRPr="00CC55D7">
        <w:rPr>
          <w:rFonts w:eastAsia="Times New Roman" w:cs="Times New Roman"/>
          <w:szCs w:val="24"/>
        </w:rPr>
        <w:t>užimtumo didinimo programų</w:t>
      </w:r>
      <w:r w:rsidR="00D11AAE" w:rsidRPr="00CC55D7">
        <w:rPr>
          <w:rFonts w:eastAsia="Times New Roman" w:cs="Times New Roman"/>
          <w:szCs w:val="24"/>
        </w:rPr>
        <w:t xml:space="preserve"> lėšų skyrimo bei paraiškų atmetimo kriterijus, nustatyti komisijos pareigą, esant poreikiui, prašyti patikslinti paraiškas.</w:t>
      </w:r>
    </w:p>
    <w:p w14:paraId="75D437F3" w14:textId="1B255C8E" w:rsidR="00D824AB" w:rsidRPr="00CC55D7" w:rsidRDefault="00965E9C"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 xml:space="preserve">.2.2.6. </w:t>
      </w:r>
      <w:r w:rsidR="006274E9" w:rsidRPr="00CC55D7">
        <w:rPr>
          <w:rFonts w:eastAsia="Times New Roman" w:cs="Times New Roman"/>
          <w:szCs w:val="24"/>
        </w:rPr>
        <w:t>Nustatyti nešališkumo reikalav</w:t>
      </w:r>
      <w:r w:rsidR="00FC7181" w:rsidRPr="00CC55D7">
        <w:rPr>
          <w:rFonts w:eastAsia="Times New Roman" w:cs="Times New Roman"/>
          <w:szCs w:val="24"/>
        </w:rPr>
        <w:t>imus darbdavių atrankos komisijos</w:t>
      </w:r>
      <w:r w:rsidR="006274E9" w:rsidRPr="00CC55D7">
        <w:rPr>
          <w:rFonts w:eastAsia="Times New Roman" w:cs="Times New Roman"/>
          <w:szCs w:val="24"/>
        </w:rPr>
        <w:t xml:space="preserve"> nariams.</w:t>
      </w:r>
    </w:p>
    <w:p w14:paraId="69734D5A" w14:textId="495365D3" w:rsidR="00D824AB" w:rsidRPr="00CC55D7" w:rsidRDefault="00965E9C" w:rsidP="00D824AB">
      <w:pPr>
        <w:tabs>
          <w:tab w:val="left" w:pos="1701"/>
        </w:tabs>
        <w:spacing w:line="360" w:lineRule="auto"/>
        <w:ind w:firstLine="851"/>
        <w:jc w:val="both"/>
        <w:rPr>
          <w:rFonts w:eastAsia="Times New Roman" w:cs="Times New Roman"/>
          <w:szCs w:val="24"/>
        </w:rPr>
      </w:pPr>
      <w:r w:rsidRPr="00CC55D7">
        <w:rPr>
          <w:rFonts w:eastAsia="Times New Roman" w:cs="Times New Roman"/>
          <w:szCs w:val="24"/>
        </w:rPr>
        <w:t>6</w:t>
      </w:r>
      <w:r w:rsidR="00D824AB" w:rsidRPr="00CC55D7">
        <w:rPr>
          <w:rFonts w:eastAsia="Times New Roman" w:cs="Times New Roman"/>
          <w:szCs w:val="24"/>
        </w:rPr>
        <w:t xml:space="preserve">.2.2.7. </w:t>
      </w:r>
      <w:r w:rsidR="006274E9" w:rsidRPr="00CC55D7">
        <w:rPr>
          <w:rFonts w:eastAsia="Times New Roman" w:cs="Times New Roman"/>
          <w:szCs w:val="24"/>
        </w:rPr>
        <w:t>Spręsti dėl darbdavių atrankos prioritetų ir kriterijų patikslinimo, taikymo tvarkos nustatymo.</w:t>
      </w:r>
    </w:p>
    <w:p w14:paraId="17DFEDD4" w14:textId="2906E790" w:rsidR="00D824AB" w:rsidRPr="00CC55D7" w:rsidRDefault="00A211A1" w:rsidP="007B1C4B">
      <w:pPr>
        <w:pStyle w:val="Sraopastraipa"/>
        <w:numPr>
          <w:ilvl w:val="1"/>
          <w:numId w:val="12"/>
        </w:numPr>
        <w:spacing w:line="360" w:lineRule="auto"/>
        <w:jc w:val="both"/>
        <w:rPr>
          <w:rFonts w:eastAsia="Times New Roman" w:cs="Times New Roman"/>
          <w:b/>
          <w:szCs w:val="24"/>
          <w:u w:val="single"/>
          <w:lang w:eastAsia="lt-LT"/>
        </w:rPr>
      </w:pPr>
      <w:r w:rsidRPr="00CC55D7">
        <w:rPr>
          <w:rFonts w:eastAsia="Times New Roman" w:cs="Times New Roman"/>
          <w:b/>
          <w:szCs w:val="24"/>
          <w:lang w:eastAsia="lt-LT"/>
        </w:rPr>
        <w:t xml:space="preserve"> </w:t>
      </w:r>
      <w:r w:rsidR="00D824AB" w:rsidRPr="00CC55D7">
        <w:rPr>
          <w:rFonts w:eastAsia="Times New Roman" w:cs="Times New Roman"/>
          <w:b/>
          <w:szCs w:val="24"/>
          <w:u w:val="single"/>
          <w:lang w:eastAsia="lt-LT"/>
        </w:rPr>
        <w:t>Pasiūlymai atsižvelgiant į kitas pastabas:</w:t>
      </w:r>
    </w:p>
    <w:p w14:paraId="355ED313" w14:textId="4EE1149A" w:rsidR="00B06A1D" w:rsidRPr="00CC55D7" w:rsidRDefault="00B06A1D" w:rsidP="007B1C4B">
      <w:pPr>
        <w:pStyle w:val="Sraopastraipa"/>
        <w:numPr>
          <w:ilvl w:val="2"/>
          <w:numId w:val="12"/>
        </w:numPr>
        <w:tabs>
          <w:tab w:val="left" w:pos="1560"/>
        </w:tabs>
        <w:spacing w:line="360" w:lineRule="auto"/>
        <w:ind w:left="0" w:firstLine="851"/>
        <w:jc w:val="both"/>
        <w:rPr>
          <w:rFonts w:eastAsia="Times New Roman" w:cs="Times New Roman"/>
          <w:szCs w:val="24"/>
          <w:u w:val="single"/>
        </w:rPr>
      </w:pPr>
      <w:r w:rsidRPr="00CC55D7">
        <w:rPr>
          <w:rFonts w:eastAsia="Times New Roman" w:cs="Times New Roman"/>
          <w:szCs w:val="24"/>
          <w:u w:val="single"/>
        </w:rPr>
        <w:t>Rokiškio rajono savivaldybei:</w:t>
      </w:r>
    </w:p>
    <w:p w14:paraId="6E0F4704" w14:textId="70181982" w:rsidR="00B06A1D" w:rsidRPr="00CC55D7" w:rsidRDefault="00965E9C" w:rsidP="002033FE">
      <w:pPr>
        <w:spacing w:line="360" w:lineRule="auto"/>
        <w:ind w:firstLine="851"/>
        <w:jc w:val="both"/>
        <w:rPr>
          <w:rFonts w:eastAsia="Times New Roman" w:cs="Times New Roman"/>
          <w:szCs w:val="24"/>
          <w:lang w:eastAsia="lt-LT"/>
        </w:rPr>
      </w:pPr>
      <w:r w:rsidRPr="00CC55D7">
        <w:rPr>
          <w:rFonts w:eastAsia="Times New Roman" w:cs="Times New Roman"/>
          <w:szCs w:val="24"/>
          <w:lang w:eastAsia="lt-LT"/>
        </w:rPr>
        <w:t>6</w:t>
      </w:r>
      <w:r w:rsidR="00B06A1D" w:rsidRPr="00CC55D7">
        <w:rPr>
          <w:rFonts w:eastAsia="Times New Roman" w:cs="Times New Roman"/>
          <w:szCs w:val="24"/>
          <w:lang w:eastAsia="lt-LT"/>
        </w:rPr>
        <w:t xml:space="preserve">.3.1.1. Reglamentuoti </w:t>
      </w:r>
      <w:r w:rsidR="004C03BB" w:rsidRPr="00CC55D7">
        <w:rPr>
          <w:rFonts w:eastAsia="Times New Roman" w:cs="Times New Roman"/>
          <w:szCs w:val="24"/>
          <w:lang w:eastAsia="lt-LT"/>
        </w:rPr>
        <w:t xml:space="preserve">SVV paramos </w:t>
      </w:r>
      <w:r w:rsidR="00B06A1D" w:rsidRPr="00CC55D7">
        <w:rPr>
          <w:rFonts w:eastAsia="Times New Roman" w:cs="Times New Roman"/>
          <w:szCs w:val="24"/>
          <w:lang w:eastAsia="lt-LT"/>
        </w:rPr>
        <w:t>sprendimų apskundimo galimybes, ataskaitose viešinti taip pat ir paramos negavusius subjektus.</w:t>
      </w:r>
    </w:p>
    <w:p w14:paraId="27717586" w14:textId="7F1B652D" w:rsidR="00B06A1D" w:rsidRPr="00CC55D7" w:rsidRDefault="00965E9C" w:rsidP="006274E9">
      <w:pPr>
        <w:spacing w:line="360" w:lineRule="auto"/>
        <w:ind w:firstLine="851"/>
        <w:jc w:val="both"/>
        <w:rPr>
          <w:rFonts w:eastAsia="Times New Roman" w:cs="Times New Roman"/>
          <w:szCs w:val="24"/>
          <w:lang w:eastAsia="lt-LT"/>
        </w:rPr>
      </w:pPr>
      <w:r w:rsidRPr="00CC55D7">
        <w:rPr>
          <w:rFonts w:eastAsia="Times New Roman" w:cs="Times New Roman"/>
          <w:szCs w:val="24"/>
          <w:lang w:eastAsia="lt-LT"/>
        </w:rPr>
        <w:t>6</w:t>
      </w:r>
      <w:r w:rsidR="00B06A1D" w:rsidRPr="00CC55D7">
        <w:rPr>
          <w:rFonts w:eastAsia="Times New Roman" w:cs="Times New Roman"/>
          <w:szCs w:val="24"/>
          <w:lang w:eastAsia="lt-LT"/>
        </w:rPr>
        <w:t>.3.1.2.</w:t>
      </w:r>
      <w:r w:rsidR="006274E9" w:rsidRPr="00CC55D7">
        <w:rPr>
          <w:rFonts w:eastAsia="Times New Roman" w:cs="Times New Roman"/>
          <w:szCs w:val="24"/>
          <w:lang w:eastAsia="lt-LT"/>
        </w:rPr>
        <w:t xml:space="preserve"> Nustatyti užimtumo didinimo programos įgyvendinimo ir vertinimo rezultatų skelbimo savivaldybės interneto svetainėje tvarką.</w:t>
      </w:r>
    </w:p>
    <w:p w14:paraId="5B3828A8" w14:textId="54680B3B" w:rsidR="00B06A1D" w:rsidRPr="00CC55D7" w:rsidRDefault="00B06A1D" w:rsidP="007B1C4B">
      <w:pPr>
        <w:pStyle w:val="Sraopastraipa"/>
        <w:numPr>
          <w:ilvl w:val="2"/>
          <w:numId w:val="12"/>
        </w:numPr>
        <w:tabs>
          <w:tab w:val="left" w:pos="1560"/>
        </w:tabs>
        <w:spacing w:line="360" w:lineRule="auto"/>
        <w:ind w:left="0" w:firstLine="851"/>
        <w:jc w:val="both"/>
        <w:rPr>
          <w:rFonts w:eastAsia="Times New Roman" w:cs="Times New Roman"/>
          <w:szCs w:val="24"/>
          <w:u w:val="single"/>
        </w:rPr>
      </w:pPr>
      <w:r w:rsidRPr="00CC55D7">
        <w:rPr>
          <w:rFonts w:eastAsia="Times New Roman" w:cs="Times New Roman"/>
          <w:szCs w:val="24"/>
          <w:u w:val="single"/>
        </w:rPr>
        <w:t>Kupiškio rajono savivaldybei:</w:t>
      </w:r>
    </w:p>
    <w:p w14:paraId="3683AFF9" w14:textId="2FA21864" w:rsidR="00B06A1D" w:rsidRPr="00CC55D7" w:rsidRDefault="00965E9C" w:rsidP="00B06A1D">
      <w:pPr>
        <w:pStyle w:val="Sraopastraipa"/>
        <w:tabs>
          <w:tab w:val="left" w:pos="1560"/>
        </w:tabs>
        <w:spacing w:line="360" w:lineRule="auto"/>
        <w:ind w:left="0" w:firstLine="851"/>
        <w:jc w:val="both"/>
        <w:rPr>
          <w:rFonts w:eastAsia="Times New Roman" w:cs="Times New Roman"/>
          <w:szCs w:val="24"/>
        </w:rPr>
      </w:pPr>
      <w:r w:rsidRPr="00CC55D7">
        <w:rPr>
          <w:rFonts w:eastAsia="Times New Roman" w:cs="Times New Roman"/>
          <w:szCs w:val="24"/>
        </w:rPr>
        <w:t>6</w:t>
      </w:r>
      <w:r w:rsidR="00B06A1D" w:rsidRPr="00CC55D7">
        <w:rPr>
          <w:rFonts w:eastAsia="Times New Roman" w:cs="Times New Roman"/>
          <w:szCs w:val="24"/>
        </w:rPr>
        <w:t xml:space="preserve">.3.2.1. Reglamentuoti administracinį </w:t>
      </w:r>
      <w:r w:rsidR="004C03BB" w:rsidRPr="00CC55D7">
        <w:rPr>
          <w:rFonts w:eastAsia="Times New Roman" w:cs="Times New Roman"/>
          <w:szCs w:val="24"/>
        </w:rPr>
        <w:t xml:space="preserve">paramos SVV </w:t>
      </w:r>
      <w:r w:rsidR="00B06A1D" w:rsidRPr="00CC55D7">
        <w:rPr>
          <w:rFonts w:eastAsia="Times New Roman" w:cs="Times New Roman"/>
          <w:szCs w:val="24"/>
        </w:rPr>
        <w:t>paraiškų vertinimą ir jo turinį, sprendimų apskundimo galimybes, ataskaitose viešinti taip pat ir paramos negavusius subjektus.</w:t>
      </w:r>
    </w:p>
    <w:p w14:paraId="057DFA47" w14:textId="2E35B3C1" w:rsidR="00B06A1D" w:rsidRPr="00CC55D7" w:rsidRDefault="00965E9C" w:rsidP="006274E9">
      <w:pPr>
        <w:pStyle w:val="Sraopastraipa"/>
        <w:tabs>
          <w:tab w:val="left" w:pos="1560"/>
        </w:tabs>
        <w:spacing w:line="360" w:lineRule="auto"/>
        <w:ind w:left="0" w:firstLine="851"/>
        <w:jc w:val="both"/>
        <w:rPr>
          <w:rFonts w:eastAsia="Times New Roman" w:cs="Times New Roman"/>
          <w:szCs w:val="24"/>
        </w:rPr>
      </w:pPr>
      <w:r w:rsidRPr="00CC55D7">
        <w:rPr>
          <w:rFonts w:eastAsia="Times New Roman" w:cs="Times New Roman"/>
          <w:szCs w:val="24"/>
        </w:rPr>
        <w:t>6</w:t>
      </w:r>
      <w:r w:rsidR="00B06A1D" w:rsidRPr="00CC55D7">
        <w:rPr>
          <w:rFonts w:eastAsia="Times New Roman" w:cs="Times New Roman"/>
          <w:szCs w:val="24"/>
        </w:rPr>
        <w:t xml:space="preserve">.3.2.2. </w:t>
      </w:r>
      <w:r w:rsidR="006274E9" w:rsidRPr="00CC55D7">
        <w:rPr>
          <w:rFonts w:eastAsia="Times New Roman" w:cs="Times New Roman"/>
          <w:szCs w:val="24"/>
        </w:rPr>
        <w:t>Nustatyti užimtumo didinimo programos įgyvendinimo ir vertinimo rezultatų skelbimo savivaldybės interneto svetainėje tvarką.</w:t>
      </w:r>
    </w:p>
    <w:p w14:paraId="26ABAC31" w14:textId="77777777" w:rsidR="006274E9" w:rsidRPr="00CC55D7" w:rsidRDefault="006274E9" w:rsidP="00D824AB">
      <w:pPr>
        <w:spacing w:line="360" w:lineRule="auto"/>
        <w:rPr>
          <w:rFonts w:eastAsia="Times New Roman" w:cs="Times New Roman"/>
          <w:szCs w:val="24"/>
          <w:lang w:eastAsia="lt-LT"/>
        </w:rPr>
      </w:pPr>
    </w:p>
    <w:p w14:paraId="10771F1A" w14:textId="77777777" w:rsidR="00D824AB" w:rsidRPr="00CC55D7" w:rsidRDefault="00D824AB" w:rsidP="00D824AB">
      <w:pPr>
        <w:spacing w:line="360" w:lineRule="auto"/>
        <w:rPr>
          <w:rFonts w:eastAsia="Times New Roman" w:cs="Times New Roman"/>
          <w:szCs w:val="24"/>
          <w:lang w:eastAsia="lt-LT"/>
        </w:rPr>
      </w:pPr>
      <w:r w:rsidRPr="00CC55D7">
        <w:rPr>
          <w:rFonts w:eastAsia="Times New Roman" w:cs="Times New Roman"/>
          <w:szCs w:val="24"/>
          <w:lang w:eastAsia="lt-LT"/>
        </w:rPr>
        <w:t xml:space="preserve">Direktoriaus pavaduotoja </w:t>
      </w:r>
      <w:r w:rsidRPr="00CC55D7">
        <w:rPr>
          <w:rFonts w:eastAsia="Times New Roman" w:cs="Times New Roman"/>
          <w:szCs w:val="24"/>
          <w:lang w:eastAsia="lt-LT"/>
        </w:rPr>
        <w:tab/>
      </w:r>
      <w:r w:rsidRPr="00CC55D7">
        <w:rPr>
          <w:rFonts w:eastAsia="Times New Roman" w:cs="Times New Roman"/>
          <w:szCs w:val="24"/>
          <w:lang w:eastAsia="lt-LT"/>
        </w:rPr>
        <w:tab/>
      </w:r>
      <w:r w:rsidRPr="00CC55D7">
        <w:rPr>
          <w:rFonts w:eastAsia="Times New Roman" w:cs="Times New Roman"/>
          <w:szCs w:val="24"/>
          <w:lang w:eastAsia="lt-LT"/>
        </w:rPr>
        <w:tab/>
      </w:r>
      <w:r w:rsidRPr="00CC55D7">
        <w:rPr>
          <w:rFonts w:eastAsia="Times New Roman" w:cs="Times New Roman"/>
          <w:szCs w:val="24"/>
          <w:lang w:eastAsia="lt-LT"/>
        </w:rPr>
        <w:tab/>
      </w:r>
      <w:r w:rsidRPr="00CC55D7">
        <w:rPr>
          <w:rFonts w:eastAsia="Times New Roman" w:cs="Times New Roman"/>
          <w:szCs w:val="24"/>
          <w:lang w:eastAsia="lt-LT"/>
        </w:rPr>
        <w:tab/>
        <w:t>Rūta Kaziliūnaitė</w:t>
      </w:r>
    </w:p>
    <w:p w14:paraId="44F0EECE" w14:textId="77777777" w:rsidR="00D824AB" w:rsidRPr="00CC55D7" w:rsidRDefault="00D824AB" w:rsidP="00D824AB">
      <w:pPr>
        <w:spacing w:line="360" w:lineRule="auto"/>
        <w:rPr>
          <w:rFonts w:eastAsia="Times New Roman" w:cs="Times New Roman"/>
          <w:szCs w:val="24"/>
          <w:lang w:eastAsia="lt-LT"/>
        </w:rPr>
      </w:pPr>
    </w:p>
    <w:p w14:paraId="6A061DD0" w14:textId="77777777" w:rsidR="00D824AB" w:rsidRPr="00CC55D7" w:rsidRDefault="00D824AB" w:rsidP="00D824AB">
      <w:pPr>
        <w:spacing w:line="360" w:lineRule="auto"/>
        <w:rPr>
          <w:rFonts w:eastAsia="Times New Roman" w:cs="Times New Roman"/>
          <w:szCs w:val="24"/>
          <w:lang w:eastAsia="lt-LT"/>
        </w:rPr>
      </w:pPr>
    </w:p>
    <w:p w14:paraId="0CC67EC4" w14:textId="77777777" w:rsidR="006274E9" w:rsidRPr="00CC55D7" w:rsidRDefault="006274E9" w:rsidP="00D824AB">
      <w:pPr>
        <w:spacing w:line="360" w:lineRule="auto"/>
        <w:rPr>
          <w:rFonts w:eastAsia="Times New Roman" w:cs="Times New Roman"/>
          <w:szCs w:val="24"/>
          <w:lang w:eastAsia="lt-LT"/>
        </w:rPr>
      </w:pPr>
    </w:p>
    <w:p w14:paraId="35F9E63E" w14:textId="77777777" w:rsidR="006274E9" w:rsidRPr="00CC55D7" w:rsidRDefault="006274E9" w:rsidP="00D824AB">
      <w:pPr>
        <w:spacing w:line="360" w:lineRule="auto"/>
        <w:rPr>
          <w:rFonts w:eastAsia="Times New Roman" w:cs="Times New Roman"/>
          <w:szCs w:val="24"/>
          <w:lang w:eastAsia="lt-LT"/>
        </w:rPr>
      </w:pPr>
    </w:p>
    <w:p w14:paraId="4F02A579" w14:textId="77777777" w:rsidR="006274E9" w:rsidRPr="00CC55D7" w:rsidRDefault="006274E9" w:rsidP="00D824AB">
      <w:pPr>
        <w:spacing w:line="360" w:lineRule="auto"/>
        <w:rPr>
          <w:rFonts w:eastAsia="Times New Roman" w:cs="Times New Roman"/>
          <w:szCs w:val="24"/>
          <w:lang w:eastAsia="lt-LT"/>
        </w:rPr>
      </w:pPr>
    </w:p>
    <w:p w14:paraId="339301B4" w14:textId="77777777" w:rsidR="006274E9" w:rsidRPr="00CC55D7" w:rsidRDefault="006274E9" w:rsidP="00D824AB">
      <w:pPr>
        <w:spacing w:line="360" w:lineRule="auto"/>
        <w:rPr>
          <w:rFonts w:eastAsia="Times New Roman" w:cs="Times New Roman"/>
          <w:szCs w:val="24"/>
          <w:lang w:eastAsia="lt-LT"/>
        </w:rPr>
      </w:pPr>
    </w:p>
    <w:p w14:paraId="29B51BB3" w14:textId="77777777" w:rsidR="006274E9" w:rsidRPr="00CC55D7" w:rsidRDefault="006274E9" w:rsidP="00D824AB">
      <w:pPr>
        <w:spacing w:line="360" w:lineRule="auto"/>
        <w:rPr>
          <w:rFonts w:eastAsia="Times New Roman" w:cs="Times New Roman"/>
          <w:szCs w:val="24"/>
          <w:lang w:eastAsia="lt-LT"/>
        </w:rPr>
      </w:pPr>
    </w:p>
    <w:p w14:paraId="23F47C8B" w14:textId="77777777" w:rsidR="006274E9" w:rsidRPr="00CC55D7" w:rsidRDefault="006274E9" w:rsidP="00D824AB">
      <w:pPr>
        <w:spacing w:line="360" w:lineRule="auto"/>
        <w:rPr>
          <w:rFonts w:eastAsia="Times New Roman" w:cs="Times New Roman"/>
          <w:szCs w:val="24"/>
          <w:lang w:eastAsia="lt-LT"/>
        </w:rPr>
      </w:pPr>
    </w:p>
    <w:p w14:paraId="755AA427" w14:textId="77777777" w:rsidR="006274E9" w:rsidRPr="00CC55D7" w:rsidRDefault="006274E9" w:rsidP="00D824AB">
      <w:pPr>
        <w:spacing w:line="360" w:lineRule="auto"/>
        <w:rPr>
          <w:rFonts w:eastAsia="Times New Roman" w:cs="Times New Roman"/>
          <w:szCs w:val="24"/>
          <w:lang w:eastAsia="lt-LT"/>
        </w:rPr>
      </w:pPr>
    </w:p>
    <w:p w14:paraId="3822D4EE" w14:textId="77777777" w:rsidR="002033FE" w:rsidRPr="00CC55D7" w:rsidRDefault="002033FE" w:rsidP="00D824AB">
      <w:pPr>
        <w:spacing w:line="360" w:lineRule="auto"/>
        <w:rPr>
          <w:rFonts w:eastAsia="Times New Roman" w:cs="Times New Roman"/>
          <w:szCs w:val="24"/>
          <w:lang w:eastAsia="lt-LT"/>
        </w:rPr>
      </w:pPr>
    </w:p>
    <w:p w14:paraId="2B4F83BB" w14:textId="77777777" w:rsidR="002033FE" w:rsidRPr="00CC55D7" w:rsidRDefault="002033FE" w:rsidP="00D824AB">
      <w:pPr>
        <w:spacing w:line="360" w:lineRule="auto"/>
        <w:rPr>
          <w:rFonts w:eastAsia="Times New Roman" w:cs="Times New Roman"/>
          <w:szCs w:val="24"/>
          <w:lang w:eastAsia="lt-LT"/>
        </w:rPr>
      </w:pPr>
    </w:p>
    <w:p w14:paraId="247D6B89" w14:textId="77777777" w:rsidR="002033FE" w:rsidRPr="00CC55D7" w:rsidRDefault="002033FE" w:rsidP="00D824AB">
      <w:pPr>
        <w:spacing w:line="360" w:lineRule="auto"/>
        <w:rPr>
          <w:rFonts w:eastAsia="Times New Roman" w:cs="Times New Roman"/>
          <w:szCs w:val="24"/>
          <w:lang w:eastAsia="lt-LT"/>
        </w:rPr>
      </w:pPr>
    </w:p>
    <w:p w14:paraId="7A932EFF" w14:textId="77777777" w:rsidR="002033FE" w:rsidRPr="00CC55D7" w:rsidRDefault="002033FE" w:rsidP="00D824AB">
      <w:pPr>
        <w:spacing w:line="360" w:lineRule="auto"/>
        <w:rPr>
          <w:rFonts w:eastAsia="Times New Roman" w:cs="Times New Roman"/>
          <w:szCs w:val="24"/>
          <w:lang w:eastAsia="lt-LT"/>
        </w:rPr>
      </w:pPr>
    </w:p>
    <w:p w14:paraId="7B7EF0BB" w14:textId="77777777" w:rsidR="002033FE" w:rsidRPr="00CC55D7" w:rsidRDefault="002033FE" w:rsidP="00D824AB">
      <w:pPr>
        <w:spacing w:line="360" w:lineRule="auto"/>
        <w:rPr>
          <w:rFonts w:eastAsia="Times New Roman" w:cs="Times New Roman"/>
          <w:szCs w:val="24"/>
          <w:lang w:eastAsia="lt-LT"/>
        </w:rPr>
      </w:pPr>
    </w:p>
    <w:p w14:paraId="4FE63F20" w14:textId="77777777" w:rsidR="002033FE" w:rsidRPr="00CC55D7" w:rsidRDefault="002033FE" w:rsidP="00D824AB">
      <w:pPr>
        <w:spacing w:line="360" w:lineRule="auto"/>
        <w:rPr>
          <w:rFonts w:eastAsia="Times New Roman" w:cs="Times New Roman"/>
          <w:szCs w:val="24"/>
          <w:lang w:eastAsia="lt-LT"/>
        </w:rPr>
      </w:pPr>
    </w:p>
    <w:p w14:paraId="4F109EF1" w14:textId="77777777" w:rsidR="002033FE" w:rsidRPr="00CC55D7" w:rsidRDefault="002033FE" w:rsidP="00D824AB">
      <w:pPr>
        <w:spacing w:line="360" w:lineRule="auto"/>
        <w:rPr>
          <w:rFonts w:eastAsia="Times New Roman" w:cs="Times New Roman"/>
          <w:szCs w:val="24"/>
          <w:lang w:eastAsia="lt-LT"/>
        </w:rPr>
      </w:pPr>
    </w:p>
    <w:p w14:paraId="4BAE681B" w14:textId="77777777" w:rsidR="002033FE" w:rsidRPr="00CC55D7" w:rsidRDefault="002033FE" w:rsidP="00D824AB">
      <w:pPr>
        <w:spacing w:line="360" w:lineRule="auto"/>
        <w:rPr>
          <w:rFonts w:eastAsia="Times New Roman" w:cs="Times New Roman"/>
          <w:szCs w:val="24"/>
          <w:lang w:eastAsia="lt-LT"/>
        </w:rPr>
      </w:pPr>
    </w:p>
    <w:p w14:paraId="7CDCA481" w14:textId="77777777" w:rsidR="002033FE" w:rsidRPr="00CC55D7" w:rsidRDefault="002033FE" w:rsidP="00D824AB">
      <w:pPr>
        <w:spacing w:line="360" w:lineRule="auto"/>
        <w:rPr>
          <w:rFonts w:eastAsia="Times New Roman" w:cs="Times New Roman"/>
          <w:szCs w:val="24"/>
          <w:lang w:eastAsia="lt-LT"/>
        </w:rPr>
      </w:pPr>
    </w:p>
    <w:p w14:paraId="07B2B19F" w14:textId="68A65C30" w:rsidR="00D824AB" w:rsidRPr="007D047D" w:rsidRDefault="00D824AB" w:rsidP="006274E9">
      <w:pPr>
        <w:tabs>
          <w:tab w:val="left" w:pos="0"/>
          <w:tab w:val="left" w:pos="1701"/>
        </w:tabs>
        <w:jc w:val="both"/>
        <w:rPr>
          <w:rFonts w:eastAsia="Times New Roman" w:cs="Times New Roman"/>
          <w:szCs w:val="24"/>
          <w:lang w:eastAsia="lt-LT"/>
        </w:rPr>
      </w:pPr>
      <w:r w:rsidRPr="00CC55D7">
        <w:rPr>
          <w:rFonts w:eastAsia="Times New Roman" w:cs="Times New Roman"/>
          <w:szCs w:val="24"/>
          <w:lang w:eastAsia="lt-LT"/>
        </w:rPr>
        <w:t xml:space="preserve">Mindaugas Stukas, tel. </w:t>
      </w:r>
      <w:bookmarkStart w:id="6" w:name="the_top"/>
      <w:bookmarkEnd w:id="6"/>
      <w:r w:rsidRPr="007D047D">
        <w:rPr>
          <w:rFonts w:eastAsia="Calibri" w:cs="Times New Roman"/>
          <w:szCs w:val="24"/>
          <w:lang w:eastAsia="lt-LT"/>
        </w:rPr>
        <w:fldChar w:fldCharType="begin"/>
      </w:r>
      <w:r w:rsidRPr="00CC55D7">
        <w:rPr>
          <w:rFonts w:eastAsia="Calibri" w:cs="Times New Roman"/>
          <w:szCs w:val="24"/>
          <w:lang w:eastAsia="lt-LT"/>
        </w:rPr>
        <w:instrText xml:space="preserve"> HYPERLINK "mailto:8%20652%2045%20815" </w:instrText>
      </w:r>
      <w:r w:rsidRPr="007D047D">
        <w:rPr>
          <w:rFonts w:eastAsia="Calibri" w:cs="Times New Roman"/>
          <w:szCs w:val="24"/>
          <w:lang w:eastAsia="lt-LT"/>
        </w:rPr>
        <w:fldChar w:fldCharType="separate"/>
      </w:r>
      <w:r w:rsidRPr="007D047D">
        <w:rPr>
          <w:rFonts w:eastAsia="Calibri" w:cs="Times New Roman"/>
          <w:szCs w:val="24"/>
          <w:lang w:eastAsia="lt-LT"/>
        </w:rPr>
        <w:t>8 652 45 815</w:t>
      </w:r>
      <w:r w:rsidRPr="007D047D">
        <w:rPr>
          <w:rFonts w:eastAsia="Calibri" w:cs="Times New Roman"/>
          <w:szCs w:val="24"/>
          <w:lang w:eastAsia="lt-LT"/>
        </w:rPr>
        <w:fldChar w:fldCharType="end"/>
      </w:r>
      <w:r w:rsidRPr="00CC55D7">
        <w:rPr>
          <w:rFonts w:eastAsia="Times New Roman" w:cs="Times New Roman"/>
          <w:szCs w:val="24"/>
          <w:lang w:eastAsia="lt-LT"/>
        </w:rPr>
        <w:t xml:space="preserve">, el. p. </w:t>
      </w:r>
      <w:hyperlink r:id="rId9" w:history="1">
        <w:r w:rsidRPr="00013042">
          <w:rPr>
            <w:rFonts w:eastAsia="Times New Roman" w:cs="Times New Roman"/>
            <w:szCs w:val="24"/>
            <w:lang w:eastAsia="lt-LT"/>
          </w:rPr>
          <w:t>mindaugas.stukas@stt.lt</w:t>
        </w:r>
      </w:hyperlink>
      <w:r w:rsidRPr="00CC55D7">
        <w:rPr>
          <w:rFonts w:eastAsia="Times New Roman" w:cs="Times New Roman"/>
          <w:szCs w:val="24"/>
          <w:lang w:eastAsia="lt-LT"/>
        </w:rPr>
        <w:t xml:space="preserve"> </w:t>
      </w:r>
    </w:p>
    <w:p w14:paraId="5084978E" w14:textId="77777777" w:rsidR="006274E9" w:rsidRPr="00CC55D7" w:rsidRDefault="006274E9" w:rsidP="006274E9">
      <w:pPr>
        <w:jc w:val="both"/>
        <w:rPr>
          <w:rFonts w:eastAsia="Times New Roman" w:cs="Times New Roman"/>
          <w:szCs w:val="24"/>
          <w:lang w:eastAsia="lt-LT"/>
        </w:rPr>
      </w:pPr>
    </w:p>
    <w:p w14:paraId="0D1E213E" w14:textId="48E12805" w:rsidR="008E0BE8" w:rsidRPr="00CC55D7" w:rsidRDefault="00D824AB" w:rsidP="006274E9">
      <w:pPr>
        <w:jc w:val="both"/>
        <w:rPr>
          <w:rFonts w:cs="Times New Roman"/>
          <w:szCs w:val="24"/>
        </w:rPr>
      </w:pPr>
      <w:r w:rsidRPr="00CC55D7">
        <w:rPr>
          <w:rFonts w:eastAsia="Times New Roman" w:cs="Times New Roman"/>
          <w:szCs w:val="24"/>
          <w:lang w:eastAsia="lt-LT"/>
        </w:rPr>
        <w:t xml:space="preserve">Rengėjo tiesioginis vadovas Domantas Lukauskas, l. e. Korupcijos rizikos skyriaus viršininko pareigas, tel. 8 656 60 933, el. p. </w:t>
      </w:r>
      <w:hyperlink r:id="rId10" w:history="1">
        <w:r w:rsidRPr="00013042">
          <w:rPr>
            <w:rStyle w:val="Hipersaitas"/>
            <w:rFonts w:eastAsia="Times New Roman" w:cs="Times New Roman"/>
            <w:color w:val="auto"/>
            <w:szCs w:val="24"/>
            <w:u w:val="none"/>
            <w:lang w:eastAsia="lt-LT"/>
          </w:rPr>
          <w:t>domantas.lukauskas@stt.lt</w:t>
        </w:r>
      </w:hyperlink>
      <w:r w:rsidRPr="00CC55D7">
        <w:rPr>
          <w:rFonts w:eastAsia="Times New Roman" w:cs="Times New Roman"/>
          <w:szCs w:val="24"/>
          <w:lang w:eastAsia="lt-LT"/>
        </w:rPr>
        <w:t xml:space="preserve"> </w:t>
      </w:r>
      <w:r w:rsidRPr="007D047D">
        <w:rPr>
          <w:rFonts w:eastAsia="Times New Roman" w:cs="Times New Roman"/>
          <w:szCs w:val="24"/>
        </w:rPr>
        <w:t xml:space="preserve"> </w:t>
      </w:r>
    </w:p>
    <w:p w14:paraId="57EE0650" w14:textId="77777777" w:rsidR="008E0BE8" w:rsidRPr="00CC55D7" w:rsidRDefault="008E0BE8" w:rsidP="0083306B">
      <w:pPr>
        <w:spacing w:line="360" w:lineRule="auto"/>
        <w:ind w:firstLine="851"/>
        <w:jc w:val="both"/>
        <w:rPr>
          <w:rFonts w:cs="Times New Roman"/>
          <w:szCs w:val="24"/>
        </w:rPr>
      </w:pPr>
    </w:p>
    <w:p w14:paraId="6B4FEE59" w14:textId="69641BDA" w:rsidR="0067304F" w:rsidRPr="00CC55D7" w:rsidRDefault="0067304F" w:rsidP="0067304F">
      <w:pPr>
        <w:ind w:left="5670"/>
        <w:jc w:val="both"/>
        <w:rPr>
          <w:rFonts w:eastAsia="Times New Roman" w:cs="Times New Roman"/>
          <w:bCs/>
          <w:szCs w:val="24"/>
        </w:rPr>
      </w:pPr>
      <w:r w:rsidRPr="00CC55D7">
        <w:rPr>
          <w:rFonts w:eastAsia="Times New Roman" w:cs="Times New Roman"/>
          <w:szCs w:val="24"/>
        </w:rPr>
        <w:t>Išvados dėl korupcijos rizikos analizės paramos smulkiajam ir vidutiniam verslui bei užimtumo didinimo veiklos srityse            priedas</w:t>
      </w:r>
    </w:p>
    <w:p w14:paraId="22610C54" w14:textId="77777777" w:rsidR="00C42818" w:rsidRPr="00CC55D7" w:rsidRDefault="00C42818" w:rsidP="00C42818">
      <w:pPr>
        <w:keepNext/>
        <w:widowControl w:val="0"/>
        <w:autoSpaceDE w:val="0"/>
        <w:autoSpaceDN w:val="0"/>
        <w:adjustRightInd w:val="0"/>
        <w:spacing w:before="240" w:after="60"/>
        <w:ind w:firstLine="851"/>
        <w:jc w:val="center"/>
        <w:outlineLvl w:val="0"/>
        <w:rPr>
          <w:rFonts w:eastAsia="Times New Roman" w:cs="Times New Roman"/>
          <w:b/>
          <w:bCs/>
          <w:kern w:val="32"/>
          <w:szCs w:val="24"/>
        </w:rPr>
      </w:pPr>
      <w:bookmarkStart w:id="7" w:name="_Toc34211344"/>
      <w:bookmarkStart w:id="8" w:name="_Toc61946949"/>
    </w:p>
    <w:p w14:paraId="7477B800" w14:textId="77777777" w:rsidR="0067304F" w:rsidRPr="00CC55D7" w:rsidRDefault="0067304F" w:rsidP="00C42818">
      <w:pPr>
        <w:keepNext/>
        <w:widowControl w:val="0"/>
        <w:autoSpaceDE w:val="0"/>
        <w:autoSpaceDN w:val="0"/>
        <w:adjustRightInd w:val="0"/>
        <w:spacing w:before="240" w:after="60"/>
        <w:ind w:firstLine="851"/>
        <w:jc w:val="center"/>
        <w:outlineLvl w:val="0"/>
        <w:rPr>
          <w:rFonts w:eastAsia="Times New Roman" w:cs="Times New Roman"/>
          <w:b/>
          <w:bCs/>
          <w:kern w:val="32"/>
          <w:szCs w:val="24"/>
        </w:rPr>
      </w:pPr>
      <w:r w:rsidRPr="00CC55D7">
        <w:rPr>
          <w:rFonts w:eastAsia="Times New Roman" w:cs="Times New Roman"/>
          <w:b/>
          <w:bCs/>
          <w:kern w:val="32"/>
          <w:szCs w:val="24"/>
        </w:rPr>
        <w:t>ATLIEKANT KORUPCIJOS RIZIKOS ANALIZĘ ĮVERTINTI TEISĖS AKTAI, DOKUMENTAI IR INFORMACIJA</w:t>
      </w:r>
      <w:bookmarkEnd w:id="7"/>
      <w:bookmarkEnd w:id="8"/>
    </w:p>
    <w:p w14:paraId="2FDAD8F4" w14:textId="77777777" w:rsidR="0067304F" w:rsidRPr="00CC55D7" w:rsidRDefault="0067304F" w:rsidP="0067304F">
      <w:pPr>
        <w:rPr>
          <w:rFonts w:eastAsia="Times New Roman" w:cs="Times New Roman"/>
          <w:szCs w:val="24"/>
        </w:rPr>
      </w:pPr>
    </w:p>
    <w:p w14:paraId="79C1D357" w14:textId="77777777" w:rsidR="0067304F" w:rsidRPr="00CC55D7" w:rsidRDefault="0067304F" w:rsidP="0067304F">
      <w:pPr>
        <w:spacing w:line="360" w:lineRule="auto"/>
        <w:jc w:val="center"/>
        <w:rPr>
          <w:rFonts w:eastAsia="Times New Roman" w:cs="Times New Roman"/>
          <w:b/>
          <w:szCs w:val="24"/>
        </w:rPr>
      </w:pPr>
      <w:r w:rsidRPr="00CC55D7">
        <w:rPr>
          <w:rFonts w:eastAsia="Times New Roman" w:cs="Times New Roman"/>
          <w:b/>
          <w:szCs w:val="24"/>
        </w:rPr>
        <w:t>I. ATLIEKANT KORUPCIJOS RIZIKOS ANALIZĘ ANALIZUOTI TEISĖS AKTAI</w:t>
      </w:r>
    </w:p>
    <w:p w14:paraId="1BD5B47B" w14:textId="77777777" w:rsidR="0067304F" w:rsidRPr="00CC55D7" w:rsidRDefault="0067304F" w:rsidP="0067304F">
      <w:pPr>
        <w:widowControl w:val="0"/>
        <w:numPr>
          <w:ilvl w:val="0"/>
          <w:numId w:val="17"/>
        </w:numPr>
        <w:autoSpaceDE w:val="0"/>
        <w:autoSpaceDN w:val="0"/>
        <w:adjustRightInd w:val="0"/>
        <w:spacing w:line="360" w:lineRule="auto"/>
        <w:ind w:left="0" w:firstLine="851"/>
        <w:contextualSpacing/>
        <w:jc w:val="both"/>
        <w:rPr>
          <w:rFonts w:eastAsia="Times New Roman" w:cs="Times New Roman"/>
          <w:bCs/>
          <w:szCs w:val="24"/>
          <w:lang w:eastAsia="lt-LT"/>
        </w:rPr>
      </w:pPr>
      <w:r w:rsidRPr="00CC55D7">
        <w:rPr>
          <w:rFonts w:eastAsia="Times New Roman" w:cs="Times New Roman"/>
          <w:bCs/>
          <w:szCs w:val="24"/>
          <w:lang w:eastAsia="lt-LT"/>
        </w:rPr>
        <w:t>Lietuvos Respublikos vietos savivaldos įstatymas.</w:t>
      </w:r>
    </w:p>
    <w:p w14:paraId="7079A088" w14:textId="77777777" w:rsidR="0067304F" w:rsidRPr="00CC55D7" w:rsidRDefault="0067304F" w:rsidP="0067304F">
      <w:pPr>
        <w:widowControl w:val="0"/>
        <w:numPr>
          <w:ilvl w:val="0"/>
          <w:numId w:val="17"/>
        </w:numPr>
        <w:autoSpaceDE w:val="0"/>
        <w:autoSpaceDN w:val="0"/>
        <w:adjustRightInd w:val="0"/>
        <w:spacing w:line="360" w:lineRule="auto"/>
        <w:ind w:left="0" w:firstLine="851"/>
        <w:contextualSpacing/>
        <w:jc w:val="both"/>
        <w:rPr>
          <w:rFonts w:eastAsia="Times New Roman" w:cs="Times New Roman"/>
          <w:bCs/>
          <w:szCs w:val="24"/>
          <w:lang w:eastAsia="lt-LT"/>
        </w:rPr>
      </w:pPr>
      <w:r w:rsidRPr="00CC55D7">
        <w:rPr>
          <w:rFonts w:eastAsia="Times New Roman" w:cs="Times New Roman"/>
          <w:szCs w:val="24"/>
        </w:rPr>
        <w:t>Lietuvos Respublikos korupcijos prevencijos įstatymas.</w:t>
      </w:r>
    </w:p>
    <w:p w14:paraId="0510770C" w14:textId="7E035252" w:rsidR="0067304F" w:rsidRPr="00CC55D7" w:rsidRDefault="0067304F" w:rsidP="0067304F">
      <w:pPr>
        <w:widowControl w:val="0"/>
        <w:numPr>
          <w:ilvl w:val="0"/>
          <w:numId w:val="17"/>
        </w:numPr>
        <w:autoSpaceDE w:val="0"/>
        <w:autoSpaceDN w:val="0"/>
        <w:adjustRightInd w:val="0"/>
        <w:spacing w:line="360" w:lineRule="auto"/>
        <w:ind w:left="0" w:firstLine="851"/>
        <w:contextualSpacing/>
        <w:jc w:val="both"/>
        <w:rPr>
          <w:rFonts w:eastAsia="Times New Roman" w:cs="Times New Roman"/>
          <w:bCs/>
          <w:szCs w:val="24"/>
          <w:lang w:eastAsia="lt-LT"/>
        </w:rPr>
      </w:pPr>
      <w:r w:rsidRPr="00CC55D7">
        <w:rPr>
          <w:rFonts w:eastAsia="Times New Roman" w:cs="Times New Roman"/>
          <w:bCs/>
          <w:szCs w:val="24"/>
          <w:lang w:eastAsia="lt-LT"/>
        </w:rPr>
        <w:t xml:space="preserve">Lietuvos Respublikos </w:t>
      </w:r>
      <w:r w:rsidR="00D71C17" w:rsidRPr="00CC55D7">
        <w:rPr>
          <w:rFonts w:eastAsia="Times New Roman" w:cs="Times New Roman"/>
          <w:bCs/>
          <w:szCs w:val="24"/>
          <w:lang w:eastAsia="lt-LT"/>
        </w:rPr>
        <w:t>užimtumo rėmimo</w:t>
      </w:r>
      <w:r w:rsidRPr="00CC55D7">
        <w:rPr>
          <w:rFonts w:eastAsia="Times New Roman" w:cs="Times New Roman"/>
          <w:bCs/>
          <w:szCs w:val="24"/>
          <w:lang w:eastAsia="lt-LT"/>
        </w:rPr>
        <w:t xml:space="preserve"> įstatymas.</w:t>
      </w:r>
    </w:p>
    <w:p w14:paraId="03DA4AD8" w14:textId="77777777" w:rsidR="0067304F" w:rsidRPr="00CC55D7" w:rsidRDefault="0067304F" w:rsidP="0067304F">
      <w:pPr>
        <w:widowControl w:val="0"/>
        <w:numPr>
          <w:ilvl w:val="0"/>
          <w:numId w:val="17"/>
        </w:numPr>
        <w:autoSpaceDE w:val="0"/>
        <w:autoSpaceDN w:val="0"/>
        <w:adjustRightInd w:val="0"/>
        <w:spacing w:line="360" w:lineRule="auto"/>
        <w:ind w:left="0" w:firstLine="851"/>
        <w:contextualSpacing/>
        <w:jc w:val="both"/>
        <w:rPr>
          <w:rFonts w:eastAsia="Times New Roman" w:cs="Times New Roman"/>
          <w:bCs/>
          <w:szCs w:val="24"/>
          <w:lang w:eastAsia="lt-LT"/>
        </w:rPr>
      </w:pPr>
      <w:r w:rsidRPr="00CC55D7">
        <w:rPr>
          <w:rFonts w:eastAsia="Times New Roman" w:cs="Times New Roman"/>
          <w:bCs/>
          <w:szCs w:val="24"/>
          <w:lang w:eastAsia="lt-LT"/>
        </w:rPr>
        <w:t>Lietuvos Respublikos darbo kodeksas.</w:t>
      </w:r>
    </w:p>
    <w:p w14:paraId="6875E46F" w14:textId="77777777" w:rsidR="0067304F" w:rsidRPr="00CC55D7" w:rsidRDefault="0067304F" w:rsidP="0067304F">
      <w:pPr>
        <w:widowControl w:val="0"/>
        <w:numPr>
          <w:ilvl w:val="0"/>
          <w:numId w:val="17"/>
        </w:numPr>
        <w:autoSpaceDE w:val="0"/>
        <w:autoSpaceDN w:val="0"/>
        <w:adjustRightInd w:val="0"/>
        <w:spacing w:line="360" w:lineRule="auto"/>
        <w:ind w:left="0" w:firstLine="851"/>
        <w:contextualSpacing/>
        <w:jc w:val="both"/>
        <w:rPr>
          <w:rFonts w:eastAsia="Times New Roman" w:cs="Times New Roman"/>
          <w:bCs/>
          <w:szCs w:val="24"/>
          <w:lang w:eastAsia="lt-LT"/>
        </w:rPr>
      </w:pPr>
      <w:r w:rsidRPr="00CC55D7">
        <w:rPr>
          <w:rFonts w:eastAsia="Times New Roman" w:cs="Times New Roman"/>
          <w:bCs/>
          <w:szCs w:val="24"/>
          <w:lang w:eastAsia="lt-LT"/>
        </w:rPr>
        <w:t>Lietuvos Respublikos teisės gauti informaciją iš valstybės ir savivaldybių institucijų ir įstaigų įstatymas.</w:t>
      </w:r>
    </w:p>
    <w:p w14:paraId="0DC96E5A" w14:textId="77777777" w:rsidR="0067304F" w:rsidRPr="00CC55D7" w:rsidRDefault="0067304F" w:rsidP="0067304F">
      <w:pPr>
        <w:widowControl w:val="0"/>
        <w:numPr>
          <w:ilvl w:val="0"/>
          <w:numId w:val="17"/>
        </w:numPr>
        <w:autoSpaceDE w:val="0"/>
        <w:autoSpaceDN w:val="0"/>
        <w:adjustRightInd w:val="0"/>
        <w:spacing w:line="360" w:lineRule="auto"/>
        <w:ind w:left="0" w:firstLine="851"/>
        <w:contextualSpacing/>
        <w:jc w:val="both"/>
        <w:rPr>
          <w:rFonts w:eastAsia="Times New Roman" w:cs="Times New Roman"/>
          <w:bCs/>
          <w:szCs w:val="24"/>
          <w:lang w:eastAsia="lt-LT"/>
        </w:rPr>
      </w:pPr>
      <w:r w:rsidRPr="00CC55D7">
        <w:rPr>
          <w:rFonts w:eastAsia="Times New Roman" w:cs="Times New Roman"/>
          <w:bCs/>
          <w:szCs w:val="24"/>
          <w:lang w:eastAsia="lt-LT"/>
        </w:rPr>
        <w:lastRenderedPageBreak/>
        <w:t>Lietuvos Respublikos viešųjų ir privačių interesų derinimo įstatymas.</w:t>
      </w:r>
    </w:p>
    <w:p w14:paraId="78B3D5B8" w14:textId="77777777" w:rsidR="00D71C17" w:rsidRPr="00CC55D7" w:rsidRDefault="00D71C17" w:rsidP="0067304F">
      <w:pPr>
        <w:widowControl w:val="0"/>
        <w:numPr>
          <w:ilvl w:val="0"/>
          <w:numId w:val="17"/>
        </w:numPr>
        <w:autoSpaceDE w:val="0"/>
        <w:autoSpaceDN w:val="0"/>
        <w:adjustRightInd w:val="0"/>
        <w:spacing w:line="360" w:lineRule="auto"/>
        <w:ind w:left="0" w:firstLine="851"/>
        <w:contextualSpacing/>
        <w:jc w:val="both"/>
        <w:rPr>
          <w:rFonts w:eastAsia="Times New Roman" w:cs="Times New Roman"/>
          <w:bCs/>
          <w:szCs w:val="24"/>
          <w:lang w:eastAsia="lt-LT"/>
        </w:rPr>
      </w:pPr>
      <w:r w:rsidRPr="00CC55D7">
        <w:rPr>
          <w:rFonts w:eastAsia="Times New Roman" w:cs="Times New Roman"/>
          <w:bCs/>
          <w:szCs w:val="24"/>
          <w:lang w:eastAsia="lt-LT"/>
        </w:rPr>
        <w:t>Lietuvos Respublikos smulkiojo ir vidutinio verslo plėtros įstatymas.</w:t>
      </w:r>
    </w:p>
    <w:p w14:paraId="607A05E7" w14:textId="241EBCC4" w:rsidR="00D71C17" w:rsidRPr="00CC55D7" w:rsidRDefault="00D71C17" w:rsidP="00D71C17">
      <w:pPr>
        <w:widowControl w:val="0"/>
        <w:numPr>
          <w:ilvl w:val="0"/>
          <w:numId w:val="17"/>
        </w:numPr>
        <w:autoSpaceDE w:val="0"/>
        <w:autoSpaceDN w:val="0"/>
        <w:adjustRightInd w:val="0"/>
        <w:spacing w:line="360" w:lineRule="auto"/>
        <w:ind w:left="0" w:firstLine="851"/>
        <w:contextualSpacing/>
        <w:jc w:val="both"/>
        <w:rPr>
          <w:rFonts w:eastAsia="Times New Roman" w:cs="Times New Roman"/>
          <w:bCs/>
          <w:szCs w:val="24"/>
          <w:lang w:eastAsia="lt-LT"/>
        </w:rPr>
      </w:pPr>
      <w:r w:rsidRPr="00CC55D7">
        <w:rPr>
          <w:rFonts w:eastAsia="Times New Roman" w:cs="Times New Roman"/>
          <w:bCs/>
          <w:szCs w:val="24"/>
          <w:lang w:eastAsia="lt-LT"/>
        </w:rPr>
        <w:t>Socialinės apsaugos ir darbo ministro 2017 m. gegužės 23 d. įsakymas Nr. A1-257 „Dėl Užimtumo didinimo programų rengimo ir jų finansavimo tvarkos aprašo patvirtinimo“.</w:t>
      </w:r>
    </w:p>
    <w:p w14:paraId="7000FEB6" w14:textId="77777777" w:rsidR="00D71C17" w:rsidRPr="00CC55D7" w:rsidRDefault="00D71C17" w:rsidP="00D71C17">
      <w:pPr>
        <w:widowControl w:val="0"/>
        <w:autoSpaceDE w:val="0"/>
        <w:autoSpaceDN w:val="0"/>
        <w:adjustRightInd w:val="0"/>
        <w:spacing w:line="360" w:lineRule="auto"/>
        <w:contextualSpacing/>
        <w:jc w:val="both"/>
        <w:rPr>
          <w:rFonts w:eastAsia="Times New Roman" w:cs="Times New Roman"/>
          <w:bCs/>
          <w:szCs w:val="24"/>
          <w:lang w:eastAsia="lt-LT"/>
        </w:rPr>
      </w:pPr>
    </w:p>
    <w:p w14:paraId="68CE0FE3" w14:textId="77777777" w:rsidR="0067304F" w:rsidRPr="00CC55D7" w:rsidRDefault="0067304F" w:rsidP="00A12F82">
      <w:pPr>
        <w:widowControl w:val="0"/>
        <w:autoSpaceDE w:val="0"/>
        <w:autoSpaceDN w:val="0"/>
        <w:adjustRightInd w:val="0"/>
        <w:contextualSpacing/>
        <w:jc w:val="center"/>
        <w:rPr>
          <w:rFonts w:eastAsia="Calibri" w:cs="Times New Roman"/>
          <w:b/>
          <w:bCs/>
          <w:szCs w:val="24"/>
        </w:rPr>
      </w:pPr>
      <w:r w:rsidRPr="00CC55D7">
        <w:rPr>
          <w:rFonts w:eastAsia="Calibri" w:cs="Times New Roman"/>
          <w:b/>
          <w:bCs/>
          <w:szCs w:val="24"/>
        </w:rPr>
        <w:t>II. ATLIEKANT KORUPCIJOS RIZIKOS ANALIZĘ ANALIZUOTI IR VERTINTI TEISĖS AKTAI, DOKUMENTAI IR INFORMACIJA</w:t>
      </w:r>
    </w:p>
    <w:p w14:paraId="6C7B3070" w14:textId="77777777" w:rsidR="00807067" w:rsidRPr="00CC55D7" w:rsidRDefault="00807067" w:rsidP="00A12F82">
      <w:pPr>
        <w:widowControl w:val="0"/>
        <w:autoSpaceDE w:val="0"/>
        <w:autoSpaceDN w:val="0"/>
        <w:adjustRightInd w:val="0"/>
        <w:contextualSpacing/>
        <w:jc w:val="center"/>
        <w:rPr>
          <w:rFonts w:eastAsia="Times New Roman" w:cs="Times New Roman"/>
          <w:bCs/>
          <w:szCs w:val="24"/>
          <w:lang w:eastAsia="lt-LT"/>
        </w:rPr>
      </w:pPr>
    </w:p>
    <w:p w14:paraId="444463A9" w14:textId="46F39FBB" w:rsidR="0067304F" w:rsidRPr="00CC55D7" w:rsidRDefault="001516A4" w:rsidP="0067304F">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013042">
        <w:rPr>
          <w:rFonts w:cs="Times New Roman"/>
          <w:color w:val="000000" w:themeColor="text1"/>
          <w:szCs w:val="24"/>
        </w:rPr>
        <w:t xml:space="preserve">Rokiškio rajono savivaldybės smulkaus ir vidutinio verslo plėtros programos nuostatai (2018 – 2021 m. redakcijos, aktuali redakcija patvirtinta Rokiškio rajono savivaldybės tarybos </w:t>
      </w:r>
      <w:r w:rsidR="003D5581" w:rsidRPr="00013042">
        <w:rPr>
          <w:rFonts w:cs="Times New Roman"/>
          <w:color w:val="000000" w:themeColor="text1"/>
          <w:szCs w:val="24"/>
        </w:rPr>
        <w:t>2021 m. vasario 26 d. sprendimu Nr. TS-24</w:t>
      </w:r>
      <w:r w:rsidRPr="00013042">
        <w:rPr>
          <w:rFonts w:cs="Times New Roman"/>
          <w:color w:val="000000" w:themeColor="text1"/>
          <w:szCs w:val="24"/>
        </w:rPr>
        <w:t>)</w:t>
      </w:r>
      <w:r w:rsidR="0067304F" w:rsidRPr="00CC55D7">
        <w:rPr>
          <w:rFonts w:eastAsia="Times New Roman" w:cs="Times New Roman"/>
          <w:bCs/>
          <w:szCs w:val="24"/>
        </w:rPr>
        <w:t>.</w:t>
      </w:r>
    </w:p>
    <w:p w14:paraId="51CC0158" w14:textId="39D863E2" w:rsidR="001516A4" w:rsidRPr="00CC55D7" w:rsidRDefault="003D5581" w:rsidP="003D5581">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Kupiškio rajono savivaldybės smulkiojo verslo rėmimo nuostatai, patvirtinti savivaldybės tarybos 2018 m. gegužės 24 d. sprendimu Nr. TS-145.</w:t>
      </w:r>
    </w:p>
    <w:p w14:paraId="62E51717" w14:textId="77777777" w:rsidR="003D5581" w:rsidRPr="00CC55D7" w:rsidRDefault="003D5581" w:rsidP="003D5581">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Rokiškio rajono savivaldybės užimtumo didinimo programa 2018 metams, patvirtinta savivaldybės tarybos 2017 m. spalio 27 d. sprendimu Nr. TS-187.</w:t>
      </w:r>
    </w:p>
    <w:p w14:paraId="73401EC5" w14:textId="3ACEA5AE" w:rsidR="003D5581" w:rsidRPr="00CC55D7" w:rsidRDefault="003D5581" w:rsidP="003D5581">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 xml:space="preserve"> Rokiškio rajono savivaldybės užimtumo didinimo programa 2019 metams, patvirtinta savivaldybės tarybos 201</w:t>
      </w:r>
      <w:r w:rsidR="00DA26FE" w:rsidRPr="00CC55D7">
        <w:rPr>
          <w:rFonts w:eastAsia="Times New Roman" w:cs="Times New Roman"/>
          <w:bCs/>
          <w:szCs w:val="24"/>
        </w:rPr>
        <w:t>8</w:t>
      </w:r>
      <w:r w:rsidRPr="00CC55D7">
        <w:rPr>
          <w:rFonts w:eastAsia="Times New Roman" w:cs="Times New Roman"/>
          <w:bCs/>
          <w:szCs w:val="24"/>
        </w:rPr>
        <w:t xml:space="preserve"> m. </w:t>
      </w:r>
      <w:r w:rsidR="00DA26FE" w:rsidRPr="00CC55D7">
        <w:rPr>
          <w:rFonts w:eastAsia="Times New Roman" w:cs="Times New Roman"/>
          <w:bCs/>
          <w:szCs w:val="24"/>
        </w:rPr>
        <w:t xml:space="preserve">lapkričio 30 </w:t>
      </w:r>
      <w:r w:rsidRPr="00CC55D7">
        <w:rPr>
          <w:rFonts w:eastAsia="Times New Roman" w:cs="Times New Roman"/>
          <w:bCs/>
          <w:szCs w:val="24"/>
        </w:rPr>
        <w:t>d. sprendimu Nr. TS-</w:t>
      </w:r>
      <w:r w:rsidR="00DA26FE" w:rsidRPr="00CC55D7">
        <w:rPr>
          <w:rFonts w:eastAsia="Times New Roman" w:cs="Times New Roman"/>
          <w:bCs/>
          <w:szCs w:val="24"/>
        </w:rPr>
        <w:t>267</w:t>
      </w:r>
      <w:r w:rsidRPr="00CC55D7">
        <w:rPr>
          <w:rFonts w:eastAsia="Times New Roman" w:cs="Times New Roman"/>
          <w:bCs/>
          <w:szCs w:val="24"/>
        </w:rPr>
        <w:t>.</w:t>
      </w:r>
    </w:p>
    <w:p w14:paraId="6C566697" w14:textId="730221AD" w:rsidR="00DA26FE" w:rsidRPr="00CC55D7" w:rsidRDefault="00DA26FE" w:rsidP="00DA26FE">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Rokiškio rajono savivaldybės užimtumo didinimo programa 2020 metams, patvirtinta savivaldybės tarybos 2019 m. gruodžio 20 d. sprendimu Nr. TS-264.</w:t>
      </w:r>
    </w:p>
    <w:p w14:paraId="33D2D765" w14:textId="19B44563" w:rsidR="00DA26FE" w:rsidRPr="00CC55D7" w:rsidRDefault="00DA26FE" w:rsidP="00DA26FE">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Kupiškio rajono savivaldybės užimtumo didinimo programa 2018 metams, patvirtinta savivaldybės tarybos 2017 m. gruodžio 21 d. sprendimu Nr. TS-304.</w:t>
      </w:r>
    </w:p>
    <w:p w14:paraId="4D3178BA" w14:textId="72348CF9" w:rsidR="00DA26FE" w:rsidRPr="00CC55D7" w:rsidRDefault="00DA26FE" w:rsidP="00DA26FE">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Kupiškio rajono savivaldybės užimtumo didinimo programa 2019 metams, patvirtinta savivaldybės tarybos 2018 m. gruodžio 20 d. sprendimu Nr. TS-296.</w:t>
      </w:r>
    </w:p>
    <w:p w14:paraId="5A6A7513" w14:textId="4F1C86CF" w:rsidR="00DA26FE" w:rsidRPr="00CC55D7" w:rsidRDefault="00DA26FE" w:rsidP="00DA26FE">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Kupiškio rajono savivaldybės užimtumo didinimo programa 2020 metams, patvirtinta savivaldybės tarybos 2019 m. gruodžio 19 d. sprendimu Nr. TS-306.</w:t>
      </w:r>
    </w:p>
    <w:p w14:paraId="65110E9C" w14:textId="0F383E66" w:rsidR="00DA26FE" w:rsidRPr="00CC55D7" w:rsidRDefault="00DA26FE" w:rsidP="00DA26FE">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 xml:space="preserve">Rokiškio rajono savivaldybės administracijos direktoriaus 2017 m. liepos 14 d. įsakymas Nr. AV-673 „Dėl </w:t>
      </w:r>
      <w:r w:rsidR="00A12F82" w:rsidRPr="00CC55D7">
        <w:rPr>
          <w:rFonts w:eastAsia="Times New Roman" w:cs="Times New Roman"/>
          <w:bCs/>
          <w:szCs w:val="24"/>
        </w:rPr>
        <w:t>užimtumo didinimo programos įgyvendinimo tvarkos aprašo, darbdavių užimtumo didinimo programai įgyvendinti atrankos tvarkos aprašo ir darbdavių užimtumo programai įgyvendinti atrankos komisijos darbo reglamento tvirtinimo“.</w:t>
      </w:r>
    </w:p>
    <w:p w14:paraId="25A39282" w14:textId="11D04DEA" w:rsidR="00A12F82" w:rsidRPr="00CC55D7" w:rsidRDefault="00A12F82" w:rsidP="00DA26FE">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Rokiškio rajono savivaldybės administracijos direktoriaus 2020 m. vasario 6 d. įsakymas Nr. AV-115 „Dėl užimtumo didinimo programos įgyvendinimo tvarkos aprašo tvirtinimo“.</w:t>
      </w:r>
    </w:p>
    <w:p w14:paraId="2E34C78E" w14:textId="154AD5E6" w:rsidR="003D5581" w:rsidRPr="00CC55D7" w:rsidRDefault="00A12F82" w:rsidP="00A12F82">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Kupiškio rajono savivaldybės administracijos direktoriaus 2018 m. balandžio 10 d. įsakymas Nr. ADV-278</w:t>
      </w:r>
      <w:r w:rsidRPr="00013042">
        <w:rPr>
          <w:rFonts w:cs="Times New Roman"/>
          <w:szCs w:val="24"/>
        </w:rPr>
        <w:t xml:space="preserve"> „Dėl d</w:t>
      </w:r>
      <w:r w:rsidRPr="00CC55D7">
        <w:rPr>
          <w:rFonts w:eastAsia="Times New Roman" w:cs="Times New Roman"/>
          <w:bCs/>
          <w:szCs w:val="24"/>
        </w:rPr>
        <w:t>arbdavių atrankos Kupiškio rajono savivaldybės užimtumo didinimo programai įgyvendinti tvarkos aprašo patvirtinimo“.</w:t>
      </w:r>
    </w:p>
    <w:p w14:paraId="5E5A83CD" w14:textId="757E1CCC" w:rsidR="0067304F" w:rsidRPr="00CC55D7" w:rsidRDefault="00683F04" w:rsidP="00683F04">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lastRenderedPageBreak/>
        <w:t>Kupiškio</w:t>
      </w:r>
      <w:r w:rsidR="0067304F" w:rsidRPr="00CC55D7">
        <w:rPr>
          <w:rFonts w:eastAsia="Times New Roman" w:cs="Times New Roman"/>
          <w:bCs/>
          <w:szCs w:val="24"/>
        </w:rPr>
        <w:t xml:space="preserve"> ir</w:t>
      </w:r>
      <w:r w:rsidRPr="00CC55D7">
        <w:rPr>
          <w:rFonts w:eastAsia="Times New Roman" w:cs="Times New Roman"/>
          <w:bCs/>
          <w:szCs w:val="24"/>
        </w:rPr>
        <w:t xml:space="preserve"> Rokiškio</w:t>
      </w:r>
      <w:r w:rsidR="0067304F" w:rsidRPr="00CC55D7">
        <w:rPr>
          <w:rFonts w:eastAsia="Times New Roman" w:cs="Times New Roman"/>
          <w:bCs/>
          <w:szCs w:val="24"/>
        </w:rPr>
        <w:t xml:space="preserve"> rajonų savivaldybių raštu ir el. paštu pateikta informacija</w:t>
      </w:r>
      <w:r w:rsidRPr="00CC55D7">
        <w:rPr>
          <w:rFonts w:eastAsia="Times New Roman" w:cs="Times New Roman"/>
          <w:bCs/>
          <w:szCs w:val="24"/>
        </w:rPr>
        <w:t xml:space="preserve"> apie darbo praktiką</w:t>
      </w:r>
      <w:r w:rsidRPr="00013042">
        <w:rPr>
          <w:rFonts w:cs="Times New Roman"/>
          <w:szCs w:val="24"/>
        </w:rPr>
        <w:t xml:space="preserve"> </w:t>
      </w:r>
      <w:r w:rsidRPr="00CC55D7">
        <w:rPr>
          <w:rFonts w:eastAsia="Times New Roman" w:cs="Times New Roman"/>
          <w:bCs/>
          <w:szCs w:val="24"/>
        </w:rPr>
        <w:t>paramos smulkiajam ir vidutiniams verslui bei užimtumo didinimo veiklos srityse.</w:t>
      </w:r>
    </w:p>
    <w:p w14:paraId="2DC9530C" w14:textId="0146B075" w:rsidR="00683F04" w:rsidRPr="00CC55D7" w:rsidRDefault="00683F04" w:rsidP="00A43912">
      <w:pPr>
        <w:widowControl w:val="0"/>
        <w:numPr>
          <w:ilvl w:val="0"/>
          <w:numId w:val="18"/>
        </w:numPr>
        <w:autoSpaceDE w:val="0"/>
        <w:autoSpaceDN w:val="0"/>
        <w:adjustRightInd w:val="0"/>
        <w:spacing w:line="360" w:lineRule="auto"/>
        <w:ind w:left="0" w:firstLine="851"/>
        <w:contextualSpacing/>
        <w:jc w:val="both"/>
        <w:rPr>
          <w:rFonts w:eastAsia="Times New Roman" w:cs="Times New Roman"/>
          <w:bCs/>
          <w:szCs w:val="24"/>
        </w:rPr>
      </w:pPr>
      <w:r w:rsidRPr="00CC55D7">
        <w:rPr>
          <w:rFonts w:eastAsia="Times New Roman" w:cs="Times New Roman"/>
          <w:bCs/>
          <w:szCs w:val="24"/>
        </w:rPr>
        <w:t>Kitų Lietuvos savivaldybių praktika paramos smulkiajam ir vidutiniams verslui bei užimtumo didinimo veiklos srityse.</w:t>
      </w:r>
    </w:p>
    <w:p w14:paraId="325A5A1B" w14:textId="77777777" w:rsidR="0067304F" w:rsidRPr="00CC55D7" w:rsidRDefault="0067304F" w:rsidP="00577359">
      <w:pPr>
        <w:pStyle w:val="Betarp"/>
        <w:tabs>
          <w:tab w:val="left" w:pos="993"/>
        </w:tabs>
        <w:spacing w:line="360" w:lineRule="auto"/>
        <w:ind w:firstLine="709"/>
        <w:jc w:val="both"/>
        <w:rPr>
          <w:rFonts w:ascii="Times New Roman" w:hAnsi="Times New Roman" w:cs="Times New Roman"/>
          <w:sz w:val="24"/>
          <w:szCs w:val="24"/>
        </w:rPr>
      </w:pPr>
    </w:p>
    <w:p w14:paraId="4F3F8810" w14:textId="77777777" w:rsidR="0067304F" w:rsidRPr="00CC55D7" w:rsidRDefault="0067304F" w:rsidP="00577359">
      <w:pPr>
        <w:pStyle w:val="Betarp"/>
        <w:tabs>
          <w:tab w:val="left" w:pos="993"/>
        </w:tabs>
        <w:spacing w:line="360" w:lineRule="auto"/>
        <w:ind w:firstLine="709"/>
        <w:jc w:val="both"/>
        <w:rPr>
          <w:rFonts w:ascii="Times New Roman" w:hAnsi="Times New Roman" w:cs="Times New Roman"/>
          <w:sz w:val="24"/>
          <w:szCs w:val="24"/>
        </w:rPr>
      </w:pPr>
    </w:p>
    <w:sectPr w:rsidR="0067304F" w:rsidRPr="00CC55D7" w:rsidSect="00B221CF">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5CD7" w14:textId="77777777" w:rsidR="00F63ADE" w:rsidRDefault="00F63ADE" w:rsidP="00327541">
      <w:r>
        <w:separator/>
      </w:r>
    </w:p>
  </w:endnote>
  <w:endnote w:type="continuationSeparator" w:id="0">
    <w:p w14:paraId="1E270227" w14:textId="77777777" w:rsidR="00F63ADE" w:rsidRDefault="00F63ADE" w:rsidP="0032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1839F" w14:textId="77777777" w:rsidR="00F63ADE" w:rsidRDefault="00F63ADE" w:rsidP="00327541">
      <w:r>
        <w:separator/>
      </w:r>
    </w:p>
  </w:footnote>
  <w:footnote w:type="continuationSeparator" w:id="0">
    <w:p w14:paraId="125BB053" w14:textId="77777777" w:rsidR="00F63ADE" w:rsidRDefault="00F63ADE" w:rsidP="00327541">
      <w:r>
        <w:continuationSeparator/>
      </w:r>
    </w:p>
  </w:footnote>
  <w:footnote w:id="1">
    <w:p w14:paraId="5CE66722" w14:textId="77777777" w:rsidR="00C87F71" w:rsidRDefault="00C87F71">
      <w:pPr>
        <w:pStyle w:val="Puslapioinaostekstas"/>
      </w:pPr>
      <w:r>
        <w:rPr>
          <w:rStyle w:val="Puslapioinaosnuoroda"/>
        </w:rPr>
        <w:footnoteRef/>
      </w:r>
      <w:r>
        <w:t xml:space="preserve"> Taip pat buvo vertinami vėlesnio laikotarpio teisės aktai, kiek tai susiję su teisinio reguliavimo pokyčiais.</w:t>
      </w:r>
    </w:p>
  </w:footnote>
  <w:footnote w:id="2">
    <w:p w14:paraId="0E0F5B9F" w14:textId="7FBAB396" w:rsidR="00C87F71" w:rsidRPr="00013042" w:rsidRDefault="00C87F71" w:rsidP="007B7899">
      <w:pPr>
        <w:pStyle w:val="Puslapioinaostekstas"/>
        <w:jc w:val="both"/>
        <w:rPr>
          <w:u w:val="single"/>
        </w:rPr>
      </w:pPr>
      <w:r w:rsidRPr="006F2B09">
        <w:rPr>
          <w:rStyle w:val="Puslapioinaosnuoroda"/>
        </w:rPr>
        <w:footnoteRef/>
      </w:r>
      <w:r w:rsidRPr="006F2B09">
        <w:t xml:space="preserve"> </w:t>
      </w:r>
      <w:r w:rsidRPr="00E656C4">
        <w:t xml:space="preserve">Prieiga internete: </w:t>
      </w:r>
      <w:hyperlink r:id="rId1" w:history="1">
        <w:r w:rsidRPr="00013042">
          <w:rPr>
            <w:rStyle w:val="Hipersaitas"/>
            <w:color w:val="auto"/>
          </w:rPr>
          <w:t>https://www.stt.lt/analitine-antikorupcine-zvalgyba/lietuvos-korupcijos-zemelapis/7437</w:t>
        </w:r>
      </w:hyperlink>
      <w:r w:rsidR="0033461E">
        <w:rPr>
          <w:u w:val="single"/>
        </w:rPr>
        <w:t>.</w:t>
      </w:r>
    </w:p>
  </w:footnote>
  <w:footnote w:id="3">
    <w:p w14:paraId="3967827E" w14:textId="4DDDE2C4" w:rsidR="00C87F71" w:rsidRDefault="00C87F71">
      <w:pPr>
        <w:pStyle w:val="Puslapioinaostekstas"/>
      </w:pPr>
      <w:r>
        <w:rPr>
          <w:rStyle w:val="Puslapioinaosnuoroda"/>
        </w:rPr>
        <w:footnoteRef/>
      </w:r>
      <w:r>
        <w:t xml:space="preserve"> </w:t>
      </w:r>
      <w:r w:rsidRPr="0006461E">
        <w:t>2021-05-20 raštas Nr. SD-5.38-1228.</w:t>
      </w:r>
    </w:p>
  </w:footnote>
  <w:footnote w:id="4">
    <w:p w14:paraId="79EB9466" w14:textId="7CEA695A" w:rsidR="00C87F71" w:rsidRDefault="00C87F71">
      <w:pPr>
        <w:pStyle w:val="Puslapioinaostekstas"/>
      </w:pPr>
      <w:r>
        <w:rPr>
          <w:rStyle w:val="Puslapioinaosnuoroda"/>
        </w:rPr>
        <w:footnoteRef/>
      </w:r>
      <w:r>
        <w:t xml:space="preserve"> </w:t>
      </w:r>
      <w:r>
        <w:t>2021-05-31 raštas Nr. S1-1209.</w:t>
      </w:r>
    </w:p>
  </w:footnote>
  <w:footnote w:id="5">
    <w:p w14:paraId="7E3A952F" w14:textId="01871CBD" w:rsidR="00C87F71" w:rsidRPr="0033461E" w:rsidRDefault="00C87F71">
      <w:pPr>
        <w:pStyle w:val="Puslapioinaostekstas"/>
      </w:pPr>
      <w:r>
        <w:rPr>
          <w:rStyle w:val="Puslapioinaosnuoroda"/>
        </w:rPr>
        <w:footnoteRef/>
      </w:r>
      <w:r>
        <w:t xml:space="preserve"> </w:t>
      </w:r>
      <w:r w:rsidRPr="0033461E">
        <w:t xml:space="preserve">Prieiga per internetą: </w:t>
      </w:r>
      <w:hyperlink r:id="rId2" w:history="1">
        <w:r w:rsidRPr="00013042">
          <w:rPr>
            <w:rStyle w:val="Hipersaitas"/>
            <w:color w:val="auto"/>
            <w:u w:val="none"/>
          </w:rPr>
          <w:t>https://www.e-tar.lt/portal/lt/legalAct/TAR.D0CD0966D67F/asr</w:t>
        </w:r>
      </w:hyperlink>
      <w:r w:rsidR="0033461E">
        <w:rPr>
          <w:rStyle w:val="Hipersaitas"/>
          <w:color w:val="auto"/>
          <w:u w:val="none"/>
        </w:rPr>
        <w:t>.</w:t>
      </w:r>
      <w:r w:rsidRPr="0033461E">
        <w:t xml:space="preserve"> </w:t>
      </w:r>
    </w:p>
  </w:footnote>
  <w:footnote w:id="6">
    <w:p w14:paraId="287A35A5" w14:textId="38888A16" w:rsidR="00C87F71" w:rsidRPr="0033461E" w:rsidRDefault="00C87F71">
      <w:pPr>
        <w:pStyle w:val="Puslapioinaostekstas"/>
      </w:pPr>
      <w:r w:rsidRPr="0033461E">
        <w:rPr>
          <w:rStyle w:val="Puslapioinaosnuoroda"/>
        </w:rPr>
        <w:footnoteRef/>
      </w:r>
      <w:r w:rsidRPr="0033461E">
        <w:t xml:space="preserve"> </w:t>
      </w:r>
      <w:r w:rsidRPr="0033461E">
        <w:t xml:space="preserve">Prieiga per internetą: </w:t>
      </w:r>
      <w:hyperlink r:id="rId3" w:history="1">
        <w:r w:rsidRPr="00013042">
          <w:rPr>
            <w:rStyle w:val="Hipersaitas"/>
            <w:color w:val="auto"/>
            <w:u w:val="none"/>
          </w:rPr>
          <w:t>https://www.e-tar.lt/portal/lt/legalAct/422c8b5042b811e6a8ae9e1795984391/asr</w:t>
        </w:r>
      </w:hyperlink>
      <w:r w:rsidR="0033461E">
        <w:t>.</w:t>
      </w:r>
    </w:p>
  </w:footnote>
  <w:footnote w:id="7">
    <w:p w14:paraId="7368C14C" w14:textId="69264CED" w:rsidR="00C87F71" w:rsidRPr="0033461E" w:rsidRDefault="00C87F71" w:rsidP="00727B11">
      <w:pPr>
        <w:pStyle w:val="Puslapioinaostekstas"/>
      </w:pPr>
      <w:r w:rsidRPr="0033461E">
        <w:rPr>
          <w:rStyle w:val="Puslapioinaosnuoroda"/>
        </w:rPr>
        <w:footnoteRef/>
      </w:r>
      <w:r w:rsidRPr="0033461E">
        <w:t xml:space="preserve"> </w:t>
      </w:r>
      <w:r w:rsidRPr="0033461E">
        <w:t xml:space="preserve">Prieiga per internetą: </w:t>
      </w:r>
      <w:hyperlink r:id="rId4" w:history="1">
        <w:r w:rsidRPr="00013042">
          <w:rPr>
            <w:rStyle w:val="Hipersaitas"/>
            <w:color w:val="auto"/>
            <w:u w:val="none"/>
          </w:rPr>
          <w:t>https://www.e-tar.lt/portal/lt/legalAct/d0cbf7d03fb811e7b66ae890e1368363/asr</w:t>
        </w:r>
      </w:hyperlink>
      <w:r w:rsidR="0033461E">
        <w:t>.</w:t>
      </w:r>
    </w:p>
  </w:footnote>
  <w:footnote w:id="8">
    <w:p w14:paraId="14CC6FF5" w14:textId="7D61FF41" w:rsidR="00C87F71" w:rsidRPr="0033461E" w:rsidRDefault="00C87F71">
      <w:pPr>
        <w:pStyle w:val="Puslapioinaostekstas"/>
      </w:pPr>
      <w:r w:rsidRPr="0033461E">
        <w:rPr>
          <w:rStyle w:val="Puslapioinaosnuoroda"/>
        </w:rPr>
        <w:footnoteRef/>
      </w:r>
      <w:r w:rsidRPr="0033461E">
        <w:t xml:space="preserve"> </w:t>
      </w:r>
      <w:r w:rsidRPr="0033461E">
        <w:t xml:space="preserve">Prieiga per internetą: </w:t>
      </w:r>
      <w:hyperlink r:id="rId5" w:history="1">
        <w:r w:rsidRPr="00013042">
          <w:rPr>
            <w:rStyle w:val="Hipersaitas"/>
            <w:color w:val="auto"/>
            <w:u w:val="none"/>
          </w:rPr>
          <w:t>https://www.e-tar.lt/portal/lt/legalAct/TAR.640D50DB8877/asr</w:t>
        </w:r>
      </w:hyperlink>
      <w:r w:rsidR="0033461E">
        <w:t>.</w:t>
      </w:r>
    </w:p>
  </w:footnote>
  <w:footnote w:id="9">
    <w:p w14:paraId="01EFBA7D" w14:textId="77777777" w:rsidR="00C87F71" w:rsidRPr="0033461E" w:rsidRDefault="00C87F71" w:rsidP="00B84242">
      <w:pPr>
        <w:pStyle w:val="Puslapioinaostekstas"/>
        <w:jc w:val="both"/>
      </w:pPr>
      <w:r w:rsidRPr="0033461E">
        <w:rPr>
          <w:rStyle w:val="Puslapioinaosnuoroda"/>
        </w:rPr>
        <w:footnoteRef/>
      </w:r>
      <w:r w:rsidRPr="0033461E">
        <w:t xml:space="preserve"> </w:t>
      </w:r>
      <w:r w:rsidRPr="0033461E">
        <w:t>Vykdant minėtas funkcijas yra priimami sprendimai dėl finansinės paramos smulkaus ir vidutinio verslo subjektams, bedarbius įdarbinantiems subjektams.</w:t>
      </w:r>
    </w:p>
  </w:footnote>
  <w:footnote w:id="10">
    <w:p w14:paraId="64D1EE87" w14:textId="338A54AE" w:rsidR="00C87F71" w:rsidRPr="0033461E" w:rsidRDefault="00C87F71" w:rsidP="00125D49">
      <w:pPr>
        <w:pStyle w:val="Puslapioinaostekstas"/>
      </w:pPr>
      <w:r w:rsidRPr="0033461E">
        <w:rPr>
          <w:rStyle w:val="Puslapioinaosnuoroda"/>
        </w:rPr>
        <w:footnoteRef/>
      </w:r>
      <w:r w:rsidRPr="0033461E">
        <w:t xml:space="preserve"> </w:t>
      </w:r>
      <w:r w:rsidRPr="0033461E">
        <w:t xml:space="preserve">Prieiga per internetą: </w:t>
      </w:r>
      <w:hyperlink r:id="rId6" w:history="1">
        <w:r w:rsidRPr="00013042">
          <w:rPr>
            <w:rStyle w:val="Hipersaitas"/>
            <w:color w:val="auto"/>
            <w:u w:val="none"/>
          </w:rPr>
          <w:t>https://www.stt.lt/data/public/uploads/2021/03/lkz_ataskaita_2020.ppt</w:t>
        </w:r>
      </w:hyperlink>
      <w:r w:rsidR="0033461E">
        <w:t>.</w:t>
      </w:r>
    </w:p>
  </w:footnote>
  <w:footnote w:id="11">
    <w:p w14:paraId="64B895D2" w14:textId="77777777" w:rsidR="00C87F71" w:rsidRPr="0033461E" w:rsidRDefault="00C87F71">
      <w:pPr>
        <w:pStyle w:val="Puslapioinaostekstas"/>
      </w:pPr>
      <w:r w:rsidRPr="0033461E">
        <w:rPr>
          <w:rStyle w:val="Puslapioinaosnuoroda"/>
        </w:rPr>
        <w:footnoteRef/>
      </w:r>
      <w:r w:rsidRPr="0033461E">
        <w:t xml:space="preserve"> </w:t>
      </w:r>
      <w:r w:rsidRPr="0033461E">
        <w:t>Tą nurodė 29 proc. verslininkų, 22 proc. gyventojų ir 39 proc. valstybės tarnautojų.</w:t>
      </w:r>
    </w:p>
  </w:footnote>
  <w:footnote w:id="12">
    <w:p w14:paraId="185895E6" w14:textId="77777777" w:rsidR="00C87F71" w:rsidRPr="0033461E" w:rsidRDefault="00C87F71">
      <w:pPr>
        <w:pStyle w:val="Puslapioinaostekstas"/>
      </w:pPr>
      <w:r w:rsidRPr="0033461E">
        <w:rPr>
          <w:rStyle w:val="Puslapioinaosnuoroda"/>
        </w:rPr>
        <w:footnoteRef/>
      </w:r>
      <w:r w:rsidRPr="0033461E">
        <w:t xml:space="preserve"> </w:t>
      </w:r>
      <w:r w:rsidRPr="0033461E">
        <w:t>Tą nurodė 40 proc. verslininkų, 43 proc. gyventojų ir 22 proc. valstybės tarnautojų.</w:t>
      </w:r>
    </w:p>
  </w:footnote>
  <w:footnote w:id="13">
    <w:p w14:paraId="197B4EA8" w14:textId="5CDF589F" w:rsidR="00C87F71" w:rsidRPr="0033461E" w:rsidRDefault="00C87F71" w:rsidP="00B150E1">
      <w:pPr>
        <w:pStyle w:val="Puslapioinaostekstas"/>
      </w:pPr>
      <w:r w:rsidRPr="0033461E">
        <w:rPr>
          <w:rStyle w:val="Puslapioinaosnuoroda"/>
        </w:rPr>
        <w:footnoteRef/>
      </w:r>
      <w:r w:rsidRPr="0033461E">
        <w:t xml:space="preserve"> </w:t>
      </w:r>
      <w:r w:rsidRPr="0033461E">
        <w:t xml:space="preserve">Prieiga per internetą: </w:t>
      </w:r>
      <w:hyperlink r:id="rId7" w:history="1">
        <w:r w:rsidRPr="00013042">
          <w:rPr>
            <w:rStyle w:val="Hipersaitas"/>
            <w:color w:val="auto"/>
            <w:u w:val="none"/>
          </w:rPr>
          <w:t>https://www.grokiskis.lt/verslas/susidomejimas-parama-smulkiajam-verslui-rajone-auga</w:t>
        </w:r>
      </w:hyperlink>
      <w:r w:rsidR="0033461E">
        <w:t>.</w:t>
      </w:r>
    </w:p>
  </w:footnote>
  <w:footnote w:id="14">
    <w:p w14:paraId="2A853C0E" w14:textId="7F57BB8D" w:rsidR="00C87F71" w:rsidRPr="0033461E" w:rsidRDefault="00C87F71" w:rsidP="00B150E1">
      <w:pPr>
        <w:pStyle w:val="Puslapioinaostekstas"/>
      </w:pPr>
      <w:r w:rsidRPr="0033461E">
        <w:rPr>
          <w:rStyle w:val="Puslapioinaosnuoroda"/>
        </w:rPr>
        <w:footnoteRef/>
      </w:r>
      <w:r w:rsidRPr="0033461E">
        <w:t xml:space="preserve"> </w:t>
      </w:r>
      <w:r w:rsidRPr="0033461E">
        <w:t xml:space="preserve">Prieiga per internetą: </w:t>
      </w:r>
      <w:hyperlink r:id="rId8" w:history="1">
        <w:r w:rsidRPr="00013042">
          <w:rPr>
            <w:rStyle w:val="Hipersaitas"/>
            <w:color w:val="auto"/>
            <w:u w:val="none"/>
          </w:rPr>
          <w:t>http://kmintys.lt/archyvas/?psl=1psl&amp;id=4731</w:t>
        </w:r>
      </w:hyperlink>
      <w:r w:rsidR="0033461E">
        <w:rPr>
          <w:rStyle w:val="Hipersaitas"/>
          <w:color w:val="auto"/>
          <w:u w:val="none"/>
        </w:rPr>
        <w:t>.</w:t>
      </w:r>
    </w:p>
  </w:footnote>
  <w:footnote w:id="15">
    <w:p w14:paraId="545DA154" w14:textId="77777777" w:rsidR="00C87F71" w:rsidRPr="0033461E" w:rsidRDefault="00C87F71">
      <w:pPr>
        <w:pStyle w:val="Puslapioinaostekstas"/>
      </w:pPr>
      <w:r>
        <w:rPr>
          <w:rStyle w:val="Puslapioinaosnuoroda"/>
        </w:rPr>
        <w:footnoteRef/>
      </w:r>
      <w:r>
        <w:t xml:space="preserve"> </w:t>
      </w:r>
      <w:r w:rsidRPr="0033461E">
        <w:t>Korupcijos prevencijos įstatymo 3 str. 1 d.</w:t>
      </w:r>
    </w:p>
  </w:footnote>
  <w:footnote w:id="16">
    <w:p w14:paraId="2702EEDB" w14:textId="63C310B9" w:rsidR="00C87F71" w:rsidRPr="0033461E" w:rsidRDefault="00C87F71">
      <w:pPr>
        <w:pStyle w:val="Puslapioinaostekstas"/>
      </w:pPr>
      <w:r w:rsidRPr="0033461E">
        <w:rPr>
          <w:rStyle w:val="Puslapioinaosnuoroda"/>
        </w:rPr>
        <w:footnoteRef/>
      </w:r>
      <w:r w:rsidRPr="0033461E">
        <w:t xml:space="preserve"> </w:t>
      </w:r>
      <w:r w:rsidRPr="0033461E">
        <w:t xml:space="preserve">Prieiga per internetą: </w:t>
      </w:r>
      <w:hyperlink r:id="rId9" w:history="1">
        <w:r w:rsidRPr="00013042">
          <w:rPr>
            <w:rStyle w:val="Hipersaitas"/>
            <w:color w:val="auto"/>
            <w:u w:val="none"/>
          </w:rPr>
          <w:t>https://www.bns.lt/topic/925/news/63315971/</w:t>
        </w:r>
      </w:hyperlink>
      <w:r w:rsidR="0033461E">
        <w:t>.</w:t>
      </w:r>
    </w:p>
  </w:footnote>
  <w:footnote w:id="17">
    <w:p w14:paraId="36920B25" w14:textId="77777777" w:rsidR="00C87F71" w:rsidRPr="001522EA" w:rsidRDefault="00C87F71" w:rsidP="001522EA">
      <w:pPr>
        <w:pStyle w:val="Puslapioinaostekstas"/>
        <w:jc w:val="both"/>
        <w:rPr>
          <w:rFonts w:cs="Times New Roman"/>
        </w:rPr>
      </w:pPr>
      <w:r w:rsidRPr="001522EA">
        <w:rPr>
          <w:rStyle w:val="Puslapioinaosnuoroda"/>
          <w:rFonts w:cs="Times New Roman"/>
        </w:rPr>
        <w:footnoteRef/>
      </w:r>
      <w:r w:rsidRPr="001522EA">
        <w:rPr>
          <w:rFonts w:cs="Times New Roman"/>
        </w:rPr>
        <w:t xml:space="preserve"> </w:t>
      </w:r>
      <w:r w:rsidRPr="001522EA">
        <w:rPr>
          <w:rFonts w:cs="Times New Roman"/>
        </w:rPr>
        <w:t>2 str. 15 d.</w:t>
      </w:r>
    </w:p>
  </w:footnote>
  <w:footnote w:id="18">
    <w:p w14:paraId="1BC25E24" w14:textId="77777777" w:rsidR="00C87F71" w:rsidRPr="00327541" w:rsidRDefault="00C87F71" w:rsidP="001522EA">
      <w:pPr>
        <w:pStyle w:val="Puslapioinaostekstas"/>
        <w:jc w:val="both"/>
        <w:rPr>
          <w:rFonts w:cs="Times New Roman"/>
        </w:rPr>
      </w:pPr>
      <w:r w:rsidRPr="001522EA">
        <w:rPr>
          <w:rStyle w:val="Puslapioinaosnuoroda"/>
          <w:rFonts w:cs="Times New Roman"/>
        </w:rPr>
        <w:footnoteRef/>
      </w:r>
      <w:r>
        <w:rPr>
          <w:rFonts w:cs="Times New Roman"/>
        </w:rPr>
        <w:t xml:space="preserve"> </w:t>
      </w:r>
      <w:r>
        <w:rPr>
          <w:rFonts w:cs="Times New Roman"/>
        </w:rPr>
        <w:t>6 str.</w:t>
      </w:r>
      <w:r w:rsidRPr="00327541">
        <w:rPr>
          <w:rFonts w:cs="Times New Roman"/>
        </w:rPr>
        <w:t xml:space="preserve"> </w:t>
      </w:r>
    </w:p>
  </w:footnote>
  <w:footnote w:id="19">
    <w:p w14:paraId="0AA23A70" w14:textId="77777777" w:rsidR="00C87F71" w:rsidRPr="001522EA" w:rsidRDefault="00C87F71" w:rsidP="001522EA">
      <w:pPr>
        <w:pStyle w:val="Puslapioinaostekstas"/>
        <w:jc w:val="both"/>
        <w:rPr>
          <w:rFonts w:cs="Times New Roman"/>
        </w:rPr>
      </w:pPr>
      <w:r w:rsidRPr="001522EA">
        <w:rPr>
          <w:rStyle w:val="Puslapioinaosnuoroda"/>
          <w:rFonts w:cs="Times New Roman"/>
        </w:rPr>
        <w:footnoteRef/>
      </w:r>
      <w:r w:rsidRPr="001522EA">
        <w:rPr>
          <w:rFonts w:cs="Times New Roman"/>
        </w:rPr>
        <w:t xml:space="preserve"> </w:t>
      </w:r>
      <w:r w:rsidRPr="001522EA">
        <w:rPr>
          <w:rFonts w:cs="Times New Roman"/>
        </w:rPr>
        <w:t>5 str. 1 d.</w:t>
      </w:r>
    </w:p>
  </w:footnote>
  <w:footnote w:id="20">
    <w:p w14:paraId="0CA88660" w14:textId="77777777" w:rsidR="00C87F71" w:rsidRPr="001522EA" w:rsidRDefault="00C87F71" w:rsidP="001522EA">
      <w:pPr>
        <w:pStyle w:val="Puslapioinaostekstas"/>
        <w:jc w:val="both"/>
        <w:rPr>
          <w:rFonts w:cs="Times New Roman"/>
        </w:rPr>
      </w:pPr>
      <w:r w:rsidRPr="001522EA">
        <w:rPr>
          <w:rStyle w:val="Puslapioinaosnuoroda"/>
          <w:rFonts w:cs="Times New Roman"/>
        </w:rPr>
        <w:footnoteRef/>
      </w:r>
      <w:r w:rsidRPr="001522EA">
        <w:rPr>
          <w:rFonts w:cs="Times New Roman"/>
        </w:rPr>
        <w:t xml:space="preserve"> </w:t>
      </w:r>
      <w:r w:rsidRPr="001522EA">
        <w:rPr>
          <w:rFonts w:cs="Times New Roman"/>
        </w:rPr>
        <w:t>6 str. 1 d. 2 p.</w:t>
      </w:r>
    </w:p>
  </w:footnote>
  <w:footnote w:id="21">
    <w:p w14:paraId="3837C061" w14:textId="77777777" w:rsidR="00C87F71" w:rsidRPr="00093317" w:rsidRDefault="00C87F71" w:rsidP="00093317">
      <w:pPr>
        <w:pStyle w:val="Puslapioinaostekstas"/>
        <w:jc w:val="both"/>
        <w:rPr>
          <w:rFonts w:cs="Times New Roman"/>
        </w:rPr>
      </w:pPr>
      <w:r w:rsidRPr="00093317">
        <w:rPr>
          <w:rStyle w:val="Puslapioinaosnuoroda"/>
          <w:rFonts w:cs="Times New Roman"/>
        </w:rPr>
        <w:footnoteRef/>
      </w:r>
      <w:r w:rsidRPr="00093317">
        <w:rPr>
          <w:rFonts w:cs="Times New Roman"/>
        </w:rPr>
        <w:t xml:space="preserve"> </w:t>
      </w:r>
      <w:r w:rsidRPr="00093317">
        <w:rPr>
          <w:rFonts w:cs="Times New Roman"/>
        </w:rPr>
        <w:t>7 str.</w:t>
      </w:r>
    </w:p>
  </w:footnote>
  <w:footnote w:id="22">
    <w:p w14:paraId="4DDC2939" w14:textId="77777777" w:rsidR="00C87F71" w:rsidRDefault="00C87F71" w:rsidP="009C43FC">
      <w:pPr>
        <w:pStyle w:val="Puslapioinaostekstas"/>
        <w:jc w:val="both"/>
      </w:pPr>
      <w:r>
        <w:rPr>
          <w:rStyle w:val="Puslapioinaosnuoroda"/>
        </w:rPr>
        <w:footnoteRef/>
      </w:r>
      <w:r>
        <w:t xml:space="preserve"> </w:t>
      </w:r>
      <w:r>
        <w:t>Tiek aktualioje redakcijoje (Rokiškio rajono savivaldybės tarybos 2021-02-26 sprendimas Nr. TS-240), tiek ir analizuojamu laikotarpiu galiojusiose nuostatų redakcijose.</w:t>
      </w:r>
    </w:p>
  </w:footnote>
  <w:footnote w:id="23">
    <w:p w14:paraId="12263D56" w14:textId="77777777" w:rsidR="00C87F71" w:rsidRDefault="00C87F71" w:rsidP="00683E91">
      <w:pPr>
        <w:pStyle w:val="Puslapioinaostekstas"/>
        <w:rPr>
          <w:color w:val="1F497D"/>
          <w:lang w:eastAsia="lt-LT"/>
        </w:rPr>
      </w:pPr>
      <w:r>
        <w:rPr>
          <w:rStyle w:val="Puslapioinaosnuoroda"/>
        </w:rPr>
        <w:footnoteRef/>
      </w:r>
      <w:r>
        <w:t xml:space="preserve"> </w:t>
      </w:r>
      <w:hyperlink r:id="rId10" w:history="1">
        <w:r>
          <w:rPr>
            <w:rStyle w:val="Hipersaitas"/>
            <w:lang w:eastAsia="lt-LT"/>
          </w:rPr>
          <w:t>https://rokiskis.lt/naujienos/nuo-liepos-1-d-startuoja-parama-rajono-smulkiam-ir-vidutiniam-verslui/</w:t>
        </w:r>
      </w:hyperlink>
    </w:p>
    <w:p w14:paraId="600BC69C" w14:textId="77777777" w:rsidR="00C87F71" w:rsidRDefault="00C87F71" w:rsidP="00683E91">
      <w:pPr>
        <w:pStyle w:val="Puslapioinaostekstas"/>
      </w:pPr>
      <w:r w:rsidRPr="00110DCF">
        <w:rPr>
          <w:lang w:eastAsia="lt-LT"/>
        </w:rPr>
        <w:t xml:space="preserve">Laikraštis </w:t>
      </w:r>
      <w:r>
        <w:rPr>
          <w:lang w:eastAsia="lt-LT"/>
        </w:rPr>
        <w:t>„</w:t>
      </w:r>
      <w:r w:rsidRPr="00110DCF">
        <w:rPr>
          <w:lang w:eastAsia="lt-LT"/>
        </w:rPr>
        <w:t>Rokiškio</w:t>
      </w:r>
      <w:r>
        <w:rPr>
          <w:lang w:eastAsia="lt-LT"/>
        </w:rPr>
        <w:t xml:space="preserve"> sirena“, </w:t>
      </w:r>
      <w:r w:rsidRPr="00110DCF">
        <w:rPr>
          <w:lang w:eastAsia="lt-LT"/>
        </w:rPr>
        <w:t xml:space="preserve"> 2020</w:t>
      </w:r>
      <w:r>
        <w:rPr>
          <w:lang w:eastAsia="lt-LT"/>
        </w:rPr>
        <w:t>-06-30,</w:t>
      </w:r>
      <w:r w:rsidRPr="00110DCF">
        <w:rPr>
          <w:lang w:eastAsia="lt-LT"/>
        </w:rPr>
        <w:t xml:space="preserve"> Nr. 50 (725)</w:t>
      </w:r>
      <w:r>
        <w:rPr>
          <w:lang w:eastAsia="lt-LT"/>
        </w:rPr>
        <w:t>.</w:t>
      </w:r>
    </w:p>
  </w:footnote>
  <w:footnote w:id="24">
    <w:p w14:paraId="3ECF3B9E" w14:textId="77777777" w:rsidR="00C87F71" w:rsidRDefault="00C87F71" w:rsidP="00683E91">
      <w:pPr>
        <w:pStyle w:val="Puslapioinaostekstas"/>
        <w:jc w:val="both"/>
      </w:pPr>
      <w:r>
        <w:rPr>
          <w:rStyle w:val="Puslapioinaosnuoroda"/>
        </w:rPr>
        <w:footnoteRef/>
      </w:r>
      <w:r>
        <w:t xml:space="preserve"> </w:t>
      </w:r>
      <w:r>
        <w:t>2018-01-12 Rokiškio rajono savivaldybės smulkaus ir vidutinio verslo plėtros programos vertinimo komisijos posėdžio protokolas Nr. VP-1.</w:t>
      </w:r>
    </w:p>
  </w:footnote>
  <w:footnote w:id="25">
    <w:p w14:paraId="2F2EFA49" w14:textId="77777777" w:rsidR="00C87F71" w:rsidRDefault="00C87F71" w:rsidP="0065718C">
      <w:pPr>
        <w:pStyle w:val="Puslapioinaostekstas"/>
        <w:rPr>
          <w:rFonts w:asciiTheme="minorHAnsi" w:hAnsiTheme="minorHAnsi"/>
        </w:rPr>
      </w:pPr>
      <w:r>
        <w:rPr>
          <w:rStyle w:val="Puslapioinaosnuoroda"/>
        </w:rPr>
        <w:footnoteRef/>
      </w:r>
      <w:r>
        <w:t xml:space="preserve"> </w:t>
      </w:r>
      <w:hyperlink r:id="rId11" w:history="1">
        <w:r>
          <w:rPr>
            <w:rStyle w:val="Hipersaitas"/>
          </w:rPr>
          <w:t>https://www.e-tar.lt/portal/lt/legalAct/a918df70920911e7a3c4a5eb10f04386/asr</w:t>
        </w:r>
      </w:hyperlink>
      <w:r>
        <w:t xml:space="preserve"> </w:t>
      </w:r>
    </w:p>
  </w:footnote>
  <w:footnote w:id="26">
    <w:p w14:paraId="38448CD9" w14:textId="77777777" w:rsidR="00C87F71" w:rsidRDefault="00C87F71" w:rsidP="0065718C">
      <w:pPr>
        <w:pStyle w:val="Puslapioinaostekstas"/>
      </w:pPr>
      <w:r>
        <w:rPr>
          <w:rStyle w:val="Puslapioinaosnuoroda"/>
        </w:rPr>
        <w:footnoteRef/>
      </w:r>
      <w:r>
        <w:t xml:space="preserve"> </w:t>
      </w:r>
      <w:hyperlink r:id="rId12" w:history="1">
        <w:r>
          <w:rPr>
            <w:rStyle w:val="Hipersaitas"/>
          </w:rPr>
          <w:t>https://e-seimas.lrs.lt/portal/legalAct/lt/TAD/609531807df211eb9fc9c3970976dfa1?jfwid=w5ecrvw7w</w:t>
        </w:r>
      </w:hyperlink>
      <w:r>
        <w:t xml:space="preserve"> </w:t>
      </w:r>
    </w:p>
  </w:footnote>
  <w:footnote w:id="27">
    <w:p w14:paraId="38DC41DD" w14:textId="77777777" w:rsidR="00C87F71" w:rsidRDefault="00C87F71" w:rsidP="0065718C">
      <w:pPr>
        <w:pStyle w:val="Puslapioinaostekstas"/>
      </w:pPr>
      <w:r>
        <w:rPr>
          <w:rStyle w:val="Puslapioinaosnuoroda"/>
        </w:rPr>
        <w:footnoteRef/>
      </w:r>
      <w:r>
        <w:t xml:space="preserve"> </w:t>
      </w:r>
      <w:hyperlink r:id="rId13" w:history="1">
        <w:r>
          <w:rPr>
            <w:rStyle w:val="Hipersaitas"/>
          </w:rPr>
          <w:t>https://e-seimas.lrs.lt/portal/legalAct/lt/TAD/cdf51991548011e98bc2ba0c0453c004</w:t>
        </w:r>
      </w:hyperlink>
      <w:r>
        <w:t xml:space="preserve"> </w:t>
      </w:r>
    </w:p>
  </w:footnote>
  <w:footnote w:id="28">
    <w:p w14:paraId="74D79DBD" w14:textId="77777777" w:rsidR="00C87F71" w:rsidRDefault="00C87F71" w:rsidP="0065718C">
      <w:pPr>
        <w:pStyle w:val="Puslapioinaostekstas"/>
      </w:pPr>
      <w:r>
        <w:rPr>
          <w:rStyle w:val="Puslapioinaosnuoroda"/>
        </w:rPr>
        <w:footnoteRef/>
      </w:r>
      <w:r>
        <w:t xml:space="preserve"> </w:t>
      </w:r>
      <w:hyperlink r:id="rId14" w:history="1">
        <w:r>
          <w:rPr>
            <w:rStyle w:val="Hipersaitas"/>
          </w:rPr>
          <w:t>https://e-seimas.lrs.lt/portal/legalAct/lt/TAD/562493e0876011eb998483d0ae31615c?jfwid=6ar7pid66</w:t>
        </w:r>
      </w:hyperlink>
      <w:r>
        <w:t xml:space="preserve"> </w:t>
      </w:r>
    </w:p>
  </w:footnote>
  <w:footnote w:id="29">
    <w:p w14:paraId="3226042F" w14:textId="66378BD3" w:rsidR="00C87F71" w:rsidRDefault="00C87F71">
      <w:pPr>
        <w:pStyle w:val="Puslapioinaostekstas"/>
      </w:pPr>
      <w:r>
        <w:rPr>
          <w:rStyle w:val="Puslapioinaosnuoroda"/>
        </w:rPr>
        <w:footnoteRef/>
      </w:r>
      <w:r>
        <w:t xml:space="preserve"> </w:t>
      </w:r>
      <w:r>
        <w:t xml:space="preserve">Prieiga per internetą: </w:t>
      </w:r>
      <w:hyperlink r:id="rId15" w:history="1">
        <w:r w:rsidRPr="006C4628">
          <w:rPr>
            <w:rStyle w:val="Hipersaitas"/>
          </w:rPr>
          <w:t>https://www.vmi.lt/evmi/kuri-veiklos-forma-man-tinkamesne</w:t>
        </w:r>
      </w:hyperlink>
      <w:r>
        <w:t xml:space="preserve"> </w:t>
      </w:r>
    </w:p>
  </w:footnote>
  <w:footnote w:id="30">
    <w:p w14:paraId="0ECB4F6D" w14:textId="77777777" w:rsidR="00C87F71" w:rsidRDefault="00C87F71" w:rsidP="00683E91">
      <w:pPr>
        <w:pStyle w:val="Puslapioinaostekstas"/>
        <w:jc w:val="both"/>
      </w:pPr>
      <w:r>
        <w:rPr>
          <w:rStyle w:val="Puslapioinaosnuoroda"/>
        </w:rPr>
        <w:footnoteRef/>
      </w:r>
      <w:r>
        <w:t xml:space="preserve"> </w:t>
      </w:r>
      <w:r>
        <w:t xml:space="preserve">Jam dirbančių darbuotojų skaičius yra mažesnis kaip 250 ir: 1) metinės pajamos neviršija 50 mln. Eur, ar 2) balanse nurodyto turto vertė neviršija 43 mln. Eur. </w:t>
      </w:r>
    </w:p>
  </w:footnote>
  <w:footnote w:id="31">
    <w:p w14:paraId="28B2D480" w14:textId="77777777" w:rsidR="00C87F71" w:rsidRDefault="00C87F71" w:rsidP="00F406E7">
      <w:pPr>
        <w:pStyle w:val="Puslapioinaostekstas"/>
      </w:pPr>
      <w:r>
        <w:rPr>
          <w:rStyle w:val="Puslapioinaosnuoroda"/>
        </w:rPr>
        <w:footnoteRef/>
      </w:r>
      <w:r>
        <w:t xml:space="preserve"> </w:t>
      </w:r>
      <w:hyperlink r:id="rId16" w:history="1">
        <w:r>
          <w:rPr>
            <w:rStyle w:val="Hipersaitas"/>
          </w:rPr>
          <w:t>https://e-seimas.lrs.lt/portal/legalAct/lt/TAD/09e81320d5e811e3b272e0e81c552d38?jfwid=17arx2yzrx</w:t>
        </w:r>
      </w:hyperlink>
      <w:r>
        <w:t xml:space="preserve"> </w:t>
      </w:r>
    </w:p>
  </w:footnote>
  <w:footnote w:id="32">
    <w:p w14:paraId="6F8F0C69" w14:textId="77777777" w:rsidR="00C87F71" w:rsidRDefault="00C87F71" w:rsidP="004529E1">
      <w:pPr>
        <w:pStyle w:val="Puslapioinaostekstas"/>
        <w:jc w:val="both"/>
      </w:pPr>
      <w:r>
        <w:rPr>
          <w:rStyle w:val="Puslapioinaosnuoroda"/>
        </w:rPr>
        <w:footnoteRef/>
      </w:r>
      <w:r>
        <w:t xml:space="preserve"> </w:t>
      </w:r>
      <w:r>
        <w:t>23.1 nustatytos formos paraišką (1 priedas);</w:t>
      </w:r>
    </w:p>
    <w:p w14:paraId="5DDC1726" w14:textId="77777777" w:rsidR="00C87F71" w:rsidRDefault="00C87F71" w:rsidP="004529E1">
      <w:pPr>
        <w:pStyle w:val="Puslapioinaostekstas"/>
        <w:jc w:val="both"/>
      </w:pPr>
      <w:r>
        <w:t>23.2. asmens dokumento kopiją;</w:t>
      </w:r>
    </w:p>
    <w:p w14:paraId="5F70E225" w14:textId="77777777" w:rsidR="00C87F71" w:rsidRDefault="00C87F71" w:rsidP="004529E1">
      <w:pPr>
        <w:pStyle w:val="Puslapioinaostekstas"/>
        <w:jc w:val="both"/>
      </w:pPr>
      <w:r>
        <w:t>23.3. verslo liudijimo (ar kito dokumento, patvirtinančio teisę į veiklą) ar ūkininko pažymėjimo kopiją;</w:t>
      </w:r>
    </w:p>
    <w:p w14:paraId="08A0A160" w14:textId="77777777" w:rsidR="00C87F71" w:rsidRDefault="00C87F71" w:rsidP="004529E1">
      <w:pPr>
        <w:pStyle w:val="Puslapioinaostekstas"/>
        <w:jc w:val="both"/>
      </w:pPr>
      <w:r>
        <w:t>23.4. valstybinio socialinio draudimo fondo valdybos Vilniaus skyriaus išduotą pažymą, kad ūkio subjektas nėra skolingas Valstybinio socialinio draudimo fondo biudžetui (pateikia ūkio subjektai, kai nuo jų įregistravimo dienos iki paraiškos pateikimo praėjo daugiau kaip 30 kalendorinių dienų);</w:t>
      </w:r>
    </w:p>
    <w:p w14:paraId="155BA3FD" w14:textId="77777777" w:rsidR="00C87F71" w:rsidRDefault="00C87F71" w:rsidP="004529E1">
      <w:pPr>
        <w:pStyle w:val="Puslapioinaostekstas"/>
        <w:jc w:val="both"/>
      </w:pPr>
      <w:r>
        <w:t>23.5. Valstybinės mokesčių inspekcijos išduotą pažymą, kad ūkio subjektas neskolingas biudžetui (pateikia ūkio subjektai, kai nuo jų įregistravimo dienos iki paraiškos pateikimo praėjo daugiau kaip 30 kalendorinių dienų).</w:t>
      </w:r>
    </w:p>
  </w:footnote>
  <w:footnote w:id="33">
    <w:p w14:paraId="77AED8A7" w14:textId="77777777" w:rsidR="00C87F71" w:rsidRDefault="00C87F71" w:rsidP="00F406E7">
      <w:pPr>
        <w:pStyle w:val="Puslapioinaostekstas"/>
      </w:pPr>
      <w:r>
        <w:rPr>
          <w:rStyle w:val="Puslapioinaosnuoroda"/>
        </w:rPr>
        <w:footnoteRef/>
      </w:r>
      <w:r>
        <w:t xml:space="preserve"> </w:t>
      </w:r>
      <w:hyperlink r:id="rId17" w:history="1">
        <w:r>
          <w:rPr>
            <w:rStyle w:val="Hipersaitas"/>
          </w:rPr>
          <w:t>https://e-seimas.lrs.lt/portal/legalAct/lt/TAD/649178d25a2011eaac56f6e40072e018</w:t>
        </w:r>
      </w:hyperlink>
      <w:r>
        <w:t xml:space="preserve"> </w:t>
      </w:r>
    </w:p>
  </w:footnote>
  <w:footnote w:id="34">
    <w:p w14:paraId="09BA8445" w14:textId="77777777" w:rsidR="00C87F71" w:rsidRDefault="00C87F71" w:rsidP="00F406E7">
      <w:pPr>
        <w:pStyle w:val="Puslapioinaostekstas"/>
      </w:pPr>
      <w:r>
        <w:rPr>
          <w:rStyle w:val="Puslapioinaosnuoroda"/>
        </w:rPr>
        <w:footnoteRef/>
      </w:r>
      <w:r>
        <w:t xml:space="preserve"> </w:t>
      </w:r>
      <w:hyperlink r:id="rId18" w:history="1">
        <w:r>
          <w:rPr>
            <w:rStyle w:val="Hipersaitas"/>
          </w:rPr>
          <w:t>https://teisineinformacija.lt/marijampole/document/54556</w:t>
        </w:r>
      </w:hyperlink>
      <w:r>
        <w:t xml:space="preserve"> </w:t>
      </w:r>
    </w:p>
  </w:footnote>
  <w:footnote w:id="35">
    <w:p w14:paraId="5EE4F50E" w14:textId="77777777" w:rsidR="00C87F71" w:rsidRDefault="00C87F71" w:rsidP="005415F3">
      <w:pPr>
        <w:pStyle w:val="Puslapioinaostekstas"/>
      </w:pPr>
      <w:r>
        <w:rPr>
          <w:rStyle w:val="Puslapioinaosnuoroda"/>
        </w:rPr>
        <w:footnoteRef/>
      </w:r>
      <w:r>
        <w:t xml:space="preserve"> </w:t>
      </w:r>
      <w:r>
        <w:t>2021-05-20 raštas Nr. SD-5.38-1228.</w:t>
      </w:r>
    </w:p>
  </w:footnote>
  <w:footnote w:id="36">
    <w:p w14:paraId="3DE8DFC1" w14:textId="77777777" w:rsidR="00C87F71" w:rsidRDefault="00C87F71" w:rsidP="00BE6883">
      <w:pPr>
        <w:pStyle w:val="Puslapioinaostekstas"/>
        <w:jc w:val="both"/>
      </w:pPr>
      <w:r>
        <w:rPr>
          <w:rStyle w:val="Puslapioinaosnuoroda"/>
        </w:rPr>
        <w:footnoteRef/>
      </w:r>
      <w:r>
        <w:t xml:space="preserve"> </w:t>
      </w:r>
      <w:r>
        <w:t xml:space="preserve">Informacija skelbiama Valstybinės mokesčių inspekcijos tinklapyje </w:t>
      </w:r>
      <w:hyperlink r:id="rId19" w:anchor="kokie-nekilnojamojo-turto-mokes%C4%8Dio-tarifai-yra-nustatyti-savivaldybi%C5%B3-sprendimuose" w:history="1">
        <w:r w:rsidRPr="00037362">
          <w:rPr>
            <w:rStyle w:val="Hipersaitas"/>
          </w:rPr>
          <w:t>https://www.vmi.lt/evmi/tarifai-6-str.-2#kokie-nekilnojamojo-turto-mokes%C4%8Dio-tarifai-yra-nustatyti-savivaldybi%C5%B3-sprendimuose</w:t>
        </w:r>
      </w:hyperlink>
      <w:r>
        <w:t xml:space="preserve"> </w:t>
      </w:r>
    </w:p>
    <w:p w14:paraId="507FCC7C" w14:textId="29DCCE20" w:rsidR="00C87F71" w:rsidRDefault="00C87F71" w:rsidP="00BE6883">
      <w:pPr>
        <w:pStyle w:val="Puslapioinaostekstas"/>
        <w:jc w:val="both"/>
      </w:pPr>
      <w:r>
        <w:t xml:space="preserve">Rokiškio rajono savivaldybės tarybos </w:t>
      </w:r>
      <w:r w:rsidRPr="00BE6883">
        <w:t xml:space="preserve">2019 m. gegužės 31 d. </w:t>
      </w:r>
      <w:r>
        <w:t xml:space="preserve">sprendimas </w:t>
      </w:r>
      <w:r w:rsidRPr="00BE6883">
        <w:t>Nr. TS-128</w:t>
      </w:r>
      <w:r>
        <w:t>.</w:t>
      </w:r>
    </w:p>
  </w:footnote>
  <w:footnote w:id="37">
    <w:p w14:paraId="78D97A27" w14:textId="2B5DAF5D" w:rsidR="00C87F71" w:rsidRDefault="00C87F71">
      <w:pPr>
        <w:pStyle w:val="Puslapioinaostekstas"/>
      </w:pPr>
      <w:r>
        <w:rPr>
          <w:rStyle w:val="Puslapioinaosnuoroda"/>
        </w:rPr>
        <w:footnoteRef/>
      </w:r>
      <w:r>
        <w:t xml:space="preserve"> </w:t>
      </w:r>
      <w:r>
        <w:t>Pavyzdžiui, UAB „Rytkirta‘ įgyvendina verslo plėtros projektą, finansuojamą pagal Rokiškio rajono vietos veiklos grupės programą (</w:t>
      </w:r>
      <w:hyperlink r:id="rId20" w:history="1">
        <w:r w:rsidRPr="00037362">
          <w:rPr>
            <w:rStyle w:val="Hipersaitas"/>
          </w:rPr>
          <w:t>http://rokiskiovvg.lt/upload/Apra%C5%A1ai/Vkvietimas/V%20apra%C5%A1as%20Rytkirta.doc</w:t>
        </w:r>
      </w:hyperlink>
      <w:r>
        <w:t xml:space="preserve">), minėtam subjektui 2020 m. skirta parama ir iš </w:t>
      </w:r>
      <w:r w:rsidRPr="007C3A10">
        <w:t>smulkaus ir vidutinio verslo plėtros programos</w:t>
      </w:r>
      <w:r>
        <w:t>.</w:t>
      </w:r>
    </w:p>
  </w:footnote>
  <w:footnote w:id="38">
    <w:p w14:paraId="5370F972" w14:textId="77777777" w:rsidR="00C87F71" w:rsidRDefault="00C87F71" w:rsidP="00E81754">
      <w:pPr>
        <w:pStyle w:val="Puslapioinaostekstas"/>
        <w:jc w:val="both"/>
      </w:pPr>
      <w:r>
        <w:rPr>
          <w:rStyle w:val="Puslapioinaosnuoroda"/>
        </w:rPr>
        <w:footnoteRef/>
      </w:r>
      <w:r>
        <w:t xml:space="preserve"> </w:t>
      </w:r>
      <w:r>
        <w:t xml:space="preserve">Prieiga per internetą: </w:t>
      </w:r>
      <w:hyperlink r:id="rId21" w:history="1">
        <w:r w:rsidRPr="00BB4E96">
          <w:rPr>
            <w:rStyle w:val="Hipersaitas"/>
          </w:rPr>
          <w:t>https://www.e-tar.lt/portal/legalAct.html?documentId=5eee53a0925a11e9ae2e9d61b1f977b3</w:t>
        </w:r>
      </w:hyperlink>
      <w:r>
        <w:t xml:space="preserve"> </w:t>
      </w:r>
    </w:p>
    <w:p w14:paraId="301E74F7" w14:textId="77777777" w:rsidR="00C87F71" w:rsidRDefault="00F63ADE" w:rsidP="00E81754">
      <w:pPr>
        <w:pStyle w:val="Puslapioinaostekstas"/>
        <w:jc w:val="both"/>
      </w:pPr>
      <w:hyperlink r:id="rId22" w:history="1">
        <w:r w:rsidR="00C87F71" w:rsidRPr="00BB4E96">
          <w:rPr>
            <w:rStyle w:val="Hipersaitas"/>
          </w:rPr>
          <w:t>https://e-seimas.lrs.lt/rs/lasupplement/TAD/221b8a045c5011e99684a7f33a9827ac/48e214635c9111e99684a7f33a9827ac/</w:t>
        </w:r>
      </w:hyperlink>
      <w:r w:rsidR="00C87F71">
        <w:t xml:space="preserve"> </w:t>
      </w:r>
    </w:p>
    <w:p w14:paraId="1B79E673" w14:textId="77777777" w:rsidR="00C87F71" w:rsidRDefault="00C87F71" w:rsidP="00E81754">
      <w:pPr>
        <w:pStyle w:val="Puslapioinaostekstas"/>
        <w:jc w:val="both"/>
      </w:pPr>
      <w:r>
        <w:t>Įstatymo 2 straipsnio 14 dalyje nustatyta, kad SVV subjektas yra labai maža, maža ar vidutinė įmonė (toliau – MVĮ), atitinkanti šio Įstatymo 3 straipsnyje nustatytas sąlygas, arba verslininkas, atitinkantis šio Įstatymo 4 straipsnyje nustatytas sąlygas. Įstatymo 2 straipsnio 6 dalyje  nustatyta, kad įmonė – ekonominę veiklą vykdantis juridinis asmuo.</w:t>
      </w:r>
    </w:p>
    <w:p w14:paraId="2E8A7E87" w14:textId="77777777" w:rsidR="00C87F71" w:rsidRDefault="00C87F71" w:rsidP="00E81754">
      <w:pPr>
        <w:pStyle w:val="Puslapioinaostekstas"/>
        <w:jc w:val="both"/>
      </w:pPr>
      <w:r>
        <w:t xml:space="preserve">Pagal galiojančiame Įstatyme įtvirtintą „ekonominės veiklos“ sąvoką ekonominė veikla suprantama kaip veikla, vykdoma siekiant pelno arba individualios veiklos atveju – pajamų. Ne pelno siekiančių organizacijų (viešųjų įstaigų ir asociacijų) vykdoma veikla nepatenka į „ekonominės veiklos“ apibrėžtį, todėl jos pagal Įstatymą nėra laikomos SVV subjektais ir negali pasinaudoti valstybės parama, kurios formos apibrėžtos Įstatymo 6 straipsnyje, ir plėsti savo veiklos, susijusios su viešųjų interesų tenkinimu. </w:t>
      </w:r>
      <w:r w:rsidRPr="007A3F51">
        <w:t>Šis pakeitimas sudarys galimybę ne pelno siekiančioms organizacijoms gauti valstybės paramą.</w:t>
      </w:r>
    </w:p>
  </w:footnote>
  <w:footnote w:id="39">
    <w:p w14:paraId="2A35EA0D" w14:textId="77777777" w:rsidR="00C87F71" w:rsidRPr="00A8472F" w:rsidRDefault="00C87F71">
      <w:pPr>
        <w:pStyle w:val="Puslapioinaostekstas"/>
        <w:rPr>
          <w:rFonts w:cs="Times New Roman"/>
        </w:rPr>
      </w:pPr>
      <w:r w:rsidRPr="00A8472F">
        <w:rPr>
          <w:rStyle w:val="Puslapioinaosnuoroda"/>
          <w:rFonts w:cs="Times New Roman"/>
        </w:rPr>
        <w:footnoteRef/>
      </w:r>
      <w:r w:rsidRPr="00A8472F">
        <w:rPr>
          <w:rFonts w:cs="Times New Roman"/>
        </w:rPr>
        <w:t xml:space="preserve"> </w:t>
      </w:r>
      <w:r w:rsidRPr="00A8472F">
        <w:rPr>
          <w:rFonts w:cs="Times New Roman"/>
        </w:rPr>
        <w:t xml:space="preserve">Aktuali redakcija, </w:t>
      </w:r>
      <w:r>
        <w:rPr>
          <w:rFonts w:cs="Times New Roman"/>
        </w:rPr>
        <w:t xml:space="preserve">2021-02-26 sprendimas </w:t>
      </w:r>
      <w:r w:rsidRPr="004E5C67">
        <w:rPr>
          <w:rFonts w:cs="Times New Roman"/>
        </w:rPr>
        <w:t>Nr. TS-24</w:t>
      </w:r>
      <w:r>
        <w:rPr>
          <w:rFonts w:cs="Times New Roman"/>
        </w:rPr>
        <w:t>.</w:t>
      </w:r>
    </w:p>
  </w:footnote>
  <w:footnote w:id="40">
    <w:p w14:paraId="35AA3432" w14:textId="0D81B5F7" w:rsidR="00C87F71" w:rsidRDefault="00C87F71" w:rsidP="0064574E">
      <w:pPr>
        <w:pStyle w:val="Puslapioinaostekstas"/>
        <w:jc w:val="both"/>
      </w:pPr>
      <w:r>
        <w:rPr>
          <w:rStyle w:val="Puslapioinaosnuoroda"/>
        </w:rPr>
        <w:footnoteRef/>
      </w:r>
      <w:r>
        <w:t xml:space="preserve"> </w:t>
      </w:r>
      <w:r w:rsidRPr="0064574E">
        <w:t>Pagal Smulkiojo ir vidutinio verslo plėtros įstatymą, SVV subjektai yra labai mažos, mažos ir vidutinės įmonės, pelno nesiekiantys subjektai (vykdantys ekonominę veiklą) bei verslininkai (asmenys, vykdantys individualią veiklą, ūkininko veiklą, dirbantys pagal verslo liudijimus).</w:t>
      </w:r>
    </w:p>
  </w:footnote>
  <w:footnote w:id="41">
    <w:p w14:paraId="7160C950" w14:textId="77777777" w:rsidR="00C87F71" w:rsidRDefault="00C87F71">
      <w:pPr>
        <w:pStyle w:val="Puslapioinaostekstas"/>
      </w:pPr>
      <w:r>
        <w:rPr>
          <w:rStyle w:val="Puslapioinaosnuoroda"/>
        </w:rPr>
        <w:footnoteRef/>
      </w:r>
      <w:r>
        <w:t xml:space="preserve"> </w:t>
      </w:r>
      <w:r>
        <w:t xml:space="preserve">Prieiga per internetą: </w:t>
      </w:r>
      <w:hyperlink r:id="rId23" w:history="1">
        <w:r w:rsidRPr="00C1003F">
          <w:rPr>
            <w:rStyle w:val="Hipersaitas"/>
          </w:rPr>
          <w:t>https://www.registrucentras.lt/jar/p/dok.php?kod=300029880</w:t>
        </w:r>
      </w:hyperlink>
      <w:r>
        <w:t xml:space="preserve"> </w:t>
      </w:r>
    </w:p>
  </w:footnote>
  <w:footnote w:id="42">
    <w:p w14:paraId="2918050A" w14:textId="77777777" w:rsidR="00C87F71" w:rsidRDefault="00C87F71" w:rsidP="001A4CE8">
      <w:pPr>
        <w:pStyle w:val="Puslapioinaostekstas"/>
        <w:jc w:val="both"/>
      </w:pPr>
      <w:r>
        <w:rPr>
          <w:rStyle w:val="Puslapioinaosnuoroda"/>
        </w:rPr>
        <w:footnoteRef/>
      </w:r>
      <w:r>
        <w:t xml:space="preserve"> </w:t>
      </w:r>
      <w:r>
        <w:t xml:space="preserve">Pavyzdžiui, </w:t>
      </w:r>
      <w:r w:rsidRPr="00C60501">
        <w:t>Lietuvos kaimo turizmo asociacijos Rokiškio skyriaus v</w:t>
      </w:r>
      <w:r>
        <w:t>adovas, savivaldybės administracijos darbuotojas  komisijos nariais yra nuo 2011 m. (</w:t>
      </w:r>
      <w:r w:rsidRPr="007F765B">
        <w:t>2011 m. geguž</w:t>
      </w:r>
      <w:r>
        <w:t>ė</w:t>
      </w:r>
      <w:r w:rsidRPr="007F765B">
        <w:t xml:space="preserve">s 6 d. </w:t>
      </w:r>
      <w:r>
        <w:t xml:space="preserve">sprendimas </w:t>
      </w:r>
      <w:r w:rsidRPr="007F765B">
        <w:t>Nr. TS-7.94</w:t>
      </w:r>
      <w:r>
        <w:t>),</w:t>
      </w:r>
      <w:r w:rsidRPr="007F765B">
        <w:t xml:space="preserve"> asociacijos „Rokiškio verslo klubas“</w:t>
      </w:r>
      <w:r>
        <w:t xml:space="preserve"> atstovas – nuo 2015 m. (</w:t>
      </w:r>
      <w:r w:rsidRPr="007F765B">
        <w:t>2015 m. rugpjūčio 28 d.</w:t>
      </w:r>
      <w:r>
        <w:t xml:space="preserve"> sprendimas </w:t>
      </w:r>
      <w:r w:rsidRPr="007F765B">
        <w:t>Nr. TS-187</w:t>
      </w:r>
      <w:r>
        <w:t>).</w:t>
      </w:r>
    </w:p>
  </w:footnote>
  <w:footnote w:id="43">
    <w:p w14:paraId="19861798" w14:textId="77777777" w:rsidR="00C87F71" w:rsidRDefault="00C87F71">
      <w:pPr>
        <w:pStyle w:val="Puslapioinaostekstas"/>
      </w:pPr>
      <w:r>
        <w:rPr>
          <w:rStyle w:val="Puslapioinaosnuoroda"/>
        </w:rPr>
        <w:footnoteRef/>
      </w:r>
      <w:r>
        <w:t xml:space="preserve"> </w:t>
      </w:r>
      <w:r>
        <w:t xml:space="preserve">Prieiga per internetą: </w:t>
      </w:r>
      <w:hyperlink r:id="rId24" w:history="1">
        <w:r w:rsidRPr="00796E06">
          <w:rPr>
            <w:rStyle w:val="Hipersaitas"/>
          </w:rPr>
          <w:t>https://www.e-tar.lt/portal/lt/legalAct/TAR.FF00B0EA2F0E/asr</w:t>
        </w:r>
      </w:hyperlink>
      <w:r>
        <w:t xml:space="preserve"> </w:t>
      </w:r>
    </w:p>
  </w:footnote>
  <w:footnote w:id="44">
    <w:p w14:paraId="4843D638" w14:textId="77777777" w:rsidR="00C87F71" w:rsidRDefault="00C87F71">
      <w:pPr>
        <w:pStyle w:val="Puslapioinaostekstas"/>
      </w:pPr>
      <w:r>
        <w:rPr>
          <w:rStyle w:val="Puslapioinaosnuoroda"/>
        </w:rPr>
        <w:footnoteRef/>
      </w:r>
      <w:r>
        <w:t xml:space="preserve"> </w:t>
      </w:r>
      <w:r>
        <w:t xml:space="preserve">Prieiga per internetą: </w:t>
      </w:r>
      <w:hyperlink r:id="rId25" w:history="1">
        <w:r w:rsidRPr="00A125CC">
          <w:rPr>
            <w:rStyle w:val="Hipersaitas"/>
            <w:rFonts w:cs="Times New Roman"/>
          </w:rPr>
          <w:t>https://www.emaze.com/@AOROILQTC</w:t>
        </w:r>
      </w:hyperlink>
      <w:r>
        <w:rPr>
          <w:rStyle w:val="Hipersaitas"/>
          <w:rFonts w:cs="Times New Roman"/>
          <w:sz w:val="24"/>
          <w:szCs w:val="24"/>
        </w:rPr>
        <w:t xml:space="preserve"> </w:t>
      </w:r>
    </w:p>
  </w:footnote>
  <w:footnote w:id="45">
    <w:p w14:paraId="6D7DFE6E" w14:textId="77777777" w:rsidR="00C87F71" w:rsidRDefault="00C87F71">
      <w:pPr>
        <w:pStyle w:val="Puslapioinaostekstas"/>
      </w:pPr>
      <w:r>
        <w:rPr>
          <w:rStyle w:val="Puslapioinaosnuoroda"/>
        </w:rPr>
        <w:footnoteRef/>
      </w:r>
      <w:r>
        <w:t xml:space="preserve"> </w:t>
      </w:r>
      <w:r>
        <w:t>2018-08-20 protokolas Nr. VP-7.</w:t>
      </w:r>
    </w:p>
  </w:footnote>
  <w:footnote w:id="46">
    <w:p w14:paraId="1596A4DF" w14:textId="77777777" w:rsidR="00C87F71" w:rsidRDefault="00C87F71">
      <w:pPr>
        <w:pStyle w:val="Puslapioinaostekstas"/>
      </w:pPr>
      <w:r>
        <w:rPr>
          <w:rStyle w:val="Puslapioinaosnuoroda"/>
        </w:rPr>
        <w:footnoteRef/>
      </w:r>
      <w:r>
        <w:t xml:space="preserve"> </w:t>
      </w:r>
      <w:r>
        <w:t>2019-06-18 protokolas Nr. VP-4.</w:t>
      </w:r>
    </w:p>
  </w:footnote>
  <w:footnote w:id="47">
    <w:p w14:paraId="4F3FA97F" w14:textId="77777777" w:rsidR="00C87F71" w:rsidRDefault="00C87F71" w:rsidP="003F67BE">
      <w:pPr>
        <w:pStyle w:val="Puslapioinaostekstas"/>
      </w:pPr>
      <w:r>
        <w:rPr>
          <w:rStyle w:val="Puslapioinaosnuoroda"/>
        </w:rPr>
        <w:footnoteRef/>
      </w:r>
      <w:r>
        <w:t xml:space="preserve"> </w:t>
      </w:r>
      <w:r>
        <w:t>2019-03-27 protokolas Nr. VP-2.</w:t>
      </w:r>
    </w:p>
  </w:footnote>
  <w:footnote w:id="48">
    <w:p w14:paraId="5856469A" w14:textId="77777777" w:rsidR="00C87F71" w:rsidRDefault="00C87F71" w:rsidP="003F67BE">
      <w:pPr>
        <w:pStyle w:val="Puslapioinaostekstas"/>
      </w:pPr>
      <w:r>
        <w:rPr>
          <w:rStyle w:val="Puslapioinaosnuoroda"/>
        </w:rPr>
        <w:footnoteRef/>
      </w:r>
      <w:r>
        <w:t xml:space="preserve"> </w:t>
      </w:r>
      <w:r>
        <w:t>2020-08-20 protokolas Nr. VP-6.</w:t>
      </w:r>
    </w:p>
  </w:footnote>
  <w:footnote w:id="49">
    <w:p w14:paraId="00DF5725" w14:textId="77777777" w:rsidR="00C87F71" w:rsidRDefault="00C87F71">
      <w:pPr>
        <w:pStyle w:val="Puslapioinaostekstas"/>
      </w:pPr>
      <w:r>
        <w:rPr>
          <w:rStyle w:val="Puslapioinaosnuoroda"/>
        </w:rPr>
        <w:footnoteRef/>
      </w:r>
      <w:r>
        <w:t xml:space="preserve"> </w:t>
      </w:r>
      <w:r>
        <w:t>2020-08-27 protokolas Nr. VP-7.</w:t>
      </w:r>
    </w:p>
  </w:footnote>
  <w:footnote w:id="50">
    <w:p w14:paraId="131EC7B6" w14:textId="77777777" w:rsidR="00C87F71" w:rsidRDefault="00C87F71">
      <w:pPr>
        <w:pStyle w:val="Puslapioinaostekstas"/>
      </w:pPr>
      <w:r>
        <w:rPr>
          <w:rStyle w:val="Puslapioinaosnuoroda"/>
        </w:rPr>
        <w:footnoteRef/>
      </w:r>
      <w:r>
        <w:t xml:space="preserve"> </w:t>
      </w:r>
      <w:r>
        <w:t>2020-10-14 protokolas Nr. VP-10.</w:t>
      </w:r>
    </w:p>
  </w:footnote>
  <w:footnote w:id="51">
    <w:p w14:paraId="1EE05D79" w14:textId="77777777" w:rsidR="00C87F71" w:rsidRDefault="00C87F71">
      <w:pPr>
        <w:pStyle w:val="Puslapioinaostekstas"/>
      </w:pPr>
      <w:r>
        <w:rPr>
          <w:rStyle w:val="Puslapioinaosnuoroda"/>
        </w:rPr>
        <w:footnoteRef/>
      </w:r>
      <w:r>
        <w:t xml:space="preserve"> </w:t>
      </w:r>
      <w:r>
        <w:t>2020-11-04 protokolas Nr. VP-11.</w:t>
      </w:r>
    </w:p>
  </w:footnote>
  <w:footnote w:id="52">
    <w:p w14:paraId="206EAD75" w14:textId="77777777" w:rsidR="00C87F71" w:rsidRDefault="00C87F71">
      <w:pPr>
        <w:pStyle w:val="Puslapioinaostekstas"/>
      </w:pPr>
      <w:r>
        <w:rPr>
          <w:rStyle w:val="Puslapioinaosnuoroda"/>
        </w:rPr>
        <w:footnoteRef/>
      </w:r>
      <w:r>
        <w:t xml:space="preserve"> </w:t>
      </w:r>
      <w:r>
        <w:t>Aktualios nuostatų redakcijos (</w:t>
      </w:r>
      <w:r w:rsidRPr="009E4F2A">
        <w:t>2021-02-26 sprendim</w:t>
      </w:r>
      <w:r>
        <w:t>as</w:t>
      </w:r>
      <w:r w:rsidRPr="009E4F2A">
        <w:t xml:space="preserve"> Nr. TS-24</w:t>
      </w:r>
      <w:r>
        <w:t>) 5 priedas.</w:t>
      </w:r>
    </w:p>
  </w:footnote>
  <w:footnote w:id="53">
    <w:p w14:paraId="51013011" w14:textId="77777777" w:rsidR="00C87F71" w:rsidRDefault="00C87F71" w:rsidP="00DD02E1">
      <w:pPr>
        <w:pStyle w:val="Puslapioinaostekstas"/>
        <w:jc w:val="both"/>
      </w:pPr>
      <w:r>
        <w:rPr>
          <w:rStyle w:val="Puslapioinaosnuoroda"/>
        </w:rPr>
        <w:footnoteRef/>
      </w:r>
      <w:r>
        <w:t xml:space="preserve"> </w:t>
      </w:r>
      <w:r>
        <w:t>Pavyzdžiui, numatyti</w:t>
      </w:r>
      <w:r w:rsidRPr="00744676">
        <w:t xml:space="preserve"> nešališkumo deklaracijų </w:t>
      </w:r>
      <w:r>
        <w:t>pasirašymą, jose taip pat deklaruoti žinomus interesus, spręsti dėl šių deklaracijų turinio viešumo ir kt.</w:t>
      </w:r>
    </w:p>
  </w:footnote>
  <w:footnote w:id="54">
    <w:p w14:paraId="359DD41B" w14:textId="77777777" w:rsidR="00C87F71" w:rsidRDefault="00C87F71" w:rsidP="00C20894">
      <w:pPr>
        <w:pStyle w:val="Puslapioinaostekstas"/>
        <w:jc w:val="both"/>
      </w:pPr>
      <w:r>
        <w:rPr>
          <w:rStyle w:val="Puslapioinaosnuoroda"/>
        </w:rPr>
        <w:footnoteRef/>
      </w:r>
      <w:r>
        <w:t xml:space="preserve"> </w:t>
      </w:r>
      <w:r>
        <w:t>Pavyzdžiui, numatyti</w:t>
      </w:r>
      <w:r w:rsidRPr="00744676">
        <w:t xml:space="preserve"> nešališkumo deklaracijų </w:t>
      </w:r>
      <w:r>
        <w:t>pasirašymą, jose taip pat deklaruoti žinomus interesus, spręsti dėl šių deklaracijų turinio viešumo ir kt.</w:t>
      </w:r>
    </w:p>
  </w:footnote>
  <w:footnote w:id="55">
    <w:p w14:paraId="02DEDC64" w14:textId="77777777" w:rsidR="00C87F71" w:rsidRDefault="00C87F71" w:rsidP="00075098">
      <w:pPr>
        <w:pStyle w:val="Puslapioinaostekstas"/>
        <w:jc w:val="both"/>
      </w:pPr>
      <w:r>
        <w:rPr>
          <w:rStyle w:val="Puslapioinaosnuoroda"/>
        </w:rPr>
        <w:footnoteRef/>
      </w:r>
      <w:r>
        <w:t xml:space="preserve"> </w:t>
      </w:r>
      <w:r>
        <w:t xml:space="preserve">Pavyzdžiui, </w:t>
      </w:r>
      <w:r w:rsidRPr="00075098">
        <w:t xml:space="preserve">1 balas </w:t>
      </w:r>
      <w:r>
        <w:t xml:space="preserve">buvo </w:t>
      </w:r>
      <w:r w:rsidRPr="00075098">
        <w:t>skiriamas jei projekto paraiška užpildyta tinkamai (</w:t>
      </w:r>
      <w:r>
        <w:t xml:space="preserve">tai atitinka </w:t>
      </w:r>
      <w:r w:rsidRPr="00075098">
        <w:t>administracinės atitikties vertinim</w:t>
      </w:r>
      <w:r>
        <w:t>ą</w:t>
      </w:r>
      <w:r w:rsidRPr="00075098">
        <w:t>). Pažymėtina, kad administracinės atitikties vertinimas turė</w:t>
      </w:r>
      <w:r>
        <w:t>jo</w:t>
      </w:r>
      <w:r w:rsidRPr="00075098">
        <w:t xml:space="preserve"> būti atliekamas pirminiame etape</w:t>
      </w:r>
      <w:r>
        <w:t xml:space="preserve"> sprendžiant paraiškos priėmimo ir perdavimo nagrinėti komisijai klausimą</w:t>
      </w:r>
      <w:r w:rsidRPr="00075098">
        <w:t xml:space="preserve">. Pagal </w:t>
      </w:r>
      <w:r>
        <w:t xml:space="preserve">buvusią </w:t>
      </w:r>
      <w:r w:rsidRPr="00075098">
        <w:t>vertinim</w:t>
      </w:r>
      <w:r>
        <w:t>o sistemą</w:t>
      </w:r>
      <w:r w:rsidRPr="00075098">
        <w:t>, jei paraišką užpildyta netinkamai, ji gal</w:t>
      </w:r>
      <w:r>
        <w:t>ėjo</w:t>
      </w:r>
      <w:r w:rsidRPr="00075098">
        <w:t xml:space="preserve"> būti toliau vertinama ir surinkusi minimalų balų kiekį jai skiriamas finansavimas. Taip pat </w:t>
      </w:r>
      <w:r>
        <w:t>buvo</w:t>
      </w:r>
      <w:r w:rsidRPr="00075098">
        <w:t xml:space="preserve"> numatyta</w:t>
      </w:r>
      <w:r>
        <w:t>s</w:t>
      </w:r>
      <w:r w:rsidRPr="00075098">
        <w:t xml:space="preserve"> viena</w:t>
      </w:r>
      <w:r>
        <w:t>s</w:t>
      </w:r>
      <w:r w:rsidRPr="00075098">
        <w:t xml:space="preserve"> iš tinkamo paraiškos užpildymo kriterij</w:t>
      </w:r>
      <w:r>
        <w:t>ų</w:t>
      </w:r>
      <w:r w:rsidRPr="00075098">
        <w:t xml:space="preserve"> – kad paraiška būtų surašyta ne ranka</w:t>
      </w:r>
      <w:r>
        <w:t>, kas galimai apribojo</w:t>
      </w:r>
      <w:r w:rsidRPr="00075098">
        <w:t xml:space="preserve"> SVV subjektų galimybės teikti paraiškas.</w:t>
      </w:r>
    </w:p>
  </w:footnote>
  <w:footnote w:id="56">
    <w:p w14:paraId="3AB98DDE" w14:textId="77777777" w:rsidR="00C87F71" w:rsidRDefault="00C87F71" w:rsidP="00E10A44">
      <w:pPr>
        <w:pStyle w:val="Puslapioinaostekstas"/>
        <w:jc w:val="both"/>
      </w:pPr>
      <w:r>
        <w:rPr>
          <w:rStyle w:val="Puslapioinaosnuoroda"/>
        </w:rPr>
        <w:footnoteRef/>
      </w:r>
      <w:r>
        <w:t xml:space="preserve"> </w:t>
      </w:r>
      <w:r>
        <w:t>P</w:t>
      </w:r>
      <w:r w:rsidRPr="00E10A44">
        <w:t>avyzdži</w:t>
      </w:r>
      <w:r>
        <w:t>ui</w:t>
      </w:r>
      <w:r w:rsidRPr="00E10A44">
        <w:t>, UAB „Darola“ 2019</w:t>
      </w:r>
      <w:r>
        <w:t>-02-28</w:t>
      </w:r>
      <w:r w:rsidRPr="00E10A44">
        <w:t xml:space="preserve"> paraiškoje nurodoma priemonės vertė 5 293,09 Eur, savo lėšomis finansuojama </w:t>
      </w:r>
      <w:r>
        <w:t xml:space="preserve">2 646,55 Eur, iš savivaldybės prašoma suma - </w:t>
      </w:r>
      <w:r w:rsidRPr="00E10A44">
        <w:t xml:space="preserve"> </w:t>
      </w:r>
      <w:r>
        <w:t>2 646,55 Eur</w:t>
      </w:r>
      <w:r w:rsidRPr="00E10A44">
        <w:t xml:space="preserve"> </w:t>
      </w:r>
      <w:r>
        <w:t xml:space="preserve">. </w:t>
      </w:r>
      <w:r w:rsidRPr="00E10A44">
        <w:t xml:space="preserve">Nors </w:t>
      </w:r>
      <w:r>
        <w:t xml:space="preserve">pagal prašymą </w:t>
      </w:r>
      <w:r w:rsidRPr="00E10A44">
        <w:t xml:space="preserve">savo lėšomis </w:t>
      </w:r>
      <w:r>
        <w:t xml:space="preserve">numatyta </w:t>
      </w:r>
      <w:r w:rsidRPr="00E10A44">
        <w:t>finansuo</w:t>
      </w:r>
      <w:r>
        <w:t>ti</w:t>
      </w:r>
      <w:r w:rsidRPr="00E10A44">
        <w:t xml:space="preserve"> 50 proc., o ne daugiau kaip 50 proc., vertinant šį kriterijų komisijos nariai skyrė po 1 balą.   </w:t>
      </w:r>
    </w:p>
  </w:footnote>
  <w:footnote w:id="57">
    <w:p w14:paraId="7B845790" w14:textId="77777777" w:rsidR="00C87F71" w:rsidRDefault="00C87F71">
      <w:pPr>
        <w:pStyle w:val="Puslapioinaostekstas"/>
      </w:pPr>
      <w:r>
        <w:rPr>
          <w:rStyle w:val="Puslapioinaosnuoroda"/>
        </w:rPr>
        <w:footnoteRef/>
      </w:r>
      <w:r>
        <w:t xml:space="preserve"> </w:t>
      </w:r>
      <w:r>
        <w:t xml:space="preserve">Pagal įvertintus pavyzdžius, </w:t>
      </w:r>
      <w:r w:rsidRPr="00F258E1">
        <w:t>SVV projektų vertinimo lentel</w:t>
      </w:r>
      <w:r>
        <w:t>es komisijos nariai užpildo vienodai.</w:t>
      </w:r>
    </w:p>
  </w:footnote>
  <w:footnote w:id="58">
    <w:p w14:paraId="1F201EF5" w14:textId="77777777" w:rsidR="00C87F71" w:rsidRDefault="00C87F71" w:rsidP="003C0A1B">
      <w:pPr>
        <w:pStyle w:val="Puslapioinaostekstas"/>
        <w:jc w:val="both"/>
      </w:pPr>
      <w:r>
        <w:rPr>
          <w:rStyle w:val="Puslapioinaosnuoroda"/>
        </w:rPr>
        <w:footnoteRef/>
      </w:r>
      <w:r>
        <w:t xml:space="preserve"> </w:t>
      </w:r>
      <w:r>
        <w:t>8. Teikiama finansinė parama vienam gavėjui per metus negali būti didesnė kaip:</w:t>
      </w:r>
    </w:p>
    <w:p w14:paraId="2E50695B" w14:textId="77777777" w:rsidR="00C87F71" w:rsidRDefault="00C87F71" w:rsidP="003C0A1B">
      <w:pPr>
        <w:pStyle w:val="Puslapioinaostekstas"/>
        <w:jc w:val="both"/>
      </w:pPr>
      <w:r>
        <w:t>8.1. verslo ar įmonės kūrimo ir plėtimo išlaidų kompensavimas (tinkamos išlaidos: transporto, įrengimų, medžiagų, baldų, organizacinės technikos, programinės įrangos įsigijimą, nuomos, lizingo, įmonės registravimo, patentų bei licencijų įsigijimo, viešinimo išlaidos, inžinerinių tinklų susisiekimo komunikacijų įrengimo išlaidos, verslo kūrimui ar plėtrai reikalingų teritorinio planavimo dokumentų, statinių projektų, nekilnojamojo turto bylų parengimo išlaidos) pagal 6.1 papunktį  2000 Eur;</w:t>
      </w:r>
    </w:p>
    <w:p w14:paraId="5DE6A56B" w14:textId="77777777" w:rsidR="00C87F71" w:rsidRDefault="00C87F71" w:rsidP="003C0A1B">
      <w:pPr>
        <w:pStyle w:val="Puslapioinaostekstas"/>
        <w:jc w:val="both"/>
      </w:pPr>
      <w:r>
        <w:t xml:space="preserve">8.2. verslo ar įmonės kūrimo ir plėtimo išlaidų kompensavimas (tinkamos išlaidos: transporto, įrengimų, medžiagų, baldų, organizacinės technikos, programinės įrangos įsigijimą, nuomos, lizingo, įmonės registravimo, patentų bei licencijų įsigijimo, viešinimo išlaidos, inžinerinių tinklų susisiekimo komunikacijų įrengimo išlaidos, verslo kūrimui ar plėtrai reikalingų teritorinio planavimo dokumentų, statinių projektų, nekilnojamojo turto bylų parengimo išlaidos) pagal 6.1 papunktį, jeigu sukurta viena ar daugiau darbo vietų pilnam darbuotojo etatui – 2500 Eur. </w:t>
      </w:r>
    </w:p>
    <w:p w14:paraId="7464E025" w14:textId="77777777" w:rsidR="00C87F71" w:rsidRDefault="00C87F71" w:rsidP="003C0A1B">
      <w:pPr>
        <w:pStyle w:val="Puslapioinaostekstas"/>
        <w:jc w:val="both"/>
      </w:pPr>
      <w:r>
        <w:t>9. Vieno gavėjo gaunamų lengvatų suma per biudžetinius metus negali viršyti 2500 Eur.</w:t>
      </w:r>
    </w:p>
  </w:footnote>
  <w:footnote w:id="59">
    <w:p w14:paraId="5CF7E952" w14:textId="77777777" w:rsidR="00C87F71" w:rsidRDefault="00C87F71" w:rsidP="00AC3463">
      <w:pPr>
        <w:pStyle w:val="Puslapioinaostekstas"/>
        <w:jc w:val="both"/>
      </w:pPr>
      <w:r>
        <w:rPr>
          <w:rStyle w:val="Puslapioinaosnuoroda"/>
        </w:rPr>
        <w:footnoteRef/>
      </w:r>
      <w:r>
        <w:t xml:space="preserve"> </w:t>
      </w:r>
      <w:r>
        <w:t xml:space="preserve">Pavyzdžiui, tokia kontrolė nustatyta Rokiškio rajono savivaldybės </w:t>
      </w:r>
      <w:r w:rsidRPr="00AC3463">
        <w:t>Smulkaus ir vidutinio vers</w:t>
      </w:r>
      <w:r>
        <w:t>lo plėtros programos nuostatų 5.8 – 5.10 punktuose.</w:t>
      </w:r>
    </w:p>
  </w:footnote>
  <w:footnote w:id="60">
    <w:p w14:paraId="2DBECEA0" w14:textId="77777777" w:rsidR="00C87F71" w:rsidRDefault="00C87F71">
      <w:pPr>
        <w:pStyle w:val="Puslapioinaostekstas"/>
      </w:pPr>
      <w:r>
        <w:rPr>
          <w:rStyle w:val="Puslapioinaosnuoroda"/>
        </w:rPr>
        <w:footnoteRef/>
      </w:r>
      <w:r>
        <w:t xml:space="preserve"> </w:t>
      </w:r>
      <w:r>
        <w:t>Pavyzdžiui, ne mažiau kaip 2 metus.</w:t>
      </w:r>
    </w:p>
  </w:footnote>
  <w:footnote w:id="61">
    <w:p w14:paraId="0C098FD1" w14:textId="77777777" w:rsidR="00C87F71" w:rsidRDefault="00C87F71" w:rsidP="00256738">
      <w:pPr>
        <w:pStyle w:val="Puslapioinaostekstas"/>
        <w:jc w:val="both"/>
      </w:pPr>
      <w:r>
        <w:rPr>
          <w:rStyle w:val="Puslapioinaosnuoroda"/>
        </w:rPr>
        <w:footnoteRef/>
      </w:r>
      <w:r>
        <w:t xml:space="preserve"> </w:t>
      </w:r>
      <w:r>
        <w:t>Pavyzdžiui, IĮ „Naktakė“ 2020-06-29 Kupiškio rajono savivaldybei pateikė prašymą dėl 2 500 Eur paramos, prašyme nurodo ir pagrindžia patalpų remonto išlaidas, buitinės technikos, baldų įsigijimo išlaidas, kondicionavimo – šildymo sistemos įsigijimą ir montavimą. Įmonei skirta 1 000 Eur parama iš dalies kompensuoti įrengimų ir medžiagų įsigijimo išlaidas. Tačiau nėra aišku, kokioms įmonės išlaidoms, esant atitinkamoms nuostatoms, turėtų būti vykdoma kontrolė.</w:t>
      </w:r>
    </w:p>
  </w:footnote>
  <w:footnote w:id="62">
    <w:p w14:paraId="65DF0789" w14:textId="77777777" w:rsidR="00C87F71" w:rsidRDefault="00C87F71" w:rsidP="00256738">
      <w:pPr>
        <w:pStyle w:val="Puslapioinaostekstas"/>
        <w:jc w:val="both"/>
      </w:pPr>
      <w:r>
        <w:rPr>
          <w:rStyle w:val="Puslapioinaosnuoroda"/>
        </w:rPr>
        <w:footnoteRef/>
      </w:r>
      <w:r>
        <w:t xml:space="preserve"> </w:t>
      </w:r>
      <w:r>
        <w:t>Pavyzdžiui, asociacija „Sportimus“, 2019-11-14</w:t>
      </w:r>
      <w:r w:rsidRPr="005110F4">
        <w:t xml:space="preserve"> Kupiškio rajono savivaldybei pateikė prašymą dėl 2 </w:t>
      </w:r>
      <w:r>
        <w:t>5</w:t>
      </w:r>
      <w:r w:rsidRPr="005110F4">
        <w:t>00 Eur paramos</w:t>
      </w:r>
      <w:r>
        <w:t xml:space="preserve"> iš dalies padengti išlaidas už treniruoklių nuomą. Pagal pateiktus treniruoklių nuomos dokumentus matyti, kad treniruoklių nuomotojas yra UAB „Agroarta“, kurios veikla pagal viešą informaciją (</w:t>
      </w:r>
      <w:hyperlink r:id="rId26" w:history="1">
        <w:r w:rsidRPr="00AB6792">
          <w:rPr>
            <w:rStyle w:val="Hipersaitas"/>
          </w:rPr>
          <w:t>https://rekvizitai.vz.lt/imone/agroarta/</w:t>
        </w:r>
      </w:hyperlink>
      <w:r>
        <w:t xml:space="preserve">) yra hidraulinių žarnų gamyba, cilindrų remontas, prekyba guoliais, riebokšliais, diržais, manžetais, tepalais, filtrais, akumuliatoriais, statybos bei remonto darbai). Asociacijai „Sportimus“ ir UAB „Agroarta“ vadovas yra tas pats asmuo.  </w:t>
      </w:r>
    </w:p>
  </w:footnote>
  <w:footnote w:id="63">
    <w:p w14:paraId="3830FEF7" w14:textId="77777777" w:rsidR="00C87F71" w:rsidRDefault="00C87F71" w:rsidP="00F01CB3">
      <w:pPr>
        <w:pStyle w:val="Puslapioinaostekstas"/>
        <w:jc w:val="both"/>
      </w:pPr>
      <w:r>
        <w:rPr>
          <w:rStyle w:val="Puslapioinaosnuoroda"/>
        </w:rPr>
        <w:footnoteRef/>
      </w:r>
      <w:r>
        <w:t xml:space="preserve"> </w:t>
      </w:r>
      <w:r w:rsidRPr="00F01CB3">
        <w:t>Pagal tuo metu galiojusių Rokiškio rajono savivaldybės Smulkaus ir vidutinio verslo plėtros programos nuostatų (2018 m. kovo 5 d. sprendimas Nr. TS-39) 2 priedo „Lėšų naudojimo sutartis“ 3.2.2 punktą, vykdytojas privalo skirtas lėšas naudoti tik pagal paskirtį, sutartį nutraukus dėl paramos gavėjo kaltės, parama turi būti grąžinama per 15 d. d.</w:t>
      </w:r>
    </w:p>
  </w:footnote>
  <w:footnote w:id="64">
    <w:p w14:paraId="4AB22EA9" w14:textId="77777777" w:rsidR="00C87F71" w:rsidRDefault="00C87F71" w:rsidP="008115EF">
      <w:pPr>
        <w:pStyle w:val="Puslapioinaostekstas"/>
        <w:jc w:val="both"/>
      </w:pPr>
      <w:r>
        <w:rPr>
          <w:rStyle w:val="Puslapioinaosnuoroda"/>
        </w:rPr>
        <w:footnoteRef/>
      </w:r>
      <w:r>
        <w:t xml:space="preserve"> </w:t>
      </w:r>
      <w:r>
        <w:t>Pavyzdžiui, galiojančių</w:t>
      </w:r>
      <w:r w:rsidRPr="009122B9">
        <w:t xml:space="preserve"> Rokiškio rajono savivaldybės smulkaus ir v</w:t>
      </w:r>
      <w:r>
        <w:t xml:space="preserve">idutinio verslo plėtros programos nuostatų </w:t>
      </w:r>
      <w:r w:rsidRPr="009122B9">
        <w:t>3.11.</w:t>
      </w:r>
      <w:r>
        <w:t xml:space="preserve"> p. nustatyta, kad l</w:t>
      </w:r>
      <w:r w:rsidRPr="009122B9">
        <w:t xml:space="preserve">ėšų naudojimo sutartis, pagal </w:t>
      </w:r>
      <w:r>
        <w:t>k</w:t>
      </w:r>
      <w:r w:rsidRPr="009122B9">
        <w:t xml:space="preserve">omisijos posėdžių protokolų nutartis, pasirašo </w:t>
      </w:r>
      <w:r>
        <w:t>R</w:t>
      </w:r>
      <w:r w:rsidRPr="009122B9">
        <w:t>okiškio rajono savivaldybės administracijos direktorius.</w:t>
      </w:r>
      <w:r w:rsidRPr="00F86364">
        <w:t xml:space="preserve"> Kupiškio rajono savivaldybės s</w:t>
      </w:r>
      <w:r>
        <w:t xml:space="preserve">mulkiojo verslo rėmimo nuostatų 10 p. nustatyta, kad </w:t>
      </w:r>
      <w:r w:rsidRPr="00F86364">
        <w:t>Verslo plėtros komisija yra kolegialus organas, sudarytas Savivaldybės tarybos, priimantis sprendimus pa</w:t>
      </w:r>
      <w:r>
        <w:t>ramos administravimo klausimais, pagal 22 p. p</w:t>
      </w:r>
      <w:r w:rsidRPr="00F86364">
        <w:t>askirtos paramos lėšos, nurodytos nuostatų 6–7 punktuose, išmokamos ar pervedamos tiksline paskirtimi ir tik pagal paramos gavėjo pateiktas sąskaitas.</w:t>
      </w:r>
    </w:p>
  </w:footnote>
  <w:footnote w:id="65">
    <w:p w14:paraId="30B4D692" w14:textId="77777777" w:rsidR="00C87F71" w:rsidRDefault="00C87F71" w:rsidP="002B4A8B">
      <w:pPr>
        <w:pStyle w:val="Puslapioinaostekstas"/>
        <w:jc w:val="both"/>
      </w:pPr>
      <w:r>
        <w:rPr>
          <w:rStyle w:val="Puslapioinaosnuoroda"/>
        </w:rPr>
        <w:footnoteRef/>
      </w:r>
      <w:r>
        <w:t xml:space="preserve"> </w:t>
      </w:r>
      <w:r>
        <w:t xml:space="preserve">Pavyzdžiui Kupiškio ir Rokiškio rajonų savivaldybėse 2020 m. buvo netenkintos po 7 SVV subjektų paraiškos dėl paramos skyrimo.  </w:t>
      </w:r>
    </w:p>
  </w:footnote>
  <w:footnote w:id="66">
    <w:p w14:paraId="24987C54" w14:textId="77777777" w:rsidR="00C87F71" w:rsidRDefault="00C87F71">
      <w:pPr>
        <w:pStyle w:val="Puslapioinaostekstas"/>
      </w:pPr>
      <w:r>
        <w:rPr>
          <w:rStyle w:val="Puslapioinaosnuoroda"/>
        </w:rPr>
        <w:footnoteRef/>
      </w:r>
      <w:r>
        <w:t xml:space="preserve"> </w:t>
      </w:r>
      <w:r>
        <w:t xml:space="preserve">Prieiga per internetą: </w:t>
      </w:r>
      <w:hyperlink r:id="rId27" w:history="1">
        <w:r w:rsidRPr="00F712C5">
          <w:rPr>
            <w:rStyle w:val="Hipersaitas"/>
          </w:rPr>
          <w:t>https://www.e-tar.lt/portal/lt/legalAct/422c8b5042b811e6a8ae9e1795984391/asr</w:t>
        </w:r>
      </w:hyperlink>
      <w:r>
        <w:t xml:space="preserve"> </w:t>
      </w:r>
    </w:p>
  </w:footnote>
  <w:footnote w:id="67">
    <w:p w14:paraId="08E65B77" w14:textId="77777777" w:rsidR="00C87F71" w:rsidRDefault="00C87F71">
      <w:pPr>
        <w:pStyle w:val="Puslapioinaostekstas"/>
      </w:pPr>
      <w:r>
        <w:rPr>
          <w:rStyle w:val="Puslapioinaosnuoroda"/>
        </w:rPr>
        <w:footnoteRef/>
      </w:r>
      <w:r>
        <w:t xml:space="preserve"> </w:t>
      </w:r>
      <w:r>
        <w:t>Užimtumo įstatymo 17 str.</w:t>
      </w:r>
    </w:p>
  </w:footnote>
  <w:footnote w:id="68">
    <w:p w14:paraId="084F9982" w14:textId="77777777" w:rsidR="00C87F71" w:rsidRDefault="00C87F71">
      <w:pPr>
        <w:pStyle w:val="Puslapioinaostekstas"/>
      </w:pPr>
      <w:r>
        <w:rPr>
          <w:rStyle w:val="Puslapioinaosnuoroda"/>
        </w:rPr>
        <w:footnoteRef/>
      </w:r>
      <w:r>
        <w:t xml:space="preserve"> </w:t>
      </w:r>
      <w:r>
        <w:t xml:space="preserve">Prieiga per internetą: </w:t>
      </w:r>
      <w:hyperlink r:id="rId28" w:history="1">
        <w:r w:rsidRPr="00F712C5">
          <w:rPr>
            <w:rStyle w:val="Hipersaitas"/>
          </w:rPr>
          <w:t>https://e-seimas.lrs.lt/portal/legalAct/lt/TAD/9e8caa3044a911e7b465dc41e35792b9?jfwid=bkaxn02y</w:t>
        </w:r>
      </w:hyperlink>
      <w:r>
        <w:t xml:space="preserve"> </w:t>
      </w:r>
    </w:p>
  </w:footnote>
  <w:footnote w:id="69">
    <w:p w14:paraId="70C0C952" w14:textId="77777777" w:rsidR="00C87F71" w:rsidRDefault="00C87F71">
      <w:pPr>
        <w:pStyle w:val="Puslapioinaostekstas"/>
      </w:pPr>
      <w:r>
        <w:rPr>
          <w:rStyle w:val="Puslapioinaosnuoroda"/>
        </w:rPr>
        <w:footnoteRef/>
      </w:r>
      <w:r>
        <w:t xml:space="preserve"> </w:t>
      </w:r>
      <w:r>
        <w:t>2020-02-19 paraiška.</w:t>
      </w:r>
    </w:p>
  </w:footnote>
  <w:footnote w:id="70">
    <w:p w14:paraId="2EF8385D" w14:textId="77777777" w:rsidR="00C87F71" w:rsidRDefault="00C87F71">
      <w:pPr>
        <w:pStyle w:val="Puslapioinaostekstas"/>
      </w:pPr>
      <w:r>
        <w:rPr>
          <w:rStyle w:val="Puslapioinaosnuoroda"/>
        </w:rPr>
        <w:footnoteRef/>
      </w:r>
      <w:r>
        <w:t xml:space="preserve"> </w:t>
      </w:r>
      <w:r>
        <w:t>2020-02-11 paraiška.</w:t>
      </w:r>
    </w:p>
  </w:footnote>
  <w:footnote w:id="71">
    <w:p w14:paraId="03971F15" w14:textId="77777777" w:rsidR="00C87F71" w:rsidRDefault="00C87F71" w:rsidP="00711113">
      <w:pPr>
        <w:pStyle w:val="Puslapioinaostekstas"/>
        <w:jc w:val="both"/>
      </w:pPr>
      <w:r>
        <w:rPr>
          <w:rStyle w:val="Puslapioinaosnuoroda"/>
        </w:rPr>
        <w:footnoteRef/>
      </w:r>
      <w:r>
        <w:t xml:space="preserve"> </w:t>
      </w:r>
      <w:r>
        <w:t xml:space="preserve">Mechaninių dirbtuvių, plovyklos ir jų teritorijos periodiniams aplinkos bei patalpų tvarkymo, valymo darbams, autobusų stoties teritorijos bei patalpų tvarkymo ir valymo darbams (2020-03-12 paraiška). </w:t>
      </w:r>
    </w:p>
  </w:footnote>
  <w:footnote w:id="72">
    <w:p w14:paraId="57900D31" w14:textId="77777777" w:rsidR="00C87F71" w:rsidRDefault="00C87F71">
      <w:pPr>
        <w:pStyle w:val="Puslapioinaostekstas"/>
      </w:pPr>
      <w:r>
        <w:rPr>
          <w:rStyle w:val="Puslapioinaosnuoroda"/>
        </w:rPr>
        <w:footnoteRef/>
      </w:r>
      <w:r>
        <w:t xml:space="preserve"> </w:t>
      </w:r>
      <w:r>
        <w:t>Bendrovės eksploatuojamų 26 vandentvarkos objektų ir jų aplinkos tvarkymo darbams (2020-03-10 paraiška).</w:t>
      </w:r>
    </w:p>
  </w:footnote>
  <w:footnote w:id="73">
    <w:p w14:paraId="4C570337" w14:textId="77777777" w:rsidR="00C87F71" w:rsidRDefault="00C87F71">
      <w:pPr>
        <w:pStyle w:val="Puslapioinaostekstas"/>
      </w:pPr>
      <w:r>
        <w:rPr>
          <w:rStyle w:val="Puslapioinaosnuoroda"/>
        </w:rPr>
        <w:footnoteRef/>
      </w:r>
      <w:r>
        <w:t xml:space="preserve"> </w:t>
      </w:r>
      <w:r>
        <w:t>2020 m. vasario 6 d. Rokiškio rajono savivaldybės administracijos direktoriaus įsakymas Nr. AV-115.</w:t>
      </w:r>
    </w:p>
  </w:footnote>
  <w:footnote w:id="74">
    <w:p w14:paraId="41233CD5" w14:textId="77777777" w:rsidR="00C87F71" w:rsidRDefault="00C87F71" w:rsidP="005B4372">
      <w:pPr>
        <w:pStyle w:val="Puslapioinaostekstas"/>
        <w:jc w:val="both"/>
      </w:pPr>
      <w:r>
        <w:rPr>
          <w:rStyle w:val="Puslapioinaosnuoroda"/>
        </w:rPr>
        <w:footnoteRef/>
      </w:r>
      <w:r>
        <w:t xml:space="preserve"> </w:t>
      </w:r>
      <w:r>
        <w:t>Iš esmės analogiški tikslai buvo įtvirtinti 2017-07-14 įsakymu Nr. AV-673 patvirtintame Užimtumo didinimo programos įgyvendinimo tvarkos aprašo 4 p.</w:t>
      </w:r>
    </w:p>
  </w:footnote>
  <w:footnote w:id="75">
    <w:p w14:paraId="7FE187C6" w14:textId="77777777" w:rsidR="00C87F71" w:rsidRDefault="00C87F71">
      <w:pPr>
        <w:pStyle w:val="Puslapioinaostekstas"/>
      </w:pPr>
      <w:r>
        <w:rPr>
          <w:rStyle w:val="Puslapioinaosnuoroda"/>
        </w:rPr>
        <w:footnoteRef/>
      </w:r>
      <w:r>
        <w:t xml:space="preserve"> </w:t>
      </w:r>
      <w:r w:rsidRPr="005B4372">
        <w:t>2019</w:t>
      </w:r>
      <w:r>
        <w:t>-12-20 savivaldybės tarybos sprendimas</w:t>
      </w:r>
      <w:r w:rsidRPr="005B4372">
        <w:t xml:space="preserve"> Nr. TS-264</w:t>
      </w:r>
      <w:r>
        <w:t>.</w:t>
      </w:r>
    </w:p>
  </w:footnote>
  <w:footnote w:id="76">
    <w:p w14:paraId="0A22B350" w14:textId="77777777" w:rsidR="00C87F71" w:rsidRDefault="00C87F71">
      <w:pPr>
        <w:pStyle w:val="Puslapioinaostekstas"/>
      </w:pPr>
      <w:r>
        <w:rPr>
          <w:rStyle w:val="Puslapioinaosnuoroda"/>
        </w:rPr>
        <w:footnoteRef/>
      </w:r>
      <w:r>
        <w:t xml:space="preserve"> </w:t>
      </w:r>
      <w:r w:rsidRPr="005F7086">
        <w:t>2019</w:t>
      </w:r>
      <w:r>
        <w:t>-12-19</w:t>
      </w:r>
      <w:r w:rsidRPr="005F7086">
        <w:t xml:space="preserve"> </w:t>
      </w:r>
      <w:r>
        <w:t xml:space="preserve">savivaldybės tarybos </w:t>
      </w:r>
      <w:r w:rsidRPr="005F7086">
        <w:t>sprendim</w:t>
      </w:r>
      <w:r>
        <w:t>as</w:t>
      </w:r>
      <w:r w:rsidRPr="005F7086">
        <w:t xml:space="preserve"> Nr. TS-306</w:t>
      </w:r>
      <w:r>
        <w:t>.</w:t>
      </w:r>
    </w:p>
  </w:footnote>
  <w:footnote w:id="77">
    <w:p w14:paraId="7045CB9E" w14:textId="77777777" w:rsidR="00C87F71" w:rsidRDefault="00C87F71" w:rsidP="00D9683C">
      <w:pPr>
        <w:pStyle w:val="Puslapioinaostekstas"/>
        <w:jc w:val="both"/>
      </w:pPr>
      <w:r>
        <w:rPr>
          <w:rStyle w:val="Puslapioinaosnuoroda"/>
        </w:rPr>
        <w:footnoteRef/>
      </w:r>
      <w:r>
        <w:t xml:space="preserve"> </w:t>
      </w:r>
      <w:r>
        <w:t>Pavyzdžiui, korupcijos rizikos analizės atlikimo metu įvertinta 11 Kupiškio rajono savivaldybei 2020 m. pateiktų paraiškų, iš jų 4 savivaldybės administracijos struktūrinių padalinių, 2 savivaldybės viešųjų įstaigų, 2 savivaldybės valdomų įmonių ir 3 savivaldybės biudžetinių įstaigų. Pagal jas, pasibaigus programos įgyvendinimo terminui, terminuotai numatyta įdarbinti 6 asmenis. Iš įvertintų 6 Rokiškio rajono savivaldybei 2020 m. pateiktų paraiškų (5 savivaldybės biudžetinių įstaigų ir vienos valdomos įmonės), nei vienoje nenumatyta įdarbinti asmenis pasibaigus programos įgyvendinimo terminui.</w:t>
      </w:r>
    </w:p>
  </w:footnote>
  <w:footnote w:id="78">
    <w:p w14:paraId="4FFBE388" w14:textId="1DF35AC2" w:rsidR="00C87F71" w:rsidRDefault="00C87F71" w:rsidP="006820D5">
      <w:pPr>
        <w:pStyle w:val="Puslapioinaostekstas"/>
        <w:jc w:val="both"/>
      </w:pPr>
      <w:r>
        <w:rPr>
          <w:rStyle w:val="Puslapioinaosnuoroda"/>
        </w:rPr>
        <w:footnoteRef/>
      </w:r>
      <w:r>
        <w:t xml:space="preserve"> </w:t>
      </w:r>
      <w:r>
        <w:t>Atitinkamos nuostatos buvo numatytos ir 2018 – 2019 m. Rokiškio rajono savivaldybės užimtumo didinimo programose.</w:t>
      </w:r>
    </w:p>
  </w:footnote>
  <w:footnote w:id="79">
    <w:p w14:paraId="4A86A63C" w14:textId="2C2F97DD" w:rsidR="00C87F71" w:rsidRDefault="00C87F71" w:rsidP="000B2A54">
      <w:pPr>
        <w:pStyle w:val="Puslapioinaostekstas"/>
        <w:jc w:val="both"/>
      </w:pPr>
      <w:r w:rsidRPr="005477CB">
        <w:rPr>
          <w:rStyle w:val="Puslapioinaosnuoroda"/>
        </w:rPr>
        <w:footnoteRef/>
      </w:r>
      <w:r w:rsidRPr="005477CB">
        <w:t xml:space="preserve"> </w:t>
      </w:r>
      <w:r w:rsidRPr="005477CB">
        <w:t>Pagal galiojančią formuluotę, dalyvauti Rokiškio rajono savivaldybės užimtumo didinimo programų įgyvendinime taip pat negali ne Rokiškio rajono savivaldybės biudžetinės ir viešosios įstaigos, vykdančios veiklą Rokiškio rajone, taip pat valstybės įmonės, mažosios bendrijos, individualios įmonės, juridinio asmens statuso neturintys darbdaviai vykdantys veiklą Rokiškio rajone.</w:t>
      </w:r>
      <w:r>
        <w:t xml:space="preserve"> </w:t>
      </w:r>
    </w:p>
  </w:footnote>
  <w:footnote w:id="80">
    <w:p w14:paraId="40A15825" w14:textId="77777777" w:rsidR="00C87F71" w:rsidRDefault="00C87F71" w:rsidP="00495E34">
      <w:pPr>
        <w:pStyle w:val="Puslapioinaostekstas"/>
      </w:pPr>
      <w:r>
        <w:rPr>
          <w:rStyle w:val="Puslapioinaosnuoroda"/>
        </w:rPr>
        <w:footnoteRef/>
      </w:r>
      <w:r>
        <w:t xml:space="preserve"> </w:t>
      </w:r>
      <w:r>
        <w:t>Kupiškio rajono savivaldybės administracijos direktoriaus 2018-04-10 įsakymas Nr. ADV-278.</w:t>
      </w:r>
    </w:p>
  </w:footnote>
  <w:footnote w:id="81">
    <w:p w14:paraId="08BF6514" w14:textId="77777777" w:rsidR="00C87F71" w:rsidRDefault="00C87F71" w:rsidP="00103FF4">
      <w:pPr>
        <w:pStyle w:val="Puslapioinaostekstas"/>
      </w:pPr>
      <w:r>
        <w:rPr>
          <w:rStyle w:val="Puslapioinaosnuoroda"/>
        </w:rPr>
        <w:footnoteRef/>
      </w:r>
      <w:r>
        <w:t xml:space="preserve"> </w:t>
      </w:r>
      <w:r>
        <w:t xml:space="preserve">Kupiškio rajono savivaldybės administracijos direktoriaus 2018-04-10 įsakymas Nr. ADV-278.                                                              </w:t>
      </w:r>
    </w:p>
  </w:footnote>
  <w:footnote w:id="82">
    <w:p w14:paraId="31955761" w14:textId="77777777" w:rsidR="00C87F71" w:rsidRDefault="00C87F71" w:rsidP="00817FDE">
      <w:pPr>
        <w:pStyle w:val="Puslapioinaostekstas"/>
      </w:pPr>
      <w:r>
        <w:rPr>
          <w:rStyle w:val="Puslapioinaosnuoroda"/>
        </w:rPr>
        <w:footnoteRef/>
      </w:r>
      <w:r>
        <w:t xml:space="preserve"> </w:t>
      </w:r>
      <w:r>
        <w:t>2020-02-06 įsakymas Nr. AV-115.</w:t>
      </w:r>
    </w:p>
  </w:footnote>
  <w:footnote w:id="83">
    <w:p w14:paraId="4945F709" w14:textId="77777777" w:rsidR="00C87F71" w:rsidRDefault="00C87F71" w:rsidP="00602A13">
      <w:pPr>
        <w:pStyle w:val="Puslapioinaostekstas"/>
      </w:pPr>
      <w:r>
        <w:rPr>
          <w:rStyle w:val="Puslapioinaosnuoroda"/>
        </w:rPr>
        <w:footnoteRef/>
      </w:r>
      <w:r>
        <w:t xml:space="preserve"> </w:t>
      </w:r>
      <w:r>
        <w:t xml:space="preserve">Prieiga per internetą: </w:t>
      </w:r>
      <w:hyperlink r:id="rId29" w:history="1">
        <w:r>
          <w:rPr>
            <w:rStyle w:val="Hipersaitas"/>
          </w:rPr>
          <w:t>https://www.e-tar.lt/portal/lt/legalAct/555f4720906b11eb9fecb5ecd3bd711c</w:t>
        </w:r>
      </w:hyperlink>
      <w:r>
        <w:t xml:space="preserve"> </w:t>
      </w:r>
    </w:p>
  </w:footnote>
  <w:footnote w:id="84">
    <w:p w14:paraId="1C22E319" w14:textId="77777777" w:rsidR="00C87F71" w:rsidRDefault="00C87F71" w:rsidP="006E6CB4">
      <w:pPr>
        <w:pStyle w:val="Puslapioinaostekstas"/>
      </w:pPr>
      <w:r>
        <w:rPr>
          <w:rStyle w:val="Puslapioinaosnuoroda"/>
        </w:rPr>
        <w:footnoteRef/>
      </w:r>
      <w:r>
        <w:t xml:space="preserve"> </w:t>
      </w:r>
      <w:r>
        <w:t xml:space="preserve">Prieiga per internetą: </w:t>
      </w:r>
      <w:hyperlink r:id="rId30" w:history="1">
        <w:r>
          <w:rPr>
            <w:rStyle w:val="Hipersaitas"/>
          </w:rPr>
          <w:t>https://vilnius.lt/wp-content/uploads/2020/02/2020-2023-apra%C5%A1as-nauja-redakcija.docx</w:t>
        </w:r>
      </w:hyperlink>
      <w:r>
        <w:t xml:space="preserve"> </w:t>
      </w:r>
    </w:p>
  </w:footnote>
  <w:footnote w:id="85">
    <w:p w14:paraId="016EECDC" w14:textId="77777777" w:rsidR="00C87F71" w:rsidRDefault="00C87F71" w:rsidP="006E6CB4">
      <w:pPr>
        <w:pStyle w:val="Puslapioinaostekstas"/>
      </w:pPr>
      <w:r>
        <w:rPr>
          <w:rStyle w:val="Puslapioinaosnuoroda"/>
        </w:rPr>
        <w:footnoteRef/>
      </w:r>
      <w:r>
        <w:t xml:space="preserve"> </w:t>
      </w:r>
      <w:r>
        <w:t xml:space="preserve">Prieiga per internetą: </w:t>
      </w:r>
      <w:hyperlink r:id="rId31" w:history="1">
        <w:r>
          <w:rPr>
            <w:rStyle w:val="Hipersaitas"/>
          </w:rPr>
          <w:t>https://vilnius.lt/wp-content/uploads/2020/06/Isakymas-darbdaviai-2020.docx</w:t>
        </w:r>
      </w:hyperlink>
      <w:r>
        <w:t xml:space="preserve"> </w:t>
      </w:r>
    </w:p>
    <w:p w14:paraId="17815EEF" w14:textId="77777777" w:rsidR="00C87F71" w:rsidRDefault="00F63ADE" w:rsidP="006E6CB4">
      <w:pPr>
        <w:pStyle w:val="Puslapioinaostekstas"/>
      </w:pPr>
      <w:hyperlink r:id="rId32" w:history="1">
        <w:r w:rsidR="00C87F71">
          <w:rPr>
            <w:rStyle w:val="Hipersaitas"/>
          </w:rPr>
          <w:t>https://vilnius.lt/wp-content/uploads/2019/07/AD-%C4%AFsak.-imones.docx</w:t>
        </w:r>
      </w:hyperlink>
      <w:r w:rsidR="00C87F71">
        <w:t xml:space="preserve"> </w:t>
      </w:r>
    </w:p>
  </w:footnote>
  <w:footnote w:id="86">
    <w:p w14:paraId="5923B457" w14:textId="77777777" w:rsidR="00C87F71" w:rsidRDefault="00C87F71" w:rsidP="006E6CB4">
      <w:pPr>
        <w:pStyle w:val="Puslapioinaostekstas"/>
      </w:pPr>
      <w:r>
        <w:rPr>
          <w:rStyle w:val="Puslapioinaosnuoroda"/>
        </w:rPr>
        <w:footnoteRef/>
      </w:r>
      <w:r>
        <w:t xml:space="preserve"> </w:t>
      </w:r>
      <w:r>
        <w:t xml:space="preserve">Prieiga per internetą: </w:t>
      </w:r>
      <w:hyperlink r:id="rId33" w:history="1">
        <w:r>
          <w:rPr>
            <w:rStyle w:val="Hipersaitas"/>
          </w:rPr>
          <w:t>https://e-seimas.lrs.lt/portal/legalAct/lt/TAD/16d3528017cb11eb9604df942ee8e443</w:t>
        </w:r>
      </w:hyperlink>
      <w:r>
        <w:t xml:space="preserve"> </w:t>
      </w:r>
    </w:p>
  </w:footnote>
  <w:footnote w:id="87">
    <w:p w14:paraId="49CA57D1" w14:textId="77777777" w:rsidR="00C87F71" w:rsidRDefault="00C87F71" w:rsidP="006E6CB4">
      <w:pPr>
        <w:pStyle w:val="Puslapioinaostekstas"/>
      </w:pPr>
      <w:r>
        <w:rPr>
          <w:rStyle w:val="Puslapioinaosnuoroda"/>
        </w:rPr>
        <w:footnoteRef/>
      </w:r>
      <w:r>
        <w:t xml:space="preserve"> </w:t>
      </w:r>
      <w:r>
        <w:t xml:space="preserve">Prieiga per internetą: </w:t>
      </w:r>
      <w:hyperlink r:id="rId34" w:history="1">
        <w:r>
          <w:rPr>
            <w:rStyle w:val="Hipersaitas"/>
          </w:rPr>
          <w:t>https://www.akmene.lt/skelbimai/skelbiama-darbdaviu-atranka-uzimtumo-didinimo-programai-igyvendinti/2341</w:t>
        </w:r>
      </w:hyperlink>
      <w:r>
        <w:t xml:space="preserve"> </w:t>
      </w:r>
    </w:p>
  </w:footnote>
  <w:footnote w:id="88">
    <w:p w14:paraId="7297C5CA" w14:textId="77777777" w:rsidR="00C87F71" w:rsidRDefault="00C87F71" w:rsidP="006E6CB4">
      <w:pPr>
        <w:pStyle w:val="Puslapioinaostekstas"/>
      </w:pPr>
      <w:r>
        <w:rPr>
          <w:rStyle w:val="Puslapioinaosnuoroda"/>
        </w:rPr>
        <w:footnoteRef/>
      </w:r>
      <w:r>
        <w:t xml:space="preserve"> </w:t>
      </w:r>
      <w:r>
        <w:t xml:space="preserve">Prieiga per internetą: </w:t>
      </w:r>
      <w:hyperlink r:id="rId35" w:history="1">
        <w:r>
          <w:rPr>
            <w:rStyle w:val="Hipersaitas"/>
          </w:rPr>
          <w:t>https://www.klaipeda.lt/data/public/uploads/2021/04/laikinuju-darbu-isakymas.pdf</w:t>
        </w:r>
      </w:hyperlink>
      <w:r>
        <w:t xml:space="preserve"> </w:t>
      </w:r>
    </w:p>
  </w:footnote>
  <w:footnote w:id="89">
    <w:p w14:paraId="2E27A384" w14:textId="0C0A7B5E" w:rsidR="00C87F71" w:rsidRDefault="00C87F71">
      <w:pPr>
        <w:pStyle w:val="Puslapioinaostekstas"/>
      </w:pPr>
      <w:r w:rsidRPr="005477CB">
        <w:rPr>
          <w:rStyle w:val="Puslapioinaosnuoroda"/>
        </w:rPr>
        <w:footnoteRef/>
      </w:r>
      <w:r w:rsidRPr="005477CB">
        <w:t xml:space="preserve"> </w:t>
      </w:r>
      <w:r w:rsidRPr="005477CB">
        <w:t>2021-05-</w:t>
      </w:r>
      <w:r w:rsidR="005477CB" w:rsidRPr="005477CB">
        <w:t>27</w:t>
      </w:r>
      <w:r w:rsidRPr="005477CB">
        <w:t xml:space="preserve"> raštas Nr. </w:t>
      </w:r>
      <w:r w:rsidR="005477CB" w:rsidRPr="005477CB">
        <w:t>SD-2609</w:t>
      </w:r>
      <w:r w:rsidRPr="005477CB">
        <w:t>.</w:t>
      </w:r>
    </w:p>
  </w:footnote>
  <w:footnote w:id="90">
    <w:p w14:paraId="6366F042" w14:textId="77777777" w:rsidR="00C87F71" w:rsidRDefault="00C87F71">
      <w:pPr>
        <w:pStyle w:val="Puslapioinaostekstas"/>
      </w:pPr>
      <w:r>
        <w:rPr>
          <w:rStyle w:val="Puslapioinaosnuoroda"/>
        </w:rPr>
        <w:footnoteRef/>
      </w:r>
      <w:r>
        <w:t xml:space="preserve"> </w:t>
      </w:r>
      <w:r>
        <w:t>2020-02-06 įsakymas Nr. AV-115.</w:t>
      </w:r>
    </w:p>
  </w:footnote>
  <w:footnote w:id="91">
    <w:p w14:paraId="7F1C0AA9" w14:textId="77777777" w:rsidR="00C87F71" w:rsidRDefault="00C87F71" w:rsidP="005440D3">
      <w:pPr>
        <w:pStyle w:val="Puslapioinaostekstas"/>
        <w:jc w:val="both"/>
      </w:pPr>
      <w:r>
        <w:rPr>
          <w:rStyle w:val="Puslapioinaosnuoroda"/>
        </w:rPr>
        <w:footnoteRef/>
      </w:r>
      <w:r>
        <w:t xml:space="preserve"> </w:t>
      </w:r>
      <w:r>
        <w:t>Iki tol galiojusios redakcijos Užimtumo didinimo programos įgyvendinimo tvarkos aprašo 10 p. buvo numatyta, kad komisija įvertina paraiškas ir parengia administracijos direktoriaus įsakymo projektą dėl darbdavių parinkimo ir lėšų paskirstymo.</w:t>
      </w:r>
    </w:p>
  </w:footnote>
  <w:footnote w:id="92">
    <w:p w14:paraId="71D1EACE" w14:textId="77777777" w:rsidR="00C87F71" w:rsidRDefault="00C87F71">
      <w:pPr>
        <w:pStyle w:val="Puslapioinaostekstas"/>
      </w:pPr>
      <w:r>
        <w:rPr>
          <w:rStyle w:val="Puslapioinaosnuoroda"/>
        </w:rPr>
        <w:footnoteRef/>
      </w:r>
      <w:r>
        <w:t xml:space="preserve"> </w:t>
      </w:r>
      <w:r>
        <w:t>2020-02-24 protokolas Nr. 1.</w:t>
      </w:r>
    </w:p>
  </w:footnote>
  <w:footnote w:id="93">
    <w:p w14:paraId="1D29D2F4" w14:textId="77777777" w:rsidR="00C87F71" w:rsidRDefault="00C87F71" w:rsidP="007C6571">
      <w:pPr>
        <w:pStyle w:val="Puslapioinaostekstas"/>
      </w:pPr>
      <w:r>
        <w:rPr>
          <w:rStyle w:val="Puslapioinaosnuoroda"/>
        </w:rPr>
        <w:footnoteRef/>
      </w:r>
      <w:r>
        <w:t xml:space="preserve"> </w:t>
      </w:r>
      <w:r>
        <w:t xml:space="preserve">Kupiškio rajono savivaldybės administracijos direktoriaus 2018-04-10 įsakymas Nr. ADV-278.                                                              </w:t>
      </w:r>
    </w:p>
  </w:footnote>
  <w:footnote w:id="94">
    <w:p w14:paraId="688EA6B1" w14:textId="77777777" w:rsidR="00C87F71" w:rsidRDefault="00C87F71">
      <w:pPr>
        <w:pStyle w:val="Puslapioinaostekstas"/>
      </w:pPr>
      <w:r>
        <w:rPr>
          <w:rStyle w:val="Puslapioinaosnuoroda"/>
        </w:rPr>
        <w:footnoteRef/>
      </w:r>
      <w:r>
        <w:t xml:space="preserve"> </w:t>
      </w:r>
      <w:r>
        <w:t>2020-04-06 protokolas Nr. 1.</w:t>
      </w:r>
    </w:p>
  </w:footnote>
  <w:footnote w:id="95">
    <w:p w14:paraId="439DBC27" w14:textId="77777777" w:rsidR="00C87F71" w:rsidRDefault="00C87F71" w:rsidP="00B72E10">
      <w:pPr>
        <w:pStyle w:val="Puslapioinaostekstas"/>
      </w:pPr>
      <w:r>
        <w:rPr>
          <w:rStyle w:val="Puslapioinaosnuoroda"/>
        </w:rPr>
        <w:footnoteRef/>
      </w:r>
      <w:r>
        <w:t xml:space="preserve"> </w:t>
      </w:r>
      <w:r>
        <w:t>2020-02-06 įsakymas Nr. AV-115.</w:t>
      </w:r>
    </w:p>
  </w:footnote>
  <w:footnote w:id="96">
    <w:p w14:paraId="1547F492" w14:textId="77777777" w:rsidR="00C87F71" w:rsidRDefault="00C87F71">
      <w:pPr>
        <w:pStyle w:val="Puslapioinaostekstas"/>
      </w:pPr>
      <w:r>
        <w:rPr>
          <w:rStyle w:val="Puslapioinaosnuoroda"/>
        </w:rPr>
        <w:footnoteRef/>
      </w:r>
      <w:r>
        <w:t xml:space="preserve"> </w:t>
      </w:r>
      <w:r>
        <w:t>Protokolo Nr. 1.</w:t>
      </w:r>
    </w:p>
  </w:footnote>
  <w:footnote w:id="97">
    <w:p w14:paraId="047E34B3" w14:textId="77777777" w:rsidR="00C87F71" w:rsidRDefault="00C87F71">
      <w:pPr>
        <w:pStyle w:val="Puslapioinaostekstas"/>
      </w:pPr>
      <w:r>
        <w:rPr>
          <w:rStyle w:val="Puslapioinaosnuoroda"/>
        </w:rPr>
        <w:footnoteRef/>
      </w:r>
      <w:r>
        <w:t xml:space="preserve"> </w:t>
      </w:r>
      <w:r>
        <w:t>2020-03-10 paraiška.</w:t>
      </w:r>
    </w:p>
  </w:footnote>
  <w:footnote w:id="98">
    <w:p w14:paraId="78B85838" w14:textId="77777777" w:rsidR="00C87F71" w:rsidRDefault="00C87F71">
      <w:pPr>
        <w:pStyle w:val="Puslapioinaostekstas"/>
      </w:pPr>
      <w:r>
        <w:rPr>
          <w:rStyle w:val="Puslapioinaosnuoroda"/>
        </w:rPr>
        <w:footnoteRef/>
      </w:r>
      <w:r>
        <w:t xml:space="preserve"> </w:t>
      </w:r>
      <w:r>
        <w:t>2020-03-06 paraiška.</w:t>
      </w:r>
    </w:p>
  </w:footnote>
  <w:footnote w:id="99">
    <w:p w14:paraId="531D4817" w14:textId="77777777" w:rsidR="00C87F71" w:rsidRDefault="00C87F71">
      <w:pPr>
        <w:pStyle w:val="Puslapioinaostekstas"/>
      </w:pPr>
      <w:r>
        <w:rPr>
          <w:rStyle w:val="Puslapioinaosnuoroda"/>
        </w:rPr>
        <w:footnoteRef/>
      </w:r>
      <w:r>
        <w:t xml:space="preserve"> </w:t>
      </w:r>
      <w:r>
        <w:t>Pavyzdžiui, 2019-02-14 protokolas Nr. 1, 2020-02-24 protokolas Nr. 1.</w:t>
      </w:r>
    </w:p>
  </w:footnote>
  <w:footnote w:id="100">
    <w:p w14:paraId="25637BFD" w14:textId="77777777" w:rsidR="00C87F71" w:rsidRDefault="00C87F71">
      <w:pPr>
        <w:pStyle w:val="Puslapioinaostekstas"/>
      </w:pPr>
      <w:r>
        <w:rPr>
          <w:rStyle w:val="Puslapioinaosnuoroda"/>
        </w:rPr>
        <w:footnoteRef/>
      </w:r>
      <w:r>
        <w:t xml:space="preserve"> </w:t>
      </w:r>
      <w:r>
        <w:t xml:space="preserve">Apie 35.1 p. nurodytą prioritetą, kaip suteikiantį pirmumą išimtinai savivaldybės subjektams, pasisakyta šios išvados 4.1 dalyje, 35.4 p. numatytas prioritetas atitinka Užimtumo didinimo programoje įtvirtintą darbų pobūdį, dėl kurio taip pat pasisakyta šios išvados 4.1 dalyje. </w:t>
      </w:r>
    </w:p>
  </w:footnote>
  <w:footnote w:id="101">
    <w:p w14:paraId="74986662" w14:textId="77777777" w:rsidR="00C87F71" w:rsidRDefault="00C87F71">
      <w:pPr>
        <w:pStyle w:val="Puslapioinaostekstas"/>
      </w:pPr>
      <w:r>
        <w:rPr>
          <w:rStyle w:val="Puslapioinaosnuoroda"/>
        </w:rPr>
        <w:footnoteRef/>
      </w:r>
      <w:r>
        <w:t xml:space="preserve"> </w:t>
      </w:r>
      <w:r>
        <w:t>2018-04-17 Nr. 2, 2019-03-15 Nr. 1, 2020-04-06 Nr. 1.</w:t>
      </w:r>
    </w:p>
  </w:footnote>
  <w:footnote w:id="102">
    <w:p w14:paraId="159CB6C3" w14:textId="77777777" w:rsidR="00C87F71" w:rsidRDefault="00C87F71" w:rsidP="0061632E">
      <w:pPr>
        <w:pStyle w:val="Puslapioinaostekstas"/>
        <w:jc w:val="both"/>
      </w:pPr>
      <w:r>
        <w:rPr>
          <w:rStyle w:val="Puslapioinaosnuoroda"/>
        </w:rPr>
        <w:footnoteRef/>
      </w:r>
      <w:r>
        <w:t xml:space="preserve"> </w:t>
      </w:r>
      <w:r>
        <w:t>Pavyzdžiui, Rokiškio rajono savivaldybės 2020 m. užimtumo didinimo programos 18 p., Kupiškio rajono savivaldybės užimtumo didinimo programos 26 p.</w:t>
      </w:r>
    </w:p>
  </w:footnote>
  <w:footnote w:id="103">
    <w:p w14:paraId="71552364" w14:textId="65A9CC6D" w:rsidR="00C87F71" w:rsidRPr="00EC33AD" w:rsidRDefault="00C87F71" w:rsidP="0047523D">
      <w:pPr>
        <w:pStyle w:val="Puslapioinaostekstas"/>
        <w:jc w:val="both"/>
      </w:pPr>
      <w:r w:rsidRPr="00EC33AD">
        <w:rPr>
          <w:rStyle w:val="Puslapioinaosnuoroda"/>
        </w:rPr>
        <w:footnoteRef/>
      </w:r>
      <w:r w:rsidRPr="00EC33AD">
        <w:t xml:space="preserve"> </w:t>
      </w:r>
      <w:r w:rsidRPr="00EC33AD">
        <w:t xml:space="preserve">Išvadas pagrindžiantys motyvai pateikti išvados dėl korupcijos rizikos analizės </w:t>
      </w:r>
      <w:r w:rsidR="00314A0A">
        <w:t>3 ir 4</w:t>
      </w:r>
      <w:r w:rsidRPr="00EC33AD">
        <w:t xml:space="preserve"> skyri</w:t>
      </w:r>
      <w:r w:rsidR="00314A0A">
        <w:t>uose</w:t>
      </w:r>
      <w:r w:rsidRPr="00EC33AD">
        <w:t>.</w:t>
      </w:r>
    </w:p>
  </w:footnote>
  <w:footnote w:id="104">
    <w:p w14:paraId="6B47CF5B" w14:textId="77777777" w:rsidR="00C87F71" w:rsidRPr="00B36CF9" w:rsidRDefault="00C87F71" w:rsidP="00D824AB">
      <w:pPr>
        <w:jc w:val="both"/>
        <w:rPr>
          <w:sz w:val="20"/>
          <w:szCs w:val="20"/>
        </w:rPr>
      </w:pPr>
      <w:r w:rsidRPr="00B36CF9">
        <w:rPr>
          <w:rStyle w:val="Puslapioinaosnuoroda"/>
          <w:sz w:val="20"/>
          <w:szCs w:val="20"/>
        </w:rPr>
        <w:footnoteRef/>
      </w:r>
      <w:r w:rsidRPr="00B36CF9">
        <w:rPr>
          <w:sz w:val="20"/>
          <w:szCs w:val="20"/>
        </w:rPr>
        <w:t xml:space="preserve"> </w:t>
      </w:r>
      <w:r w:rsidRPr="00B36CF9">
        <w:rPr>
          <w:sz w:val="20"/>
          <w:szCs w:val="20"/>
        </w:rPr>
        <w:t>Atsižvelgdami į tai, kas išdėstyta, prašome per 3 mėnesius nuo šios išvados ir pasiūlymų gavimo dienos pateikti STT informaciją apie šioje išvadoje pateiktų pasiūlymų numatomą įgyvendinimą Jūsų įstaigoje.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57605"/>
      <w:docPartObj>
        <w:docPartGallery w:val="Page Numbers (Top of Page)"/>
        <w:docPartUnique/>
      </w:docPartObj>
    </w:sdtPr>
    <w:sdtEndPr/>
    <w:sdtContent>
      <w:p w14:paraId="0C51DC41" w14:textId="72AAF70E" w:rsidR="00C87F71" w:rsidRDefault="00C87F71">
        <w:pPr>
          <w:pStyle w:val="Antrats"/>
          <w:jc w:val="center"/>
        </w:pPr>
        <w:r>
          <w:fldChar w:fldCharType="begin"/>
        </w:r>
        <w:r>
          <w:instrText>PAGE   \* MERGEFORMAT</w:instrText>
        </w:r>
        <w:r>
          <w:fldChar w:fldCharType="separate"/>
        </w:r>
        <w:r w:rsidR="00531BC6">
          <w:rPr>
            <w:noProof/>
          </w:rPr>
          <w:t>46</w:t>
        </w:r>
        <w:r>
          <w:fldChar w:fldCharType="end"/>
        </w:r>
      </w:p>
    </w:sdtContent>
  </w:sdt>
  <w:p w14:paraId="3B7B6F99" w14:textId="77777777" w:rsidR="00C87F71" w:rsidRDefault="00C87F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D09"/>
    <w:multiLevelType w:val="hybridMultilevel"/>
    <w:tmpl w:val="49E41826"/>
    <w:lvl w:ilvl="0" w:tplc="D7661A0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E05830"/>
    <w:multiLevelType w:val="hybridMultilevel"/>
    <w:tmpl w:val="2B2EE10A"/>
    <w:lvl w:ilvl="0" w:tplc="5F0CB0EE">
      <w:start w:val="1"/>
      <w:numFmt w:val="decimal"/>
      <w:lvlText w:val="%1."/>
      <w:lvlJc w:val="left"/>
      <w:pPr>
        <w:ind w:left="1170" w:hanging="360"/>
      </w:pPr>
    </w:lvl>
    <w:lvl w:ilvl="1" w:tplc="04270019">
      <w:start w:val="1"/>
      <w:numFmt w:val="lowerLetter"/>
      <w:lvlText w:val="%2."/>
      <w:lvlJc w:val="left"/>
      <w:pPr>
        <w:ind w:left="1890" w:hanging="360"/>
      </w:pPr>
    </w:lvl>
    <w:lvl w:ilvl="2" w:tplc="0427001B">
      <w:start w:val="1"/>
      <w:numFmt w:val="lowerRoman"/>
      <w:lvlText w:val="%3."/>
      <w:lvlJc w:val="right"/>
      <w:pPr>
        <w:ind w:left="2610" w:hanging="180"/>
      </w:pPr>
    </w:lvl>
    <w:lvl w:ilvl="3" w:tplc="0427000F">
      <w:start w:val="1"/>
      <w:numFmt w:val="decimal"/>
      <w:lvlText w:val="%4."/>
      <w:lvlJc w:val="left"/>
      <w:pPr>
        <w:ind w:left="3330" w:hanging="360"/>
      </w:pPr>
    </w:lvl>
    <w:lvl w:ilvl="4" w:tplc="04270019">
      <w:start w:val="1"/>
      <w:numFmt w:val="lowerLetter"/>
      <w:lvlText w:val="%5."/>
      <w:lvlJc w:val="left"/>
      <w:pPr>
        <w:ind w:left="4050" w:hanging="360"/>
      </w:pPr>
    </w:lvl>
    <w:lvl w:ilvl="5" w:tplc="0427001B">
      <w:start w:val="1"/>
      <w:numFmt w:val="lowerRoman"/>
      <w:lvlText w:val="%6."/>
      <w:lvlJc w:val="right"/>
      <w:pPr>
        <w:ind w:left="4770" w:hanging="180"/>
      </w:pPr>
    </w:lvl>
    <w:lvl w:ilvl="6" w:tplc="0427000F">
      <w:start w:val="1"/>
      <w:numFmt w:val="decimal"/>
      <w:lvlText w:val="%7."/>
      <w:lvlJc w:val="left"/>
      <w:pPr>
        <w:ind w:left="5490" w:hanging="360"/>
      </w:pPr>
    </w:lvl>
    <w:lvl w:ilvl="7" w:tplc="04270019">
      <w:start w:val="1"/>
      <w:numFmt w:val="lowerLetter"/>
      <w:lvlText w:val="%8."/>
      <w:lvlJc w:val="left"/>
      <w:pPr>
        <w:ind w:left="6210" w:hanging="360"/>
      </w:pPr>
    </w:lvl>
    <w:lvl w:ilvl="8" w:tplc="0427001B">
      <w:start w:val="1"/>
      <w:numFmt w:val="lowerRoman"/>
      <w:lvlText w:val="%9."/>
      <w:lvlJc w:val="right"/>
      <w:pPr>
        <w:ind w:left="6930" w:hanging="180"/>
      </w:pPr>
    </w:lvl>
  </w:abstractNum>
  <w:abstractNum w:abstractNumId="2">
    <w:nsid w:val="14B64D96"/>
    <w:multiLevelType w:val="multilevel"/>
    <w:tmpl w:val="520E4334"/>
    <w:lvl w:ilvl="0">
      <w:start w:val="2"/>
      <w:numFmt w:val="decimal"/>
      <w:lvlText w:val="%1."/>
      <w:lvlJc w:val="left"/>
      <w:pPr>
        <w:ind w:left="360" w:hanging="360"/>
      </w:pPr>
      <w:rPr>
        <w:rFonts w:hint="default"/>
        <w:b w:val="0"/>
        <w:i/>
      </w:rPr>
    </w:lvl>
    <w:lvl w:ilvl="1">
      <w:start w:val="4"/>
      <w:numFmt w:val="decimal"/>
      <w:lvlText w:val="%1.%2."/>
      <w:lvlJc w:val="left"/>
      <w:pPr>
        <w:ind w:left="1069" w:hanging="360"/>
      </w:pPr>
      <w:rPr>
        <w:rFonts w:hint="default"/>
        <w:b w:val="0"/>
        <w:i/>
      </w:rPr>
    </w:lvl>
    <w:lvl w:ilvl="2">
      <w:start w:val="1"/>
      <w:numFmt w:val="decimal"/>
      <w:lvlText w:val="%1.%2.%3."/>
      <w:lvlJc w:val="left"/>
      <w:pPr>
        <w:ind w:left="2138" w:hanging="720"/>
      </w:pPr>
      <w:rPr>
        <w:rFonts w:hint="default"/>
        <w:b w:val="0"/>
        <w:i/>
      </w:rPr>
    </w:lvl>
    <w:lvl w:ilvl="3">
      <w:start w:val="1"/>
      <w:numFmt w:val="decimal"/>
      <w:lvlText w:val="%1.%2.%3.%4."/>
      <w:lvlJc w:val="left"/>
      <w:pPr>
        <w:ind w:left="2847" w:hanging="720"/>
      </w:pPr>
      <w:rPr>
        <w:rFonts w:hint="default"/>
        <w:b w:val="0"/>
        <w:i/>
      </w:rPr>
    </w:lvl>
    <w:lvl w:ilvl="4">
      <w:start w:val="1"/>
      <w:numFmt w:val="decimal"/>
      <w:lvlText w:val="%1.%2.%3.%4.%5."/>
      <w:lvlJc w:val="left"/>
      <w:pPr>
        <w:ind w:left="3916" w:hanging="1080"/>
      </w:pPr>
      <w:rPr>
        <w:rFonts w:hint="default"/>
        <w:b w:val="0"/>
        <w:i/>
      </w:rPr>
    </w:lvl>
    <w:lvl w:ilvl="5">
      <w:start w:val="1"/>
      <w:numFmt w:val="decimal"/>
      <w:lvlText w:val="%1.%2.%3.%4.%5.%6."/>
      <w:lvlJc w:val="left"/>
      <w:pPr>
        <w:ind w:left="4625" w:hanging="1080"/>
      </w:pPr>
      <w:rPr>
        <w:rFonts w:hint="default"/>
        <w:b w:val="0"/>
        <w:i/>
      </w:rPr>
    </w:lvl>
    <w:lvl w:ilvl="6">
      <w:start w:val="1"/>
      <w:numFmt w:val="decimal"/>
      <w:lvlText w:val="%1.%2.%3.%4.%5.%6.%7."/>
      <w:lvlJc w:val="left"/>
      <w:pPr>
        <w:ind w:left="5694" w:hanging="1440"/>
      </w:pPr>
      <w:rPr>
        <w:rFonts w:hint="default"/>
        <w:b w:val="0"/>
        <w:i/>
      </w:rPr>
    </w:lvl>
    <w:lvl w:ilvl="7">
      <w:start w:val="1"/>
      <w:numFmt w:val="decimal"/>
      <w:lvlText w:val="%1.%2.%3.%4.%5.%6.%7.%8."/>
      <w:lvlJc w:val="left"/>
      <w:pPr>
        <w:ind w:left="6403" w:hanging="1440"/>
      </w:pPr>
      <w:rPr>
        <w:rFonts w:hint="default"/>
        <w:b w:val="0"/>
        <w:i/>
      </w:rPr>
    </w:lvl>
    <w:lvl w:ilvl="8">
      <w:start w:val="1"/>
      <w:numFmt w:val="decimal"/>
      <w:lvlText w:val="%1.%2.%3.%4.%5.%6.%7.%8.%9."/>
      <w:lvlJc w:val="left"/>
      <w:pPr>
        <w:ind w:left="7472" w:hanging="1800"/>
      </w:pPr>
      <w:rPr>
        <w:rFonts w:hint="default"/>
        <w:b w:val="0"/>
        <w:i/>
      </w:rPr>
    </w:lvl>
  </w:abstractNum>
  <w:abstractNum w:abstractNumId="3">
    <w:nsid w:val="1B0B1A19"/>
    <w:multiLevelType w:val="hybridMultilevel"/>
    <w:tmpl w:val="EC1C837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nsid w:val="1CE06575"/>
    <w:multiLevelType w:val="multilevel"/>
    <w:tmpl w:val="615C9A44"/>
    <w:lvl w:ilvl="0">
      <w:start w:val="3"/>
      <w:numFmt w:val="decimal"/>
      <w:lvlText w:val="%1."/>
      <w:lvlJc w:val="left"/>
      <w:pPr>
        <w:ind w:left="720" w:hanging="360"/>
      </w:pPr>
      <w:rPr>
        <w:rFonts w:cstheme="minorBid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D0161C3"/>
    <w:multiLevelType w:val="hybridMultilevel"/>
    <w:tmpl w:val="75388B14"/>
    <w:lvl w:ilvl="0" w:tplc="9790D32A">
      <w:start w:val="1"/>
      <w:numFmt w:val="decimal"/>
      <w:lvlText w:val="%1."/>
      <w:lvlJc w:val="left"/>
      <w:pPr>
        <w:ind w:left="1185" w:hanging="375"/>
      </w:pPr>
    </w:lvl>
    <w:lvl w:ilvl="1" w:tplc="04270019">
      <w:start w:val="1"/>
      <w:numFmt w:val="lowerLetter"/>
      <w:lvlText w:val="%2."/>
      <w:lvlJc w:val="left"/>
      <w:pPr>
        <w:ind w:left="1890" w:hanging="360"/>
      </w:pPr>
    </w:lvl>
    <w:lvl w:ilvl="2" w:tplc="0427001B">
      <w:start w:val="1"/>
      <w:numFmt w:val="lowerRoman"/>
      <w:lvlText w:val="%3."/>
      <w:lvlJc w:val="right"/>
      <w:pPr>
        <w:ind w:left="2610" w:hanging="180"/>
      </w:pPr>
    </w:lvl>
    <w:lvl w:ilvl="3" w:tplc="0427000F">
      <w:start w:val="1"/>
      <w:numFmt w:val="decimal"/>
      <w:lvlText w:val="%4."/>
      <w:lvlJc w:val="left"/>
      <w:pPr>
        <w:ind w:left="3330" w:hanging="360"/>
      </w:pPr>
    </w:lvl>
    <w:lvl w:ilvl="4" w:tplc="04270019">
      <w:start w:val="1"/>
      <w:numFmt w:val="lowerLetter"/>
      <w:lvlText w:val="%5."/>
      <w:lvlJc w:val="left"/>
      <w:pPr>
        <w:ind w:left="4050" w:hanging="360"/>
      </w:pPr>
    </w:lvl>
    <w:lvl w:ilvl="5" w:tplc="0427001B">
      <w:start w:val="1"/>
      <w:numFmt w:val="lowerRoman"/>
      <w:lvlText w:val="%6."/>
      <w:lvlJc w:val="right"/>
      <w:pPr>
        <w:ind w:left="4770" w:hanging="180"/>
      </w:pPr>
    </w:lvl>
    <w:lvl w:ilvl="6" w:tplc="0427000F">
      <w:start w:val="1"/>
      <w:numFmt w:val="decimal"/>
      <w:lvlText w:val="%7."/>
      <w:lvlJc w:val="left"/>
      <w:pPr>
        <w:ind w:left="5490" w:hanging="360"/>
      </w:pPr>
    </w:lvl>
    <w:lvl w:ilvl="7" w:tplc="04270019">
      <w:start w:val="1"/>
      <w:numFmt w:val="lowerLetter"/>
      <w:lvlText w:val="%8."/>
      <w:lvlJc w:val="left"/>
      <w:pPr>
        <w:ind w:left="6210" w:hanging="360"/>
      </w:pPr>
    </w:lvl>
    <w:lvl w:ilvl="8" w:tplc="0427001B">
      <w:start w:val="1"/>
      <w:numFmt w:val="lowerRoman"/>
      <w:lvlText w:val="%9."/>
      <w:lvlJc w:val="right"/>
      <w:pPr>
        <w:ind w:left="6930" w:hanging="180"/>
      </w:pPr>
    </w:lvl>
  </w:abstractNum>
  <w:abstractNum w:abstractNumId="6">
    <w:nsid w:val="289D3908"/>
    <w:multiLevelType w:val="hybridMultilevel"/>
    <w:tmpl w:val="E9C613E2"/>
    <w:lvl w:ilvl="0" w:tplc="99CEFFC6">
      <w:start w:val="1"/>
      <w:numFmt w:val="decimal"/>
      <w:lvlText w:val="%1."/>
      <w:lvlJc w:val="left"/>
      <w:pPr>
        <w:ind w:left="1170" w:hanging="360"/>
      </w:pPr>
    </w:lvl>
    <w:lvl w:ilvl="1" w:tplc="04270019">
      <w:start w:val="1"/>
      <w:numFmt w:val="lowerLetter"/>
      <w:lvlText w:val="%2."/>
      <w:lvlJc w:val="left"/>
      <w:pPr>
        <w:ind w:left="1890" w:hanging="360"/>
      </w:pPr>
    </w:lvl>
    <w:lvl w:ilvl="2" w:tplc="0427001B">
      <w:start w:val="1"/>
      <w:numFmt w:val="lowerRoman"/>
      <w:lvlText w:val="%3."/>
      <w:lvlJc w:val="right"/>
      <w:pPr>
        <w:ind w:left="2610" w:hanging="180"/>
      </w:pPr>
    </w:lvl>
    <w:lvl w:ilvl="3" w:tplc="0427000F">
      <w:start w:val="1"/>
      <w:numFmt w:val="decimal"/>
      <w:lvlText w:val="%4."/>
      <w:lvlJc w:val="left"/>
      <w:pPr>
        <w:ind w:left="3330" w:hanging="360"/>
      </w:pPr>
    </w:lvl>
    <w:lvl w:ilvl="4" w:tplc="04270019">
      <w:start w:val="1"/>
      <w:numFmt w:val="lowerLetter"/>
      <w:lvlText w:val="%5."/>
      <w:lvlJc w:val="left"/>
      <w:pPr>
        <w:ind w:left="4050" w:hanging="360"/>
      </w:pPr>
    </w:lvl>
    <w:lvl w:ilvl="5" w:tplc="0427001B">
      <w:start w:val="1"/>
      <w:numFmt w:val="lowerRoman"/>
      <w:lvlText w:val="%6."/>
      <w:lvlJc w:val="right"/>
      <w:pPr>
        <w:ind w:left="4770" w:hanging="180"/>
      </w:pPr>
    </w:lvl>
    <w:lvl w:ilvl="6" w:tplc="0427000F">
      <w:start w:val="1"/>
      <w:numFmt w:val="decimal"/>
      <w:lvlText w:val="%7."/>
      <w:lvlJc w:val="left"/>
      <w:pPr>
        <w:ind w:left="5490" w:hanging="360"/>
      </w:pPr>
    </w:lvl>
    <w:lvl w:ilvl="7" w:tplc="04270019">
      <w:start w:val="1"/>
      <w:numFmt w:val="lowerLetter"/>
      <w:lvlText w:val="%8."/>
      <w:lvlJc w:val="left"/>
      <w:pPr>
        <w:ind w:left="6210" w:hanging="360"/>
      </w:pPr>
    </w:lvl>
    <w:lvl w:ilvl="8" w:tplc="0427001B">
      <w:start w:val="1"/>
      <w:numFmt w:val="lowerRoman"/>
      <w:lvlText w:val="%9."/>
      <w:lvlJc w:val="right"/>
      <w:pPr>
        <w:ind w:left="6930" w:hanging="180"/>
      </w:pPr>
    </w:lvl>
  </w:abstractNum>
  <w:abstractNum w:abstractNumId="7">
    <w:nsid w:val="2C1550D1"/>
    <w:multiLevelType w:val="hybridMultilevel"/>
    <w:tmpl w:val="EB2C89BA"/>
    <w:lvl w:ilvl="0" w:tplc="C38A109E">
      <w:start w:val="2"/>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nsid w:val="2D67131D"/>
    <w:multiLevelType w:val="multilevel"/>
    <w:tmpl w:val="9B56C0E4"/>
    <w:lvl w:ilvl="0">
      <w:start w:val="1"/>
      <w:numFmt w:val="decimal"/>
      <w:lvlText w:val="%1."/>
      <w:lvlJc w:val="left"/>
      <w:pPr>
        <w:ind w:left="1170" w:hanging="360"/>
      </w:pPr>
    </w:lvl>
    <w:lvl w:ilvl="1">
      <w:start w:val="2"/>
      <w:numFmt w:val="decimal"/>
      <w:isLgl/>
      <w:lvlText w:val="%1.%2."/>
      <w:lvlJc w:val="left"/>
      <w:pPr>
        <w:ind w:left="1211" w:hanging="360"/>
      </w:pPr>
      <w:rPr>
        <w:rFonts w:cstheme="minorBidi"/>
        <w:b/>
        <w:i/>
      </w:rPr>
    </w:lvl>
    <w:lvl w:ilvl="2">
      <w:start w:val="1"/>
      <w:numFmt w:val="decimal"/>
      <w:isLgl/>
      <w:lvlText w:val="%1.%2.%3."/>
      <w:lvlJc w:val="left"/>
      <w:pPr>
        <w:ind w:left="1612" w:hanging="720"/>
      </w:pPr>
      <w:rPr>
        <w:rFonts w:cstheme="minorBidi"/>
        <w:b/>
        <w:i/>
      </w:rPr>
    </w:lvl>
    <w:lvl w:ilvl="3">
      <w:start w:val="1"/>
      <w:numFmt w:val="decimal"/>
      <w:isLgl/>
      <w:lvlText w:val="%1.%2.%3.%4."/>
      <w:lvlJc w:val="left"/>
      <w:pPr>
        <w:ind w:left="1653" w:hanging="720"/>
      </w:pPr>
      <w:rPr>
        <w:rFonts w:cstheme="minorBidi"/>
        <w:b/>
        <w:i/>
      </w:rPr>
    </w:lvl>
    <w:lvl w:ilvl="4">
      <w:start w:val="1"/>
      <w:numFmt w:val="decimal"/>
      <w:isLgl/>
      <w:lvlText w:val="%1.%2.%3.%4.%5."/>
      <w:lvlJc w:val="left"/>
      <w:pPr>
        <w:ind w:left="2054" w:hanging="1080"/>
      </w:pPr>
      <w:rPr>
        <w:rFonts w:cstheme="minorBidi"/>
        <w:b/>
        <w:i/>
      </w:rPr>
    </w:lvl>
    <w:lvl w:ilvl="5">
      <w:start w:val="1"/>
      <w:numFmt w:val="decimal"/>
      <w:isLgl/>
      <w:lvlText w:val="%1.%2.%3.%4.%5.%6."/>
      <w:lvlJc w:val="left"/>
      <w:pPr>
        <w:ind w:left="2095" w:hanging="1080"/>
      </w:pPr>
      <w:rPr>
        <w:rFonts w:cstheme="minorBidi"/>
        <w:b/>
        <w:i/>
      </w:rPr>
    </w:lvl>
    <w:lvl w:ilvl="6">
      <w:start w:val="1"/>
      <w:numFmt w:val="decimal"/>
      <w:isLgl/>
      <w:lvlText w:val="%1.%2.%3.%4.%5.%6.%7."/>
      <w:lvlJc w:val="left"/>
      <w:pPr>
        <w:ind w:left="2496" w:hanging="1440"/>
      </w:pPr>
      <w:rPr>
        <w:rFonts w:cstheme="minorBidi"/>
        <w:b/>
        <w:i/>
      </w:rPr>
    </w:lvl>
    <w:lvl w:ilvl="7">
      <w:start w:val="1"/>
      <w:numFmt w:val="decimal"/>
      <w:isLgl/>
      <w:lvlText w:val="%1.%2.%3.%4.%5.%6.%7.%8."/>
      <w:lvlJc w:val="left"/>
      <w:pPr>
        <w:ind w:left="2537" w:hanging="1440"/>
      </w:pPr>
      <w:rPr>
        <w:rFonts w:cstheme="minorBidi"/>
        <w:b/>
        <w:i/>
      </w:rPr>
    </w:lvl>
    <w:lvl w:ilvl="8">
      <w:start w:val="1"/>
      <w:numFmt w:val="decimal"/>
      <w:isLgl/>
      <w:lvlText w:val="%1.%2.%3.%4.%5.%6.%7.%8.%9."/>
      <w:lvlJc w:val="left"/>
      <w:pPr>
        <w:ind w:left="2938" w:hanging="1800"/>
      </w:pPr>
      <w:rPr>
        <w:rFonts w:cstheme="minorBidi"/>
        <w:b/>
        <w:i/>
      </w:rPr>
    </w:lvl>
  </w:abstractNum>
  <w:abstractNum w:abstractNumId="9">
    <w:nsid w:val="31AA7EAD"/>
    <w:multiLevelType w:val="multilevel"/>
    <w:tmpl w:val="FC44463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8276FAB"/>
    <w:multiLevelType w:val="multilevel"/>
    <w:tmpl w:val="D748647E"/>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463938CB"/>
    <w:multiLevelType w:val="hybridMultilevel"/>
    <w:tmpl w:val="F78C4100"/>
    <w:lvl w:ilvl="0" w:tplc="889C429E">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nsid w:val="4AC24B04"/>
    <w:multiLevelType w:val="hybridMultilevel"/>
    <w:tmpl w:val="0ABE850C"/>
    <w:lvl w:ilvl="0" w:tplc="11F2E168">
      <w:start w:val="1"/>
      <w:numFmt w:val="decimal"/>
      <w:lvlText w:val="%1."/>
      <w:lvlJc w:val="left"/>
      <w:pPr>
        <w:ind w:left="4897"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C0E0669"/>
    <w:multiLevelType w:val="hybridMultilevel"/>
    <w:tmpl w:val="37F4EC88"/>
    <w:lvl w:ilvl="0" w:tplc="11F2E168">
      <w:start w:val="1"/>
      <w:numFmt w:val="decimal"/>
      <w:lvlText w:val="%1."/>
      <w:lvlJc w:val="left"/>
      <w:pPr>
        <w:ind w:left="4897"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774534E"/>
    <w:multiLevelType w:val="multilevel"/>
    <w:tmpl w:val="29F897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AB7690"/>
    <w:multiLevelType w:val="multilevel"/>
    <w:tmpl w:val="615C9A44"/>
    <w:lvl w:ilvl="0">
      <w:start w:val="3"/>
      <w:numFmt w:val="decimal"/>
      <w:lvlText w:val="%1."/>
      <w:lvlJc w:val="left"/>
      <w:pPr>
        <w:ind w:left="720" w:hanging="360"/>
      </w:pPr>
      <w:rPr>
        <w:rFonts w:cstheme="minorBid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757441FD"/>
    <w:multiLevelType w:val="multilevel"/>
    <w:tmpl w:val="520E4334"/>
    <w:lvl w:ilvl="0">
      <w:start w:val="2"/>
      <w:numFmt w:val="decimal"/>
      <w:lvlText w:val="%1."/>
      <w:lvlJc w:val="left"/>
      <w:pPr>
        <w:ind w:left="360" w:hanging="360"/>
      </w:pPr>
      <w:rPr>
        <w:rFonts w:hint="default"/>
        <w:b w:val="0"/>
        <w:i/>
      </w:rPr>
    </w:lvl>
    <w:lvl w:ilvl="1">
      <w:start w:val="4"/>
      <w:numFmt w:val="decimal"/>
      <w:lvlText w:val="%1.%2."/>
      <w:lvlJc w:val="left"/>
      <w:pPr>
        <w:ind w:left="1069" w:hanging="360"/>
      </w:pPr>
      <w:rPr>
        <w:rFonts w:hint="default"/>
        <w:b w:val="0"/>
        <w:i/>
      </w:rPr>
    </w:lvl>
    <w:lvl w:ilvl="2">
      <w:start w:val="1"/>
      <w:numFmt w:val="decimal"/>
      <w:lvlText w:val="%1.%2.%3."/>
      <w:lvlJc w:val="left"/>
      <w:pPr>
        <w:ind w:left="2138" w:hanging="720"/>
      </w:pPr>
      <w:rPr>
        <w:rFonts w:hint="default"/>
        <w:b w:val="0"/>
        <w:i/>
      </w:rPr>
    </w:lvl>
    <w:lvl w:ilvl="3">
      <w:start w:val="1"/>
      <w:numFmt w:val="decimal"/>
      <w:lvlText w:val="%1.%2.%3.%4."/>
      <w:lvlJc w:val="left"/>
      <w:pPr>
        <w:ind w:left="2847" w:hanging="720"/>
      </w:pPr>
      <w:rPr>
        <w:rFonts w:hint="default"/>
        <w:b w:val="0"/>
        <w:i/>
      </w:rPr>
    </w:lvl>
    <w:lvl w:ilvl="4">
      <w:start w:val="1"/>
      <w:numFmt w:val="decimal"/>
      <w:lvlText w:val="%1.%2.%3.%4.%5."/>
      <w:lvlJc w:val="left"/>
      <w:pPr>
        <w:ind w:left="3916" w:hanging="1080"/>
      </w:pPr>
      <w:rPr>
        <w:rFonts w:hint="default"/>
        <w:b w:val="0"/>
        <w:i/>
      </w:rPr>
    </w:lvl>
    <w:lvl w:ilvl="5">
      <w:start w:val="1"/>
      <w:numFmt w:val="decimal"/>
      <w:lvlText w:val="%1.%2.%3.%4.%5.%6."/>
      <w:lvlJc w:val="left"/>
      <w:pPr>
        <w:ind w:left="4625" w:hanging="1080"/>
      </w:pPr>
      <w:rPr>
        <w:rFonts w:hint="default"/>
        <w:b w:val="0"/>
        <w:i/>
      </w:rPr>
    </w:lvl>
    <w:lvl w:ilvl="6">
      <w:start w:val="1"/>
      <w:numFmt w:val="decimal"/>
      <w:lvlText w:val="%1.%2.%3.%4.%5.%6.%7."/>
      <w:lvlJc w:val="left"/>
      <w:pPr>
        <w:ind w:left="5694" w:hanging="1440"/>
      </w:pPr>
      <w:rPr>
        <w:rFonts w:hint="default"/>
        <w:b w:val="0"/>
        <w:i/>
      </w:rPr>
    </w:lvl>
    <w:lvl w:ilvl="7">
      <w:start w:val="1"/>
      <w:numFmt w:val="decimal"/>
      <w:lvlText w:val="%1.%2.%3.%4.%5.%6.%7.%8."/>
      <w:lvlJc w:val="left"/>
      <w:pPr>
        <w:ind w:left="6403" w:hanging="1440"/>
      </w:pPr>
      <w:rPr>
        <w:rFonts w:hint="default"/>
        <w:b w:val="0"/>
        <w:i/>
      </w:rPr>
    </w:lvl>
    <w:lvl w:ilvl="8">
      <w:start w:val="1"/>
      <w:numFmt w:val="decimal"/>
      <w:lvlText w:val="%1.%2.%3.%4.%5.%6.%7.%8.%9."/>
      <w:lvlJc w:val="left"/>
      <w:pPr>
        <w:ind w:left="7472" w:hanging="1800"/>
      </w:pPr>
      <w:rPr>
        <w:rFonts w:hint="default"/>
        <w:b w:val="0"/>
        <w:i/>
      </w:rPr>
    </w:lvl>
  </w:abstractNum>
  <w:abstractNum w:abstractNumId="17">
    <w:nsid w:val="7B0B3284"/>
    <w:multiLevelType w:val="multilevel"/>
    <w:tmpl w:val="3F2CE9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2"/>
  </w:num>
  <w:num w:numId="11">
    <w:abstractNumId w:val="16"/>
  </w:num>
  <w:num w:numId="12">
    <w:abstractNumId w:val="15"/>
  </w:num>
  <w:num w:numId="13">
    <w:abstractNumId w:val="4"/>
  </w:num>
  <w:num w:numId="14">
    <w:abstractNumId w:val="17"/>
  </w:num>
  <w:num w:numId="15">
    <w:abstractNumId w:val="10"/>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BF"/>
    <w:rsid w:val="00000217"/>
    <w:rsid w:val="00002C14"/>
    <w:rsid w:val="00002D3C"/>
    <w:rsid w:val="00003342"/>
    <w:rsid w:val="000058E7"/>
    <w:rsid w:val="000061FC"/>
    <w:rsid w:val="00007940"/>
    <w:rsid w:val="000100F9"/>
    <w:rsid w:val="00013042"/>
    <w:rsid w:val="000130A7"/>
    <w:rsid w:val="0001574C"/>
    <w:rsid w:val="0002010D"/>
    <w:rsid w:val="00021543"/>
    <w:rsid w:val="00021A14"/>
    <w:rsid w:val="00021E6B"/>
    <w:rsid w:val="000242C2"/>
    <w:rsid w:val="00026AAD"/>
    <w:rsid w:val="00033796"/>
    <w:rsid w:val="0003586E"/>
    <w:rsid w:val="00037B71"/>
    <w:rsid w:val="0004076B"/>
    <w:rsid w:val="00044895"/>
    <w:rsid w:val="000456B2"/>
    <w:rsid w:val="000465F3"/>
    <w:rsid w:val="00050786"/>
    <w:rsid w:val="0005234C"/>
    <w:rsid w:val="000557D0"/>
    <w:rsid w:val="00057261"/>
    <w:rsid w:val="00057BCB"/>
    <w:rsid w:val="00060266"/>
    <w:rsid w:val="0006461E"/>
    <w:rsid w:val="000652F6"/>
    <w:rsid w:val="0006781D"/>
    <w:rsid w:val="00067EC9"/>
    <w:rsid w:val="00071D4F"/>
    <w:rsid w:val="00075098"/>
    <w:rsid w:val="000807F7"/>
    <w:rsid w:val="00085644"/>
    <w:rsid w:val="00085B80"/>
    <w:rsid w:val="00086022"/>
    <w:rsid w:val="000873A2"/>
    <w:rsid w:val="00093317"/>
    <w:rsid w:val="00095DF5"/>
    <w:rsid w:val="00097CDB"/>
    <w:rsid w:val="000A135D"/>
    <w:rsid w:val="000A194A"/>
    <w:rsid w:val="000A1F09"/>
    <w:rsid w:val="000A4029"/>
    <w:rsid w:val="000A6EFC"/>
    <w:rsid w:val="000B0584"/>
    <w:rsid w:val="000B19E0"/>
    <w:rsid w:val="000B1E6C"/>
    <w:rsid w:val="000B2919"/>
    <w:rsid w:val="000B2A54"/>
    <w:rsid w:val="000B46AB"/>
    <w:rsid w:val="000B6305"/>
    <w:rsid w:val="000C0B98"/>
    <w:rsid w:val="000C1A7B"/>
    <w:rsid w:val="000D5AAA"/>
    <w:rsid w:val="000D61A6"/>
    <w:rsid w:val="000D7CED"/>
    <w:rsid w:val="000E6F07"/>
    <w:rsid w:val="000E7FB2"/>
    <w:rsid w:val="000F1462"/>
    <w:rsid w:val="000F5763"/>
    <w:rsid w:val="00102C3F"/>
    <w:rsid w:val="00102D76"/>
    <w:rsid w:val="0010344B"/>
    <w:rsid w:val="001036A7"/>
    <w:rsid w:val="00103FF4"/>
    <w:rsid w:val="00104630"/>
    <w:rsid w:val="00104D2D"/>
    <w:rsid w:val="00106D4C"/>
    <w:rsid w:val="00110831"/>
    <w:rsid w:val="00110DCF"/>
    <w:rsid w:val="00111DDA"/>
    <w:rsid w:val="00114224"/>
    <w:rsid w:val="001147FE"/>
    <w:rsid w:val="00114E66"/>
    <w:rsid w:val="00117BFD"/>
    <w:rsid w:val="001225E2"/>
    <w:rsid w:val="0012370D"/>
    <w:rsid w:val="00124F21"/>
    <w:rsid w:val="00124F27"/>
    <w:rsid w:val="001250E5"/>
    <w:rsid w:val="001255C7"/>
    <w:rsid w:val="00125D49"/>
    <w:rsid w:val="00134469"/>
    <w:rsid w:val="001376F1"/>
    <w:rsid w:val="00144BCD"/>
    <w:rsid w:val="0014759E"/>
    <w:rsid w:val="00147C5C"/>
    <w:rsid w:val="001516A4"/>
    <w:rsid w:val="001522EA"/>
    <w:rsid w:val="0015364A"/>
    <w:rsid w:val="00154682"/>
    <w:rsid w:val="00154DDC"/>
    <w:rsid w:val="001619FF"/>
    <w:rsid w:val="001626C1"/>
    <w:rsid w:val="0016415B"/>
    <w:rsid w:val="00164831"/>
    <w:rsid w:val="00165D96"/>
    <w:rsid w:val="00182CDD"/>
    <w:rsid w:val="001879D3"/>
    <w:rsid w:val="00191E5A"/>
    <w:rsid w:val="00193016"/>
    <w:rsid w:val="00194973"/>
    <w:rsid w:val="00196103"/>
    <w:rsid w:val="001A0921"/>
    <w:rsid w:val="001A2289"/>
    <w:rsid w:val="001A327C"/>
    <w:rsid w:val="001A4CE8"/>
    <w:rsid w:val="001A67A8"/>
    <w:rsid w:val="001A7C45"/>
    <w:rsid w:val="001B0E29"/>
    <w:rsid w:val="001B3B12"/>
    <w:rsid w:val="001B3C70"/>
    <w:rsid w:val="001C144E"/>
    <w:rsid w:val="001C3F48"/>
    <w:rsid w:val="001C792F"/>
    <w:rsid w:val="001D2FB5"/>
    <w:rsid w:val="001D5B14"/>
    <w:rsid w:val="001D71EE"/>
    <w:rsid w:val="001D7533"/>
    <w:rsid w:val="001E065D"/>
    <w:rsid w:val="001E0A05"/>
    <w:rsid w:val="001E2A0F"/>
    <w:rsid w:val="001E2BD4"/>
    <w:rsid w:val="001E7496"/>
    <w:rsid w:val="001F3937"/>
    <w:rsid w:val="00201891"/>
    <w:rsid w:val="002033FE"/>
    <w:rsid w:val="00206B0C"/>
    <w:rsid w:val="00206F19"/>
    <w:rsid w:val="00206FD4"/>
    <w:rsid w:val="002242F3"/>
    <w:rsid w:val="00232002"/>
    <w:rsid w:val="00232768"/>
    <w:rsid w:val="00235FAB"/>
    <w:rsid w:val="00236F01"/>
    <w:rsid w:val="00240F88"/>
    <w:rsid w:val="0024183E"/>
    <w:rsid w:val="002430F1"/>
    <w:rsid w:val="00252CEF"/>
    <w:rsid w:val="00253DFC"/>
    <w:rsid w:val="00256738"/>
    <w:rsid w:val="00260763"/>
    <w:rsid w:val="00261C62"/>
    <w:rsid w:val="00264A97"/>
    <w:rsid w:val="00264EAD"/>
    <w:rsid w:val="00265703"/>
    <w:rsid w:val="0027244C"/>
    <w:rsid w:val="00272B39"/>
    <w:rsid w:val="00272E1B"/>
    <w:rsid w:val="00281C99"/>
    <w:rsid w:val="00282A9C"/>
    <w:rsid w:val="00282E99"/>
    <w:rsid w:val="0028337D"/>
    <w:rsid w:val="0029005A"/>
    <w:rsid w:val="00293513"/>
    <w:rsid w:val="00295A19"/>
    <w:rsid w:val="002A03E8"/>
    <w:rsid w:val="002A4920"/>
    <w:rsid w:val="002A5566"/>
    <w:rsid w:val="002A6F4F"/>
    <w:rsid w:val="002A7B7C"/>
    <w:rsid w:val="002B0614"/>
    <w:rsid w:val="002B11BE"/>
    <w:rsid w:val="002B4A8B"/>
    <w:rsid w:val="002C2507"/>
    <w:rsid w:val="002C285B"/>
    <w:rsid w:val="002C4101"/>
    <w:rsid w:val="002C4113"/>
    <w:rsid w:val="002C7595"/>
    <w:rsid w:val="002E2041"/>
    <w:rsid w:val="002E22BA"/>
    <w:rsid w:val="002E23C5"/>
    <w:rsid w:val="002E4C15"/>
    <w:rsid w:val="002E56B0"/>
    <w:rsid w:val="002E68E6"/>
    <w:rsid w:val="002F72BD"/>
    <w:rsid w:val="003013FE"/>
    <w:rsid w:val="00303FBD"/>
    <w:rsid w:val="00304BAA"/>
    <w:rsid w:val="003074E2"/>
    <w:rsid w:val="00314A0A"/>
    <w:rsid w:val="00314B2B"/>
    <w:rsid w:val="0031573F"/>
    <w:rsid w:val="00315DBC"/>
    <w:rsid w:val="003206B8"/>
    <w:rsid w:val="00321C27"/>
    <w:rsid w:val="003267F0"/>
    <w:rsid w:val="00327541"/>
    <w:rsid w:val="00330F6C"/>
    <w:rsid w:val="003335AC"/>
    <w:rsid w:val="0033461E"/>
    <w:rsid w:val="00337DB3"/>
    <w:rsid w:val="00342A72"/>
    <w:rsid w:val="00344CAA"/>
    <w:rsid w:val="00347ED0"/>
    <w:rsid w:val="00351CD3"/>
    <w:rsid w:val="003629D7"/>
    <w:rsid w:val="00365004"/>
    <w:rsid w:val="00367361"/>
    <w:rsid w:val="0037008F"/>
    <w:rsid w:val="00372C71"/>
    <w:rsid w:val="00374F9C"/>
    <w:rsid w:val="00377025"/>
    <w:rsid w:val="0038294B"/>
    <w:rsid w:val="003829FE"/>
    <w:rsid w:val="00382BDE"/>
    <w:rsid w:val="00384F5D"/>
    <w:rsid w:val="00392CBF"/>
    <w:rsid w:val="003A36A1"/>
    <w:rsid w:val="003A5511"/>
    <w:rsid w:val="003A6066"/>
    <w:rsid w:val="003A6F1F"/>
    <w:rsid w:val="003A7F91"/>
    <w:rsid w:val="003C0A1B"/>
    <w:rsid w:val="003C0C95"/>
    <w:rsid w:val="003C14A2"/>
    <w:rsid w:val="003C43F4"/>
    <w:rsid w:val="003C4AA5"/>
    <w:rsid w:val="003D3386"/>
    <w:rsid w:val="003D5581"/>
    <w:rsid w:val="003E1DD9"/>
    <w:rsid w:val="003F21C4"/>
    <w:rsid w:val="003F4B3D"/>
    <w:rsid w:val="003F67BE"/>
    <w:rsid w:val="00400310"/>
    <w:rsid w:val="00403004"/>
    <w:rsid w:val="0040503A"/>
    <w:rsid w:val="00412C70"/>
    <w:rsid w:val="00412EB5"/>
    <w:rsid w:val="004134A0"/>
    <w:rsid w:val="004175E0"/>
    <w:rsid w:val="00426CE2"/>
    <w:rsid w:val="0043044D"/>
    <w:rsid w:val="0044081F"/>
    <w:rsid w:val="004408B1"/>
    <w:rsid w:val="00441889"/>
    <w:rsid w:val="00443DE5"/>
    <w:rsid w:val="00445E69"/>
    <w:rsid w:val="00450013"/>
    <w:rsid w:val="004529E1"/>
    <w:rsid w:val="004624AF"/>
    <w:rsid w:val="00465612"/>
    <w:rsid w:val="00467427"/>
    <w:rsid w:val="00472052"/>
    <w:rsid w:val="00472170"/>
    <w:rsid w:val="0047523D"/>
    <w:rsid w:val="004765D2"/>
    <w:rsid w:val="00476D1A"/>
    <w:rsid w:val="0048018C"/>
    <w:rsid w:val="00480A16"/>
    <w:rsid w:val="00482EC9"/>
    <w:rsid w:val="004841A2"/>
    <w:rsid w:val="004930CD"/>
    <w:rsid w:val="00495E34"/>
    <w:rsid w:val="00496FC4"/>
    <w:rsid w:val="004A02DC"/>
    <w:rsid w:val="004A2210"/>
    <w:rsid w:val="004A41D3"/>
    <w:rsid w:val="004A4264"/>
    <w:rsid w:val="004A48C5"/>
    <w:rsid w:val="004A79D1"/>
    <w:rsid w:val="004B2F68"/>
    <w:rsid w:val="004C03BB"/>
    <w:rsid w:val="004C11E6"/>
    <w:rsid w:val="004C686A"/>
    <w:rsid w:val="004D06BF"/>
    <w:rsid w:val="004D3478"/>
    <w:rsid w:val="004D370B"/>
    <w:rsid w:val="004D4B6B"/>
    <w:rsid w:val="004D5E22"/>
    <w:rsid w:val="004D6BB5"/>
    <w:rsid w:val="004D76D2"/>
    <w:rsid w:val="004E506B"/>
    <w:rsid w:val="004E5C67"/>
    <w:rsid w:val="004F24AE"/>
    <w:rsid w:val="004F2EB4"/>
    <w:rsid w:val="004F55BF"/>
    <w:rsid w:val="004F56DC"/>
    <w:rsid w:val="00500E9C"/>
    <w:rsid w:val="00501B4E"/>
    <w:rsid w:val="005110F4"/>
    <w:rsid w:val="00511D86"/>
    <w:rsid w:val="005201FB"/>
    <w:rsid w:val="005230E9"/>
    <w:rsid w:val="00523336"/>
    <w:rsid w:val="00524B34"/>
    <w:rsid w:val="00530791"/>
    <w:rsid w:val="00531BC6"/>
    <w:rsid w:val="005351D4"/>
    <w:rsid w:val="005415F3"/>
    <w:rsid w:val="00542EA9"/>
    <w:rsid w:val="005440D3"/>
    <w:rsid w:val="0054411B"/>
    <w:rsid w:val="005457A7"/>
    <w:rsid w:val="0054737D"/>
    <w:rsid w:val="005477CB"/>
    <w:rsid w:val="00547DD0"/>
    <w:rsid w:val="00554503"/>
    <w:rsid w:val="00556880"/>
    <w:rsid w:val="00557E51"/>
    <w:rsid w:val="005625B7"/>
    <w:rsid w:val="00563195"/>
    <w:rsid w:val="005647F9"/>
    <w:rsid w:val="00567EB4"/>
    <w:rsid w:val="0057078C"/>
    <w:rsid w:val="00570F45"/>
    <w:rsid w:val="00573FB2"/>
    <w:rsid w:val="00577359"/>
    <w:rsid w:val="00577446"/>
    <w:rsid w:val="00580AD5"/>
    <w:rsid w:val="00581E51"/>
    <w:rsid w:val="00582EB6"/>
    <w:rsid w:val="005833BF"/>
    <w:rsid w:val="00583F7B"/>
    <w:rsid w:val="005847F9"/>
    <w:rsid w:val="0058493B"/>
    <w:rsid w:val="005858F2"/>
    <w:rsid w:val="005935F0"/>
    <w:rsid w:val="00594B0F"/>
    <w:rsid w:val="00597E81"/>
    <w:rsid w:val="005A314F"/>
    <w:rsid w:val="005A3F2C"/>
    <w:rsid w:val="005B14D2"/>
    <w:rsid w:val="005B186B"/>
    <w:rsid w:val="005B26CF"/>
    <w:rsid w:val="005B4372"/>
    <w:rsid w:val="005B525D"/>
    <w:rsid w:val="005C000F"/>
    <w:rsid w:val="005C081D"/>
    <w:rsid w:val="005C21F5"/>
    <w:rsid w:val="005D69E0"/>
    <w:rsid w:val="005D75F7"/>
    <w:rsid w:val="005E6204"/>
    <w:rsid w:val="005E6D97"/>
    <w:rsid w:val="005F0F1C"/>
    <w:rsid w:val="005F26D0"/>
    <w:rsid w:val="005F5540"/>
    <w:rsid w:val="005F5CE8"/>
    <w:rsid w:val="005F6821"/>
    <w:rsid w:val="005F7086"/>
    <w:rsid w:val="005F770C"/>
    <w:rsid w:val="00601E31"/>
    <w:rsid w:val="00602A13"/>
    <w:rsid w:val="006034C1"/>
    <w:rsid w:val="00614EEA"/>
    <w:rsid w:val="0061632E"/>
    <w:rsid w:val="00617138"/>
    <w:rsid w:val="0062009C"/>
    <w:rsid w:val="006215F8"/>
    <w:rsid w:val="00625C3F"/>
    <w:rsid w:val="006274E9"/>
    <w:rsid w:val="006310E1"/>
    <w:rsid w:val="006340A5"/>
    <w:rsid w:val="00640493"/>
    <w:rsid w:val="006431FF"/>
    <w:rsid w:val="0064574E"/>
    <w:rsid w:val="006475BF"/>
    <w:rsid w:val="0065371A"/>
    <w:rsid w:val="00653F7B"/>
    <w:rsid w:val="0065718C"/>
    <w:rsid w:val="006627BC"/>
    <w:rsid w:val="00663438"/>
    <w:rsid w:val="00665AED"/>
    <w:rsid w:val="00665CB9"/>
    <w:rsid w:val="00666B88"/>
    <w:rsid w:val="006701BE"/>
    <w:rsid w:val="006728CB"/>
    <w:rsid w:val="0067304F"/>
    <w:rsid w:val="00681A63"/>
    <w:rsid w:val="006820D5"/>
    <w:rsid w:val="00683AC1"/>
    <w:rsid w:val="00683E91"/>
    <w:rsid w:val="00683F04"/>
    <w:rsid w:val="00684426"/>
    <w:rsid w:val="006846E4"/>
    <w:rsid w:val="00686EDB"/>
    <w:rsid w:val="00691C6E"/>
    <w:rsid w:val="0069277E"/>
    <w:rsid w:val="006944F3"/>
    <w:rsid w:val="00694B3E"/>
    <w:rsid w:val="00695410"/>
    <w:rsid w:val="006A6C8A"/>
    <w:rsid w:val="006B016A"/>
    <w:rsid w:val="006B04B0"/>
    <w:rsid w:val="006B411A"/>
    <w:rsid w:val="006B6354"/>
    <w:rsid w:val="006C4DAA"/>
    <w:rsid w:val="006D04FE"/>
    <w:rsid w:val="006D71E5"/>
    <w:rsid w:val="006D74DC"/>
    <w:rsid w:val="006E04F8"/>
    <w:rsid w:val="006E51EC"/>
    <w:rsid w:val="006E63CE"/>
    <w:rsid w:val="006E67CD"/>
    <w:rsid w:val="006E67F8"/>
    <w:rsid w:val="006E6CB4"/>
    <w:rsid w:val="006E7E1D"/>
    <w:rsid w:val="006F495F"/>
    <w:rsid w:val="00701A9C"/>
    <w:rsid w:val="00702811"/>
    <w:rsid w:val="00703CD8"/>
    <w:rsid w:val="007045ED"/>
    <w:rsid w:val="007049CC"/>
    <w:rsid w:val="007060E4"/>
    <w:rsid w:val="00710760"/>
    <w:rsid w:val="00711113"/>
    <w:rsid w:val="00716932"/>
    <w:rsid w:val="00717F2B"/>
    <w:rsid w:val="00720057"/>
    <w:rsid w:val="007212F5"/>
    <w:rsid w:val="00727B11"/>
    <w:rsid w:val="00744676"/>
    <w:rsid w:val="007450C3"/>
    <w:rsid w:val="00752FB7"/>
    <w:rsid w:val="007535F4"/>
    <w:rsid w:val="0075554B"/>
    <w:rsid w:val="007555B7"/>
    <w:rsid w:val="007559AD"/>
    <w:rsid w:val="007566C5"/>
    <w:rsid w:val="00760F98"/>
    <w:rsid w:val="00761BB1"/>
    <w:rsid w:val="00762273"/>
    <w:rsid w:val="0076280C"/>
    <w:rsid w:val="0076289C"/>
    <w:rsid w:val="00762F6D"/>
    <w:rsid w:val="00764423"/>
    <w:rsid w:val="00764EF3"/>
    <w:rsid w:val="00767FDD"/>
    <w:rsid w:val="00770D58"/>
    <w:rsid w:val="00770FE0"/>
    <w:rsid w:val="007779F3"/>
    <w:rsid w:val="00783639"/>
    <w:rsid w:val="00786445"/>
    <w:rsid w:val="00786CE8"/>
    <w:rsid w:val="00787F77"/>
    <w:rsid w:val="007A08AA"/>
    <w:rsid w:val="007A13CC"/>
    <w:rsid w:val="007A3F51"/>
    <w:rsid w:val="007B1C4B"/>
    <w:rsid w:val="007B4F15"/>
    <w:rsid w:val="007B5526"/>
    <w:rsid w:val="007B6060"/>
    <w:rsid w:val="007B713F"/>
    <w:rsid w:val="007B7899"/>
    <w:rsid w:val="007C36CF"/>
    <w:rsid w:val="007C3A10"/>
    <w:rsid w:val="007C4D53"/>
    <w:rsid w:val="007C5CA9"/>
    <w:rsid w:val="007C6571"/>
    <w:rsid w:val="007D047D"/>
    <w:rsid w:val="007D0775"/>
    <w:rsid w:val="007D07FB"/>
    <w:rsid w:val="007D3D91"/>
    <w:rsid w:val="007E00FB"/>
    <w:rsid w:val="007E27F9"/>
    <w:rsid w:val="007E3669"/>
    <w:rsid w:val="007E5AC6"/>
    <w:rsid w:val="007F684F"/>
    <w:rsid w:val="007F765B"/>
    <w:rsid w:val="007F7F2D"/>
    <w:rsid w:val="00807067"/>
    <w:rsid w:val="008115EF"/>
    <w:rsid w:val="008117D9"/>
    <w:rsid w:val="008145DE"/>
    <w:rsid w:val="008153C7"/>
    <w:rsid w:val="00817FDE"/>
    <w:rsid w:val="008210F8"/>
    <w:rsid w:val="00822AF5"/>
    <w:rsid w:val="008254D6"/>
    <w:rsid w:val="0083306B"/>
    <w:rsid w:val="00840984"/>
    <w:rsid w:val="00840CB5"/>
    <w:rsid w:val="0084450C"/>
    <w:rsid w:val="0084587F"/>
    <w:rsid w:val="0084639A"/>
    <w:rsid w:val="008518FF"/>
    <w:rsid w:val="008525DF"/>
    <w:rsid w:val="008550E6"/>
    <w:rsid w:val="00855667"/>
    <w:rsid w:val="00860971"/>
    <w:rsid w:val="008609F9"/>
    <w:rsid w:val="00865E75"/>
    <w:rsid w:val="00867911"/>
    <w:rsid w:val="008744AF"/>
    <w:rsid w:val="00874D91"/>
    <w:rsid w:val="00876B0F"/>
    <w:rsid w:val="00883B4C"/>
    <w:rsid w:val="00885099"/>
    <w:rsid w:val="0088556E"/>
    <w:rsid w:val="00886243"/>
    <w:rsid w:val="008874AC"/>
    <w:rsid w:val="008876CC"/>
    <w:rsid w:val="008934C0"/>
    <w:rsid w:val="00893AA3"/>
    <w:rsid w:val="00897BD1"/>
    <w:rsid w:val="008A00DA"/>
    <w:rsid w:val="008A082D"/>
    <w:rsid w:val="008A14C0"/>
    <w:rsid w:val="008A26F3"/>
    <w:rsid w:val="008B20FB"/>
    <w:rsid w:val="008B36F3"/>
    <w:rsid w:val="008B6DB4"/>
    <w:rsid w:val="008C0B60"/>
    <w:rsid w:val="008C5534"/>
    <w:rsid w:val="008C64AA"/>
    <w:rsid w:val="008C7727"/>
    <w:rsid w:val="008D0832"/>
    <w:rsid w:val="008D0892"/>
    <w:rsid w:val="008D32BA"/>
    <w:rsid w:val="008D3A6A"/>
    <w:rsid w:val="008D4351"/>
    <w:rsid w:val="008D4A0D"/>
    <w:rsid w:val="008E03F6"/>
    <w:rsid w:val="008E0BE8"/>
    <w:rsid w:val="008E1C08"/>
    <w:rsid w:val="008E3ABD"/>
    <w:rsid w:val="008E3E7E"/>
    <w:rsid w:val="008F551E"/>
    <w:rsid w:val="00904BBB"/>
    <w:rsid w:val="009122B9"/>
    <w:rsid w:val="009147D4"/>
    <w:rsid w:val="009153BE"/>
    <w:rsid w:val="0091548C"/>
    <w:rsid w:val="00916AE4"/>
    <w:rsid w:val="00924DB1"/>
    <w:rsid w:val="00925CE8"/>
    <w:rsid w:val="00931A63"/>
    <w:rsid w:val="00933BF0"/>
    <w:rsid w:val="00935C3F"/>
    <w:rsid w:val="00936457"/>
    <w:rsid w:val="00937F64"/>
    <w:rsid w:val="0094060F"/>
    <w:rsid w:val="00940C30"/>
    <w:rsid w:val="00943834"/>
    <w:rsid w:val="009442D5"/>
    <w:rsid w:val="0094614E"/>
    <w:rsid w:val="00951238"/>
    <w:rsid w:val="009517F0"/>
    <w:rsid w:val="00952371"/>
    <w:rsid w:val="0095609F"/>
    <w:rsid w:val="00956133"/>
    <w:rsid w:val="00965E9C"/>
    <w:rsid w:val="00970BE6"/>
    <w:rsid w:val="009715BE"/>
    <w:rsid w:val="00973076"/>
    <w:rsid w:val="009730A5"/>
    <w:rsid w:val="0097467B"/>
    <w:rsid w:val="0098062E"/>
    <w:rsid w:val="009808B3"/>
    <w:rsid w:val="00981C17"/>
    <w:rsid w:val="009829B7"/>
    <w:rsid w:val="00982AA0"/>
    <w:rsid w:val="009849E8"/>
    <w:rsid w:val="00990D55"/>
    <w:rsid w:val="0099375D"/>
    <w:rsid w:val="00996770"/>
    <w:rsid w:val="009A010E"/>
    <w:rsid w:val="009B0967"/>
    <w:rsid w:val="009B0D31"/>
    <w:rsid w:val="009B5644"/>
    <w:rsid w:val="009B5EBF"/>
    <w:rsid w:val="009C206C"/>
    <w:rsid w:val="009C259B"/>
    <w:rsid w:val="009C2DCA"/>
    <w:rsid w:val="009C2F70"/>
    <w:rsid w:val="009C43FC"/>
    <w:rsid w:val="009C5FDD"/>
    <w:rsid w:val="009C68A0"/>
    <w:rsid w:val="009D153F"/>
    <w:rsid w:val="009D78A5"/>
    <w:rsid w:val="009E4F2A"/>
    <w:rsid w:val="009E62B6"/>
    <w:rsid w:val="009E66D8"/>
    <w:rsid w:val="009E6D96"/>
    <w:rsid w:val="00A001C5"/>
    <w:rsid w:val="00A0171D"/>
    <w:rsid w:val="00A0275E"/>
    <w:rsid w:val="00A02C96"/>
    <w:rsid w:val="00A0319B"/>
    <w:rsid w:val="00A04DDE"/>
    <w:rsid w:val="00A063F6"/>
    <w:rsid w:val="00A10CF5"/>
    <w:rsid w:val="00A125CC"/>
    <w:rsid w:val="00A12BE2"/>
    <w:rsid w:val="00A12F82"/>
    <w:rsid w:val="00A13D64"/>
    <w:rsid w:val="00A144FC"/>
    <w:rsid w:val="00A148A4"/>
    <w:rsid w:val="00A211A1"/>
    <w:rsid w:val="00A241E7"/>
    <w:rsid w:val="00A24E2C"/>
    <w:rsid w:val="00A300DB"/>
    <w:rsid w:val="00A303A8"/>
    <w:rsid w:val="00A3177B"/>
    <w:rsid w:val="00A35E6D"/>
    <w:rsid w:val="00A3665A"/>
    <w:rsid w:val="00A368E9"/>
    <w:rsid w:val="00A37341"/>
    <w:rsid w:val="00A43912"/>
    <w:rsid w:val="00A50F8C"/>
    <w:rsid w:val="00A50FCD"/>
    <w:rsid w:val="00A523C0"/>
    <w:rsid w:val="00A53E54"/>
    <w:rsid w:val="00A64940"/>
    <w:rsid w:val="00A66B3A"/>
    <w:rsid w:val="00A6737B"/>
    <w:rsid w:val="00A726FD"/>
    <w:rsid w:val="00A80501"/>
    <w:rsid w:val="00A83AC9"/>
    <w:rsid w:val="00A84385"/>
    <w:rsid w:val="00A8472F"/>
    <w:rsid w:val="00A84AFB"/>
    <w:rsid w:val="00A85933"/>
    <w:rsid w:val="00A85994"/>
    <w:rsid w:val="00A8628D"/>
    <w:rsid w:val="00A91A41"/>
    <w:rsid w:val="00A935E2"/>
    <w:rsid w:val="00A94416"/>
    <w:rsid w:val="00A97BBC"/>
    <w:rsid w:val="00AA17A6"/>
    <w:rsid w:val="00AA6A3C"/>
    <w:rsid w:val="00AA6CF7"/>
    <w:rsid w:val="00AA79AF"/>
    <w:rsid w:val="00AB2E29"/>
    <w:rsid w:val="00AB34A8"/>
    <w:rsid w:val="00AB6EE2"/>
    <w:rsid w:val="00AC0026"/>
    <w:rsid w:val="00AC0968"/>
    <w:rsid w:val="00AC3463"/>
    <w:rsid w:val="00AC38C9"/>
    <w:rsid w:val="00AC3C1D"/>
    <w:rsid w:val="00AD35CE"/>
    <w:rsid w:val="00AD4BEE"/>
    <w:rsid w:val="00AE02A2"/>
    <w:rsid w:val="00AE02ED"/>
    <w:rsid w:val="00AE3832"/>
    <w:rsid w:val="00AF1232"/>
    <w:rsid w:val="00AF1E09"/>
    <w:rsid w:val="00AF7958"/>
    <w:rsid w:val="00B00937"/>
    <w:rsid w:val="00B01277"/>
    <w:rsid w:val="00B016C9"/>
    <w:rsid w:val="00B05161"/>
    <w:rsid w:val="00B055F0"/>
    <w:rsid w:val="00B06A1D"/>
    <w:rsid w:val="00B10764"/>
    <w:rsid w:val="00B10F3D"/>
    <w:rsid w:val="00B11360"/>
    <w:rsid w:val="00B150E1"/>
    <w:rsid w:val="00B154BE"/>
    <w:rsid w:val="00B1770C"/>
    <w:rsid w:val="00B2063F"/>
    <w:rsid w:val="00B20770"/>
    <w:rsid w:val="00B221CF"/>
    <w:rsid w:val="00B22DBB"/>
    <w:rsid w:val="00B23AEE"/>
    <w:rsid w:val="00B25759"/>
    <w:rsid w:val="00B25A84"/>
    <w:rsid w:val="00B25EE5"/>
    <w:rsid w:val="00B3068A"/>
    <w:rsid w:val="00B3179E"/>
    <w:rsid w:val="00B36B60"/>
    <w:rsid w:val="00B5036E"/>
    <w:rsid w:val="00B53136"/>
    <w:rsid w:val="00B5420C"/>
    <w:rsid w:val="00B56A42"/>
    <w:rsid w:val="00B66853"/>
    <w:rsid w:val="00B66A2A"/>
    <w:rsid w:val="00B6701E"/>
    <w:rsid w:val="00B724A6"/>
    <w:rsid w:val="00B72E10"/>
    <w:rsid w:val="00B750FA"/>
    <w:rsid w:val="00B76FA4"/>
    <w:rsid w:val="00B815B5"/>
    <w:rsid w:val="00B8210D"/>
    <w:rsid w:val="00B8317A"/>
    <w:rsid w:val="00B84242"/>
    <w:rsid w:val="00B8455F"/>
    <w:rsid w:val="00B86162"/>
    <w:rsid w:val="00B87679"/>
    <w:rsid w:val="00B91282"/>
    <w:rsid w:val="00B978FC"/>
    <w:rsid w:val="00BA28F2"/>
    <w:rsid w:val="00BA2D2F"/>
    <w:rsid w:val="00BA3180"/>
    <w:rsid w:val="00BA704A"/>
    <w:rsid w:val="00BA76D0"/>
    <w:rsid w:val="00BB1D96"/>
    <w:rsid w:val="00BB540B"/>
    <w:rsid w:val="00BB5F81"/>
    <w:rsid w:val="00BC1BCA"/>
    <w:rsid w:val="00BC2565"/>
    <w:rsid w:val="00BC35BB"/>
    <w:rsid w:val="00BC3DB2"/>
    <w:rsid w:val="00BC67DF"/>
    <w:rsid w:val="00BC73C3"/>
    <w:rsid w:val="00BD42BF"/>
    <w:rsid w:val="00BD50C5"/>
    <w:rsid w:val="00BD611E"/>
    <w:rsid w:val="00BD791D"/>
    <w:rsid w:val="00BE05AC"/>
    <w:rsid w:val="00BE4AE5"/>
    <w:rsid w:val="00BE57D8"/>
    <w:rsid w:val="00BE6883"/>
    <w:rsid w:val="00BE727F"/>
    <w:rsid w:val="00BF2CDF"/>
    <w:rsid w:val="00BF35DC"/>
    <w:rsid w:val="00C030C1"/>
    <w:rsid w:val="00C06BE3"/>
    <w:rsid w:val="00C07BE5"/>
    <w:rsid w:val="00C20894"/>
    <w:rsid w:val="00C23D9F"/>
    <w:rsid w:val="00C24BA8"/>
    <w:rsid w:val="00C30774"/>
    <w:rsid w:val="00C355C8"/>
    <w:rsid w:val="00C3664B"/>
    <w:rsid w:val="00C36DA7"/>
    <w:rsid w:val="00C41B21"/>
    <w:rsid w:val="00C42058"/>
    <w:rsid w:val="00C42818"/>
    <w:rsid w:val="00C45D68"/>
    <w:rsid w:val="00C51B8A"/>
    <w:rsid w:val="00C531D1"/>
    <w:rsid w:val="00C56424"/>
    <w:rsid w:val="00C57404"/>
    <w:rsid w:val="00C60501"/>
    <w:rsid w:val="00C6284B"/>
    <w:rsid w:val="00C64D2A"/>
    <w:rsid w:val="00C66D86"/>
    <w:rsid w:val="00C67C6A"/>
    <w:rsid w:val="00C80E58"/>
    <w:rsid w:val="00C823E8"/>
    <w:rsid w:val="00C83146"/>
    <w:rsid w:val="00C8511B"/>
    <w:rsid w:val="00C853B3"/>
    <w:rsid w:val="00C85F60"/>
    <w:rsid w:val="00C86286"/>
    <w:rsid w:val="00C86F6C"/>
    <w:rsid w:val="00C87F71"/>
    <w:rsid w:val="00C96D91"/>
    <w:rsid w:val="00CA3361"/>
    <w:rsid w:val="00CB2DB2"/>
    <w:rsid w:val="00CB2E36"/>
    <w:rsid w:val="00CB3F5E"/>
    <w:rsid w:val="00CC2596"/>
    <w:rsid w:val="00CC2FFC"/>
    <w:rsid w:val="00CC4105"/>
    <w:rsid w:val="00CC55D7"/>
    <w:rsid w:val="00CC7FFB"/>
    <w:rsid w:val="00CD3AF9"/>
    <w:rsid w:val="00CD4791"/>
    <w:rsid w:val="00CD492C"/>
    <w:rsid w:val="00CE4767"/>
    <w:rsid w:val="00CE7E07"/>
    <w:rsid w:val="00CF5900"/>
    <w:rsid w:val="00CF6E80"/>
    <w:rsid w:val="00D0282C"/>
    <w:rsid w:val="00D11AAE"/>
    <w:rsid w:val="00D13BF4"/>
    <w:rsid w:val="00D15618"/>
    <w:rsid w:val="00D15C8E"/>
    <w:rsid w:val="00D16E31"/>
    <w:rsid w:val="00D17397"/>
    <w:rsid w:val="00D17D4C"/>
    <w:rsid w:val="00D21BF2"/>
    <w:rsid w:val="00D25286"/>
    <w:rsid w:val="00D26535"/>
    <w:rsid w:val="00D301E2"/>
    <w:rsid w:val="00D302F9"/>
    <w:rsid w:val="00D30D27"/>
    <w:rsid w:val="00D31161"/>
    <w:rsid w:val="00D31B94"/>
    <w:rsid w:val="00D3388B"/>
    <w:rsid w:val="00D40708"/>
    <w:rsid w:val="00D4178A"/>
    <w:rsid w:val="00D43C93"/>
    <w:rsid w:val="00D50AA2"/>
    <w:rsid w:val="00D55688"/>
    <w:rsid w:val="00D61388"/>
    <w:rsid w:val="00D649DC"/>
    <w:rsid w:val="00D7136C"/>
    <w:rsid w:val="00D71C17"/>
    <w:rsid w:val="00D7337F"/>
    <w:rsid w:val="00D77F54"/>
    <w:rsid w:val="00D801E6"/>
    <w:rsid w:val="00D824AB"/>
    <w:rsid w:val="00D830F4"/>
    <w:rsid w:val="00D846DC"/>
    <w:rsid w:val="00D8597F"/>
    <w:rsid w:val="00D9297A"/>
    <w:rsid w:val="00D92C49"/>
    <w:rsid w:val="00D9683C"/>
    <w:rsid w:val="00DA26FE"/>
    <w:rsid w:val="00DB59E5"/>
    <w:rsid w:val="00DB6547"/>
    <w:rsid w:val="00DC0718"/>
    <w:rsid w:val="00DC220C"/>
    <w:rsid w:val="00DC28A8"/>
    <w:rsid w:val="00DC5646"/>
    <w:rsid w:val="00DD019A"/>
    <w:rsid w:val="00DD02E1"/>
    <w:rsid w:val="00DD3991"/>
    <w:rsid w:val="00DD3FBF"/>
    <w:rsid w:val="00DD4FBE"/>
    <w:rsid w:val="00DD71A1"/>
    <w:rsid w:val="00DD7244"/>
    <w:rsid w:val="00DD734C"/>
    <w:rsid w:val="00DD7564"/>
    <w:rsid w:val="00DE0C31"/>
    <w:rsid w:val="00DE3A91"/>
    <w:rsid w:val="00DE4AA0"/>
    <w:rsid w:val="00DE4B84"/>
    <w:rsid w:val="00E00951"/>
    <w:rsid w:val="00E04AA3"/>
    <w:rsid w:val="00E04B30"/>
    <w:rsid w:val="00E06A90"/>
    <w:rsid w:val="00E07556"/>
    <w:rsid w:val="00E10A44"/>
    <w:rsid w:val="00E121DA"/>
    <w:rsid w:val="00E17237"/>
    <w:rsid w:val="00E21E73"/>
    <w:rsid w:val="00E21F27"/>
    <w:rsid w:val="00E23400"/>
    <w:rsid w:val="00E235D8"/>
    <w:rsid w:val="00E26B29"/>
    <w:rsid w:val="00E32024"/>
    <w:rsid w:val="00E32B22"/>
    <w:rsid w:val="00E32D14"/>
    <w:rsid w:val="00E33CE1"/>
    <w:rsid w:val="00E6345B"/>
    <w:rsid w:val="00E65E59"/>
    <w:rsid w:val="00E66894"/>
    <w:rsid w:val="00E669A9"/>
    <w:rsid w:val="00E67587"/>
    <w:rsid w:val="00E70F52"/>
    <w:rsid w:val="00E73FA0"/>
    <w:rsid w:val="00E7426C"/>
    <w:rsid w:val="00E74806"/>
    <w:rsid w:val="00E74B8B"/>
    <w:rsid w:val="00E77348"/>
    <w:rsid w:val="00E77B06"/>
    <w:rsid w:val="00E81754"/>
    <w:rsid w:val="00E84A2D"/>
    <w:rsid w:val="00E86AFC"/>
    <w:rsid w:val="00E870C0"/>
    <w:rsid w:val="00E901F8"/>
    <w:rsid w:val="00E92F82"/>
    <w:rsid w:val="00E9575B"/>
    <w:rsid w:val="00E96EF4"/>
    <w:rsid w:val="00EA142B"/>
    <w:rsid w:val="00EB5F66"/>
    <w:rsid w:val="00EB6306"/>
    <w:rsid w:val="00EC0937"/>
    <w:rsid w:val="00EC2C50"/>
    <w:rsid w:val="00EC4A52"/>
    <w:rsid w:val="00EC4FAE"/>
    <w:rsid w:val="00EC7038"/>
    <w:rsid w:val="00EC75F6"/>
    <w:rsid w:val="00ED0430"/>
    <w:rsid w:val="00ED545D"/>
    <w:rsid w:val="00EE0DA4"/>
    <w:rsid w:val="00EE2270"/>
    <w:rsid w:val="00EE5BA9"/>
    <w:rsid w:val="00EE5CF8"/>
    <w:rsid w:val="00EE6C82"/>
    <w:rsid w:val="00EF1E82"/>
    <w:rsid w:val="00EF2999"/>
    <w:rsid w:val="00EF3428"/>
    <w:rsid w:val="00EF6FF9"/>
    <w:rsid w:val="00F01CB3"/>
    <w:rsid w:val="00F029CA"/>
    <w:rsid w:val="00F0322C"/>
    <w:rsid w:val="00F03A55"/>
    <w:rsid w:val="00F121E4"/>
    <w:rsid w:val="00F124C7"/>
    <w:rsid w:val="00F13D23"/>
    <w:rsid w:val="00F14C3A"/>
    <w:rsid w:val="00F15B60"/>
    <w:rsid w:val="00F21C29"/>
    <w:rsid w:val="00F258E1"/>
    <w:rsid w:val="00F305D8"/>
    <w:rsid w:val="00F3131E"/>
    <w:rsid w:val="00F33090"/>
    <w:rsid w:val="00F373B5"/>
    <w:rsid w:val="00F406E7"/>
    <w:rsid w:val="00F43CFB"/>
    <w:rsid w:val="00F464D0"/>
    <w:rsid w:val="00F47FB0"/>
    <w:rsid w:val="00F5369B"/>
    <w:rsid w:val="00F568FD"/>
    <w:rsid w:val="00F617CA"/>
    <w:rsid w:val="00F61C5C"/>
    <w:rsid w:val="00F62094"/>
    <w:rsid w:val="00F63958"/>
    <w:rsid w:val="00F63ADE"/>
    <w:rsid w:val="00F66FA9"/>
    <w:rsid w:val="00F70D30"/>
    <w:rsid w:val="00F70F84"/>
    <w:rsid w:val="00F74F4F"/>
    <w:rsid w:val="00F75B67"/>
    <w:rsid w:val="00F8514A"/>
    <w:rsid w:val="00F86364"/>
    <w:rsid w:val="00F900F1"/>
    <w:rsid w:val="00F9060A"/>
    <w:rsid w:val="00F929D3"/>
    <w:rsid w:val="00FA2BA1"/>
    <w:rsid w:val="00FA3693"/>
    <w:rsid w:val="00FB12F6"/>
    <w:rsid w:val="00FB260C"/>
    <w:rsid w:val="00FB48FE"/>
    <w:rsid w:val="00FC17BB"/>
    <w:rsid w:val="00FC1B15"/>
    <w:rsid w:val="00FC3DFB"/>
    <w:rsid w:val="00FC448B"/>
    <w:rsid w:val="00FC7181"/>
    <w:rsid w:val="00FD22BF"/>
    <w:rsid w:val="00FD5E46"/>
    <w:rsid w:val="00FE485E"/>
    <w:rsid w:val="00FE48E6"/>
    <w:rsid w:val="00FF1B48"/>
    <w:rsid w:val="00FF3251"/>
    <w:rsid w:val="00FF4B06"/>
    <w:rsid w:val="00FF5B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22EA"/>
    <w:pPr>
      <w:spacing w:after="0" w:line="240" w:lineRule="auto"/>
    </w:pPr>
    <w:rPr>
      <w:rFonts w:ascii="Times New Roman" w:hAnsi="Times New Roman"/>
      <w:sz w:val="24"/>
    </w:rPr>
  </w:style>
  <w:style w:type="paragraph" w:styleId="Antrat1">
    <w:name w:val="heading 1"/>
    <w:basedOn w:val="prastasis"/>
    <w:next w:val="prastasis"/>
    <w:link w:val="Antrat1Diagrama"/>
    <w:uiPriority w:val="99"/>
    <w:qFormat/>
    <w:rsid w:val="00D17397"/>
    <w:pPr>
      <w:keepNext/>
      <w:widowControl w:val="0"/>
      <w:autoSpaceDE w:val="0"/>
      <w:autoSpaceDN w:val="0"/>
      <w:adjustRightInd w:val="0"/>
      <w:spacing w:line="360" w:lineRule="auto"/>
      <w:ind w:firstLine="720"/>
      <w:outlineLvl w:val="0"/>
    </w:pPr>
    <w:rPr>
      <w:rFonts w:eastAsia="Times New Roman" w:cs="Times New Roman"/>
      <w:b/>
      <w:bCs/>
      <w:kern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22BF"/>
    <w:pPr>
      <w:spacing w:after="0" w:line="240" w:lineRule="auto"/>
    </w:pPr>
  </w:style>
  <w:style w:type="paragraph" w:styleId="Puslapioinaostekstas">
    <w:name w:val="footnote text"/>
    <w:aliases w:val="Footnote,Fußnote"/>
    <w:basedOn w:val="prastasis"/>
    <w:link w:val="PuslapioinaostekstasDiagrama"/>
    <w:uiPriority w:val="99"/>
    <w:unhideWhenUsed/>
    <w:rsid w:val="00327541"/>
    <w:rPr>
      <w:sz w:val="20"/>
      <w:szCs w:val="20"/>
    </w:rPr>
  </w:style>
  <w:style w:type="character" w:customStyle="1" w:styleId="PuslapioinaostekstasDiagrama">
    <w:name w:val="Puslapio išnašos tekstas Diagrama"/>
    <w:aliases w:val="Footnote Diagrama,Fußnote Diagrama"/>
    <w:basedOn w:val="Numatytasispastraiposriftas"/>
    <w:link w:val="Puslapioinaostekstas"/>
    <w:uiPriority w:val="99"/>
    <w:qFormat/>
    <w:rsid w:val="00327541"/>
    <w:rPr>
      <w:sz w:val="20"/>
      <w:szCs w:val="20"/>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basedOn w:val="Numatytasispastraiposriftas"/>
    <w:uiPriority w:val="99"/>
    <w:unhideWhenUsed/>
    <w:rsid w:val="00327541"/>
    <w:rPr>
      <w:vertAlign w:val="superscript"/>
    </w:rPr>
  </w:style>
  <w:style w:type="character" w:styleId="Hipersaitas">
    <w:name w:val="Hyperlink"/>
    <w:basedOn w:val="Numatytasispastraiposriftas"/>
    <w:uiPriority w:val="99"/>
    <w:unhideWhenUsed/>
    <w:rsid w:val="00110DCF"/>
    <w:rPr>
      <w:color w:val="0563C1"/>
      <w:u w:val="single"/>
    </w:rPr>
  </w:style>
  <w:style w:type="paragraph" w:styleId="Sraopastraipa">
    <w:name w:val="List Paragraph"/>
    <w:aliases w:val="Numbering,ERP-List Paragraph,List Paragraph11,List Paragraph111,Medium Grid 1 - Accent 21,List Paragraph2,Buletai,List Paragraph21,lp1,Bullet 1,Use Case List Paragraph,Sąrašo pastraipa1,List Paragraph1,Bullet EY,Paragraph,List Paragr1"/>
    <w:basedOn w:val="prastasis"/>
    <w:link w:val="SraopastraipaDiagrama"/>
    <w:uiPriority w:val="34"/>
    <w:qFormat/>
    <w:rsid w:val="0038294B"/>
    <w:pPr>
      <w:ind w:left="720"/>
      <w:contextualSpacing/>
    </w:pPr>
  </w:style>
  <w:style w:type="character" w:customStyle="1" w:styleId="Antrat1Diagrama">
    <w:name w:val="Antraštė 1 Diagrama"/>
    <w:basedOn w:val="Numatytasispastraiposriftas"/>
    <w:link w:val="Antrat1"/>
    <w:uiPriority w:val="99"/>
    <w:rsid w:val="00D17397"/>
    <w:rPr>
      <w:rFonts w:ascii="Times New Roman" w:eastAsia="Times New Roman" w:hAnsi="Times New Roman" w:cs="Times New Roman"/>
      <w:b/>
      <w:bCs/>
      <w:kern w:val="32"/>
      <w:sz w:val="24"/>
      <w:szCs w:val="32"/>
      <w:lang w:val="en-US"/>
    </w:rPr>
  </w:style>
  <w:style w:type="paragraph" w:styleId="Turinys1">
    <w:name w:val="toc 1"/>
    <w:basedOn w:val="prastasis"/>
    <w:next w:val="prastasis"/>
    <w:autoRedefine/>
    <w:uiPriority w:val="39"/>
    <w:unhideWhenUsed/>
    <w:rsid w:val="00D17397"/>
    <w:pPr>
      <w:widowControl w:val="0"/>
      <w:tabs>
        <w:tab w:val="right" w:leader="dot" w:pos="9629"/>
      </w:tabs>
      <w:autoSpaceDE w:val="0"/>
      <w:autoSpaceDN w:val="0"/>
      <w:adjustRightInd w:val="0"/>
      <w:spacing w:line="360" w:lineRule="auto"/>
      <w:ind w:firstLine="720"/>
      <w:jc w:val="both"/>
    </w:pPr>
    <w:rPr>
      <w:rFonts w:eastAsia="Times New Roman" w:cs="Times New Roman"/>
      <w:noProof/>
      <w:szCs w:val="24"/>
      <w:lang w:eastAsia="lt-LT"/>
    </w:rPr>
  </w:style>
  <w:style w:type="paragraph" w:styleId="Turinioantrat">
    <w:name w:val="TOC Heading"/>
    <w:basedOn w:val="Antrat1"/>
    <w:next w:val="prastasis"/>
    <w:uiPriority w:val="39"/>
    <w:semiHidden/>
    <w:unhideWhenUsed/>
    <w:qFormat/>
    <w:rsid w:val="00D17397"/>
    <w:pPr>
      <w:keepLines/>
      <w:widowControl/>
      <w:autoSpaceDE/>
      <w:autoSpaceDN/>
      <w:adjustRightInd/>
      <w:spacing w:line="256" w:lineRule="auto"/>
      <w:ind w:firstLine="0"/>
      <w:outlineLvl w:val="9"/>
    </w:pPr>
    <w:rPr>
      <w:rFonts w:asciiTheme="majorHAnsi" w:eastAsiaTheme="majorEastAsia" w:hAnsiTheme="majorHAnsi" w:cstheme="majorBidi"/>
      <w:b w:val="0"/>
      <w:bCs w:val="0"/>
      <w:color w:val="2E74B5" w:themeColor="accent1" w:themeShade="BF"/>
      <w:kern w:val="0"/>
      <w:lang w:val="lt-LT" w:eastAsia="lt-LT"/>
    </w:rPr>
  </w:style>
  <w:style w:type="character" w:customStyle="1" w:styleId="SraopastraipaDiagrama">
    <w:name w:val="Sąrašo pastraipa Diagrama"/>
    <w:aliases w:val="Numbering Diagrama,ERP-List Paragraph Diagrama,List Paragraph11 Diagrama,List Paragraph111 Diagrama,Medium Grid 1 - Accent 21 Diagrama,List Paragraph2 Diagrama,Buletai Diagrama,List Paragraph21 Diagrama,lp1 Diagrama"/>
    <w:link w:val="Sraopastraipa"/>
    <w:uiPriority w:val="34"/>
    <w:rsid w:val="00F0322C"/>
    <w:rPr>
      <w:rFonts w:ascii="Times New Roman" w:hAnsi="Times New Roman"/>
      <w:sz w:val="24"/>
    </w:rPr>
  </w:style>
  <w:style w:type="paragraph" w:styleId="Antrats">
    <w:name w:val="header"/>
    <w:basedOn w:val="prastasis"/>
    <w:link w:val="AntratsDiagrama"/>
    <w:uiPriority w:val="99"/>
    <w:unhideWhenUsed/>
    <w:rsid w:val="00B221CF"/>
    <w:pPr>
      <w:tabs>
        <w:tab w:val="center" w:pos="4819"/>
        <w:tab w:val="right" w:pos="9638"/>
      </w:tabs>
    </w:pPr>
  </w:style>
  <w:style w:type="character" w:customStyle="1" w:styleId="AntratsDiagrama">
    <w:name w:val="Antraštės Diagrama"/>
    <w:basedOn w:val="Numatytasispastraiposriftas"/>
    <w:link w:val="Antrats"/>
    <w:uiPriority w:val="99"/>
    <w:rsid w:val="00B221CF"/>
    <w:rPr>
      <w:rFonts w:ascii="Times New Roman" w:hAnsi="Times New Roman"/>
      <w:sz w:val="24"/>
    </w:rPr>
  </w:style>
  <w:style w:type="paragraph" w:styleId="Porat">
    <w:name w:val="footer"/>
    <w:basedOn w:val="prastasis"/>
    <w:link w:val="PoratDiagrama"/>
    <w:uiPriority w:val="99"/>
    <w:unhideWhenUsed/>
    <w:rsid w:val="00B221CF"/>
    <w:pPr>
      <w:tabs>
        <w:tab w:val="center" w:pos="4819"/>
        <w:tab w:val="right" w:pos="9638"/>
      </w:tabs>
    </w:pPr>
  </w:style>
  <w:style w:type="character" w:customStyle="1" w:styleId="PoratDiagrama">
    <w:name w:val="Poraštė Diagrama"/>
    <w:basedOn w:val="Numatytasispastraiposriftas"/>
    <w:link w:val="Porat"/>
    <w:uiPriority w:val="99"/>
    <w:rsid w:val="00B221CF"/>
    <w:rPr>
      <w:rFonts w:ascii="Times New Roman" w:hAnsi="Times New Roman"/>
      <w:sz w:val="24"/>
    </w:rPr>
  </w:style>
  <w:style w:type="character" w:styleId="Perirtashipersaitas">
    <w:name w:val="FollowedHyperlink"/>
    <w:basedOn w:val="Numatytasispastraiposriftas"/>
    <w:uiPriority w:val="99"/>
    <w:semiHidden/>
    <w:unhideWhenUsed/>
    <w:rsid w:val="00293513"/>
    <w:rPr>
      <w:color w:val="954F72" w:themeColor="followedHyperlink"/>
      <w:u w:val="single"/>
    </w:rPr>
  </w:style>
  <w:style w:type="character" w:styleId="Komentaronuoroda">
    <w:name w:val="annotation reference"/>
    <w:basedOn w:val="Numatytasispastraiposriftas"/>
    <w:uiPriority w:val="99"/>
    <w:semiHidden/>
    <w:unhideWhenUsed/>
    <w:rsid w:val="00F74F4F"/>
    <w:rPr>
      <w:sz w:val="16"/>
      <w:szCs w:val="16"/>
    </w:rPr>
  </w:style>
  <w:style w:type="paragraph" w:styleId="Komentarotekstas">
    <w:name w:val="annotation text"/>
    <w:basedOn w:val="prastasis"/>
    <w:link w:val="KomentarotekstasDiagrama"/>
    <w:uiPriority w:val="99"/>
    <w:semiHidden/>
    <w:unhideWhenUsed/>
    <w:rsid w:val="00F74F4F"/>
    <w:rPr>
      <w:sz w:val="20"/>
      <w:szCs w:val="20"/>
    </w:rPr>
  </w:style>
  <w:style w:type="character" w:customStyle="1" w:styleId="KomentarotekstasDiagrama">
    <w:name w:val="Komentaro tekstas Diagrama"/>
    <w:basedOn w:val="Numatytasispastraiposriftas"/>
    <w:link w:val="Komentarotekstas"/>
    <w:uiPriority w:val="99"/>
    <w:semiHidden/>
    <w:rsid w:val="00F74F4F"/>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F74F4F"/>
    <w:rPr>
      <w:b/>
      <w:bCs/>
    </w:rPr>
  </w:style>
  <w:style w:type="character" w:customStyle="1" w:styleId="KomentarotemaDiagrama">
    <w:name w:val="Komentaro tema Diagrama"/>
    <w:basedOn w:val="KomentarotekstasDiagrama"/>
    <w:link w:val="Komentarotema"/>
    <w:uiPriority w:val="99"/>
    <w:semiHidden/>
    <w:rsid w:val="00F74F4F"/>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F74F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4F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22EA"/>
    <w:pPr>
      <w:spacing w:after="0" w:line="240" w:lineRule="auto"/>
    </w:pPr>
    <w:rPr>
      <w:rFonts w:ascii="Times New Roman" w:hAnsi="Times New Roman"/>
      <w:sz w:val="24"/>
    </w:rPr>
  </w:style>
  <w:style w:type="paragraph" w:styleId="Antrat1">
    <w:name w:val="heading 1"/>
    <w:basedOn w:val="prastasis"/>
    <w:next w:val="prastasis"/>
    <w:link w:val="Antrat1Diagrama"/>
    <w:uiPriority w:val="99"/>
    <w:qFormat/>
    <w:rsid w:val="00D17397"/>
    <w:pPr>
      <w:keepNext/>
      <w:widowControl w:val="0"/>
      <w:autoSpaceDE w:val="0"/>
      <w:autoSpaceDN w:val="0"/>
      <w:adjustRightInd w:val="0"/>
      <w:spacing w:line="360" w:lineRule="auto"/>
      <w:ind w:firstLine="720"/>
      <w:outlineLvl w:val="0"/>
    </w:pPr>
    <w:rPr>
      <w:rFonts w:eastAsia="Times New Roman" w:cs="Times New Roman"/>
      <w:b/>
      <w:bCs/>
      <w:kern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22BF"/>
    <w:pPr>
      <w:spacing w:after="0" w:line="240" w:lineRule="auto"/>
    </w:pPr>
  </w:style>
  <w:style w:type="paragraph" w:styleId="Puslapioinaostekstas">
    <w:name w:val="footnote text"/>
    <w:aliases w:val="Footnote,Fußnote"/>
    <w:basedOn w:val="prastasis"/>
    <w:link w:val="PuslapioinaostekstasDiagrama"/>
    <w:uiPriority w:val="99"/>
    <w:unhideWhenUsed/>
    <w:rsid w:val="00327541"/>
    <w:rPr>
      <w:sz w:val="20"/>
      <w:szCs w:val="20"/>
    </w:rPr>
  </w:style>
  <w:style w:type="character" w:customStyle="1" w:styleId="PuslapioinaostekstasDiagrama">
    <w:name w:val="Puslapio išnašos tekstas Diagrama"/>
    <w:aliases w:val="Footnote Diagrama,Fußnote Diagrama"/>
    <w:basedOn w:val="Numatytasispastraiposriftas"/>
    <w:link w:val="Puslapioinaostekstas"/>
    <w:uiPriority w:val="99"/>
    <w:qFormat/>
    <w:rsid w:val="00327541"/>
    <w:rPr>
      <w:sz w:val="20"/>
      <w:szCs w:val="20"/>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basedOn w:val="Numatytasispastraiposriftas"/>
    <w:uiPriority w:val="99"/>
    <w:unhideWhenUsed/>
    <w:rsid w:val="00327541"/>
    <w:rPr>
      <w:vertAlign w:val="superscript"/>
    </w:rPr>
  </w:style>
  <w:style w:type="character" w:styleId="Hipersaitas">
    <w:name w:val="Hyperlink"/>
    <w:basedOn w:val="Numatytasispastraiposriftas"/>
    <w:uiPriority w:val="99"/>
    <w:unhideWhenUsed/>
    <w:rsid w:val="00110DCF"/>
    <w:rPr>
      <w:color w:val="0563C1"/>
      <w:u w:val="single"/>
    </w:rPr>
  </w:style>
  <w:style w:type="paragraph" w:styleId="Sraopastraipa">
    <w:name w:val="List Paragraph"/>
    <w:aliases w:val="Numbering,ERP-List Paragraph,List Paragraph11,List Paragraph111,Medium Grid 1 - Accent 21,List Paragraph2,Buletai,List Paragraph21,lp1,Bullet 1,Use Case List Paragraph,Sąrašo pastraipa1,List Paragraph1,Bullet EY,Paragraph,List Paragr1"/>
    <w:basedOn w:val="prastasis"/>
    <w:link w:val="SraopastraipaDiagrama"/>
    <w:uiPriority w:val="34"/>
    <w:qFormat/>
    <w:rsid w:val="0038294B"/>
    <w:pPr>
      <w:ind w:left="720"/>
      <w:contextualSpacing/>
    </w:pPr>
  </w:style>
  <w:style w:type="character" w:customStyle="1" w:styleId="Antrat1Diagrama">
    <w:name w:val="Antraštė 1 Diagrama"/>
    <w:basedOn w:val="Numatytasispastraiposriftas"/>
    <w:link w:val="Antrat1"/>
    <w:uiPriority w:val="99"/>
    <w:rsid w:val="00D17397"/>
    <w:rPr>
      <w:rFonts w:ascii="Times New Roman" w:eastAsia="Times New Roman" w:hAnsi="Times New Roman" w:cs="Times New Roman"/>
      <w:b/>
      <w:bCs/>
      <w:kern w:val="32"/>
      <w:sz w:val="24"/>
      <w:szCs w:val="32"/>
      <w:lang w:val="en-US"/>
    </w:rPr>
  </w:style>
  <w:style w:type="paragraph" w:styleId="Turinys1">
    <w:name w:val="toc 1"/>
    <w:basedOn w:val="prastasis"/>
    <w:next w:val="prastasis"/>
    <w:autoRedefine/>
    <w:uiPriority w:val="39"/>
    <w:unhideWhenUsed/>
    <w:rsid w:val="00D17397"/>
    <w:pPr>
      <w:widowControl w:val="0"/>
      <w:tabs>
        <w:tab w:val="right" w:leader="dot" w:pos="9629"/>
      </w:tabs>
      <w:autoSpaceDE w:val="0"/>
      <w:autoSpaceDN w:val="0"/>
      <w:adjustRightInd w:val="0"/>
      <w:spacing w:line="360" w:lineRule="auto"/>
      <w:ind w:firstLine="720"/>
      <w:jc w:val="both"/>
    </w:pPr>
    <w:rPr>
      <w:rFonts w:eastAsia="Times New Roman" w:cs="Times New Roman"/>
      <w:noProof/>
      <w:szCs w:val="24"/>
      <w:lang w:eastAsia="lt-LT"/>
    </w:rPr>
  </w:style>
  <w:style w:type="paragraph" w:styleId="Turinioantrat">
    <w:name w:val="TOC Heading"/>
    <w:basedOn w:val="Antrat1"/>
    <w:next w:val="prastasis"/>
    <w:uiPriority w:val="39"/>
    <w:semiHidden/>
    <w:unhideWhenUsed/>
    <w:qFormat/>
    <w:rsid w:val="00D17397"/>
    <w:pPr>
      <w:keepLines/>
      <w:widowControl/>
      <w:autoSpaceDE/>
      <w:autoSpaceDN/>
      <w:adjustRightInd/>
      <w:spacing w:line="256" w:lineRule="auto"/>
      <w:ind w:firstLine="0"/>
      <w:outlineLvl w:val="9"/>
    </w:pPr>
    <w:rPr>
      <w:rFonts w:asciiTheme="majorHAnsi" w:eastAsiaTheme="majorEastAsia" w:hAnsiTheme="majorHAnsi" w:cstheme="majorBidi"/>
      <w:b w:val="0"/>
      <w:bCs w:val="0"/>
      <w:color w:val="2E74B5" w:themeColor="accent1" w:themeShade="BF"/>
      <w:kern w:val="0"/>
      <w:lang w:val="lt-LT" w:eastAsia="lt-LT"/>
    </w:rPr>
  </w:style>
  <w:style w:type="character" w:customStyle="1" w:styleId="SraopastraipaDiagrama">
    <w:name w:val="Sąrašo pastraipa Diagrama"/>
    <w:aliases w:val="Numbering Diagrama,ERP-List Paragraph Diagrama,List Paragraph11 Diagrama,List Paragraph111 Diagrama,Medium Grid 1 - Accent 21 Diagrama,List Paragraph2 Diagrama,Buletai Diagrama,List Paragraph21 Diagrama,lp1 Diagrama"/>
    <w:link w:val="Sraopastraipa"/>
    <w:uiPriority w:val="34"/>
    <w:rsid w:val="00F0322C"/>
    <w:rPr>
      <w:rFonts w:ascii="Times New Roman" w:hAnsi="Times New Roman"/>
      <w:sz w:val="24"/>
    </w:rPr>
  </w:style>
  <w:style w:type="paragraph" w:styleId="Antrats">
    <w:name w:val="header"/>
    <w:basedOn w:val="prastasis"/>
    <w:link w:val="AntratsDiagrama"/>
    <w:uiPriority w:val="99"/>
    <w:unhideWhenUsed/>
    <w:rsid w:val="00B221CF"/>
    <w:pPr>
      <w:tabs>
        <w:tab w:val="center" w:pos="4819"/>
        <w:tab w:val="right" w:pos="9638"/>
      </w:tabs>
    </w:pPr>
  </w:style>
  <w:style w:type="character" w:customStyle="1" w:styleId="AntratsDiagrama">
    <w:name w:val="Antraštės Diagrama"/>
    <w:basedOn w:val="Numatytasispastraiposriftas"/>
    <w:link w:val="Antrats"/>
    <w:uiPriority w:val="99"/>
    <w:rsid w:val="00B221CF"/>
    <w:rPr>
      <w:rFonts w:ascii="Times New Roman" w:hAnsi="Times New Roman"/>
      <w:sz w:val="24"/>
    </w:rPr>
  </w:style>
  <w:style w:type="paragraph" w:styleId="Porat">
    <w:name w:val="footer"/>
    <w:basedOn w:val="prastasis"/>
    <w:link w:val="PoratDiagrama"/>
    <w:uiPriority w:val="99"/>
    <w:unhideWhenUsed/>
    <w:rsid w:val="00B221CF"/>
    <w:pPr>
      <w:tabs>
        <w:tab w:val="center" w:pos="4819"/>
        <w:tab w:val="right" w:pos="9638"/>
      </w:tabs>
    </w:pPr>
  </w:style>
  <w:style w:type="character" w:customStyle="1" w:styleId="PoratDiagrama">
    <w:name w:val="Poraštė Diagrama"/>
    <w:basedOn w:val="Numatytasispastraiposriftas"/>
    <w:link w:val="Porat"/>
    <w:uiPriority w:val="99"/>
    <w:rsid w:val="00B221CF"/>
    <w:rPr>
      <w:rFonts w:ascii="Times New Roman" w:hAnsi="Times New Roman"/>
      <w:sz w:val="24"/>
    </w:rPr>
  </w:style>
  <w:style w:type="character" w:styleId="Perirtashipersaitas">
    <w:name w:val="FollowedHyperlink"/>
    <w:basedOn w:val="Numatytasispastraiposriftas"/>
    <w:uiPriority w:val="99"/>
    <w:semiHidden/>
    <w:unhideWhenUsed/>
    <w:rsid w:val="00293513"/>
    <w:rPr>
      <w:color w:val="954F72" w:themeColor="followedHyperlink"/>
      <w:u w:val="single"/>
    </w:rPr>
  </w:style>
  <w:style w:type="character" w:styleId="Komentaronuoroda">
    <w:name w:val="annotation reference"/>
    <w:basedOn w:val="Numatytasispastraiposriftas"/>
    <w:uiPriority w:val="99"/>
    <w:semiHidden/>
    <w:unhideWhenUsed/>
    <w:rsid w:val="00F74F4F"/>
    <w:rPr>
      <w:sz w:val="16"/>
      <w:szCs w:val="16"/>
    </w:rPr>
  </w:style>
  <w:style w:type="paragraph" w:styleId="Komentarotekstas">
    <w:name w:val="annotation text"/>
    <w:basedOn w:val="prastasis"/>
    <w:link w:val="KomentarotekstasDiagrama"/>
    <w:uiPriority w:val="99"/>
    <w:semiHidden/>
    <w:unhideWhenUsed/>
    <w:rsid w:val="00F74F4F"/>
    <w:rPr>
      <w:sz w:val="20"/>
      <w:szCs w:val="20"/>
    </w:rPr>
  </w:style>
  <w:style w:type="character" w:customStyle="1" w:styleId="KomentarotekstasDiagrama">
    <w:name w:val="Komentaro tekstas Diagrama"/>
    <w:basedOn w:val="Numatytasispastraiposriftas"/>
    <w:link w:val="Komentarotekstas"/>
    <w:uiPriority w:val="99"/>
    <w:semiHidden/>
    <w:rsid w:val="00F74F4F"/>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F74F4F"/>
    <w:rPr>
      <w:b/>
      <w:bCs/>
    </w:rPr>
  </w:style>
  <w:style w:type="character" w:customStyle="1" w:styleId="KomentarotemaDiagrama">
    <w:name w:val="Komentaro tema Diagrama"/>
    <w:basedOn w:val="KomentarotekstasDiagrama"/>
    <w:link w:val="Komentarotema"/>
    <w:uiPriority w:val="99"/>
    <w:semiHidden/>
    <w:rsid w:val="00F74F4F"/>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F74F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4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84736">
      <w:bodyDiv w:val="1"/>
      <w:marLeft w:val="0"/>
      <w:marRight w:val="0"/>
      <w:marTop w:val="0"/>
      <w:marBottom w:val="0"/>
      <w:divBdr>
        <w:top w:val="none" w:sz="0" w:space="0" w:color="auto"/>
        <w:left w:val="none" w:sz="0" w:space="0" w:color="auto"/>
        <w:bottom w:val="none" w:sz="0" w:space="0" w:color="auto"/>
        <w:right w:val="none" w:sz="0" w:space="0" w:color="auto"/>
      </w:divBdr>
    </w:div>
    <w:div w:id="13871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mantas.lukauskas@stt.lt" TargetMode="External"/><Relationship Id="rId4" Type="http://schemas.microsoft.com/office/2007/relationships/stylesWithEffects" Target="stylesWithEffects.xml"/><Relationship Id="rId9" Type="http://schemas.openxmlformats.org/officeDocument/2006/relationships/hyperlink" Target="mailto:mindaugas.stukas@stt.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seimas.lrs.lt/portal/legalAct/lt/TAD/cdf51991548011e98bc2ba0c0453c004" TargetMode="External"/><Relationship Id="rId18" Type="http://schemas.openxmlformats.org/officeDocument/2006/relationships/hyperlink" Target="https://teisineinformacija.lt/marijampole/document/54556" TargetMode="External"/><Relationship Id="rId26" Type="http://schemas.openxmlformats.org/officeDocument/2006/relationships/hyperlink" Target="https://rekvizitai.vz.lt/imone/agroarta/" TargetMode="External"/><Relationship Id="rId3" Type="http://schemas.openxmlformats.org/officeDocument/2006/relationships/hyperlink" Target="https://www.e-tar.lt/portal/lt/legalAct/422c8b5042b811e6a8ae9e1795984391/asr" TargetMode="External"/><Relationship Id="rId21" Type="http://schemas.openxmlformats.org/officeDocument/2006/relationships/hyperlink" Target="https://www.e-tar.lt/portal/legalAct.html?documentId=5eee53a0925a11e9ae2e9d61b1f977b3" TargetMode="External"/><Relationship Id="rId34" Type="http://schemas.openxmlformats.org/officeDocument/2006/relationships/hyperlink" Target="https://www.akmene.lt/skelbimai/skelbiama-darbdaviu-atranka-uzimtumo-didinimo-programai-igyvendinti/2341" TargetMode="External"/><Relationship Id="rId7" Type="http://schemas.openxmlformats.org/officeDocument/2006/relationships/hyperlink" Target="https://www.grokiskis.lt/verslas/susidomejimas-parama-smulkiajam-verslui-rajone-auga" TargetMode="External"/><Relationship Id="rId12" Type="http://schemas.openxmlformats.org/officeDocument/2006/relationships/hyperlink" Target="https://e-seimas.lrs.lt/portal/legalAct/lt/TAD/609531807df211eb9fc9c3970976dfa1?jfwid=w5ecrvw7w" TargetMode="External"/><Relationship Id="rId17" Type="http://schemas.openxmlformats.org/officeDocument/2006/relationships/hyperlink" Target="https://e-seimas.lrs.lt/portal/legalAct/lt/TAD/649178d25a2011eaac56f6e40072e018" TargetMode="External"/><Relationship Id="rId25" Type="http://schemas.openxmlformats.org/officeDocument/2006/relationships/hyperlink" Target="https://www.emaze.com/@AOROILQTC" TargetMode="External"/><Relationship Id="rId33" Type="http://schemas.openxmlformats.org/officeDocument/2006/relationships/hyperlink" Target="https://e-seimas.lrs.lt/portal/legalAct/lt/TAD/16d3528017cb11eb9604df942ee8e443" TargetMode="External"/><Relationship Id="rId2" Type="http://schemas.openxmlformats.org/officeDocument/2006/relationships/hyperlink" Target="https://www.e-tar.lt/portal/lt/legalAct/TAR.D0CD0966D67F/asr" TargetMode="External"/><Relationship Id="rId16" Type="http://schemas.openxmlformats.org/officeDocument/2006/relationships/hyperlink" Target="https://e-seimas.lrs.lt/portal/legalAct/lt/TAD/09e81320d5e811e3b272e0e81c552d38?jfwid=17arx2yzrx" TargetMode="External"/><Relationship Id="rId20" Type="http://schemas.openxmlformats.org/officeDocument/2006/relationships/hyperlink" Target="http://rokiskiovvg.lt/upload/Apra%C5%A1ai/Vkvietimas/V%20apra%C5%A1as%20Rytkirta.doc" TargetMode="External"/><Relationship Id="rId29" Type="http://schemas.openxmlformats.org/officeDocument/2006/relationships/hyperlink" Target="https://www.e-tar.lt/portal/lt/legalAct/555f4720906b11eb9fecb5ecd3bd711c" TargetMode="External"/><Relationship Id="rId1" Type="http://schemas.openxmlformats.org/officeDocument/2006/relationships/hyperlink" Target="https://www.stt.lt/analitine-antikorupcine-zvalgyba/lietuvos-korupcijos-zemelapis/7437" TargetMode="External"/><Relationship Id="rId6" Type="http://schemas.openxmlformats.org/officeDocument/2006/relationships/hyperlink" Target="https://www.stt.lt/data/public/uploads/2021/03/lkz_ataskaita_2020.ppt" TargetMode="External"/><Relationship Id="rId11" Type="http://schemas.openxmlformats.org/officeDocument/2006/relationships/hyperlink" Target="https://www.e-tar.lt/portal/lt/legalAct/a918df70920911e7a3c4a5eb10f04386/asr" TargetMode="External"/><Relationship Id="rId24" Type="http://schemas.openxmlformats.org/officeDocument/2006/relationships/hyperlink" Target="https://www.e-tar.lt/portal/lt/legalAct/TAR.FF00B0EA2F0E/asr" TargetMode="External"/><Relationship Id="rId32" Type="http://schemas.openxmlformats.org/officeDocument/2006/relationships/hyperlink" Target="https://vilnius.lt/wp-content/uploads/2019/07/AD-%C4%AFsak.-imones.docx" TargetMode="External"/><Relationship Id="rId5" Type="http://schemas.openxmlformats.org/officeDocument/2006/relationships/hyperlink" Target="https://www.e-tar.lt/portal/lt/legalAct/TAR.640D50DB8877/asr" TargetMode="External"/><Relationship Id="rId15" Type="http://schemas.openxmlformats.org/officeDocument/2006/relationships/hyperlink" Target="https://www.vmi.lt/evmi/kuri-veiklos-forma-man-tinkamesne" TargetMode="External"/><Relationship Id="rId23" Type="http://schemas.openxmlformats.org/officeDocument/2006/relationships/hyperlink" Target="https://www.registrucentras.lt/jar/p/dok.php?kod=300029880" TargetMode="External"/><Relationship Id="rId28" Type="http://schemas.openxmlformats.org/officeDocument/2006/relationships/hyperlink" Target="https://e-seimas.lrs.lt/portal/legalAct/lt/TAD/9e8caa3044a911e7b465dc41e35792b9?jfwid=bkaxn02y" TargetMode="External"/><Relationship Id="rId10" Type="http://schemas.openxmlformats.org/officeDocument/2006/relationships/hyperlink" Target="https://rokiskis.lt/naujienos/nuo-liepos-1-d-startuoja-parama-rajono-smulkiam-ir-vidutiniam-verslui/" TargetMode="External"/><Relationship Id="rId19" Type="http://schemas.openxmlformats.org/officeDocument/2006/relationships/hyperlink" Target="https://www.vmi.lt/evmi/tarifai-6-str.-2" TargetMode="External"/><Relationship Id="rId31" Type="http://schemas.openxmlformats.org/officeDocument/2006/relationships/hyperlink" Target="https://vilnius.lt/wp-content/uploads/2020/06/Isakymas-darbdaviai-2020.docx" TargetMode="External"/><Relationship Id="rId4" Type="http://schemas.openxmlformats.org/officeDocument/2006/relationships/hyperlink" Target="https://www.e-tar.lt/portal/lt/legalAct/d0cbf7d03fb811e7b66ae890e1368363/asr" TargetMode="External"/><Relationship Id="rId9" Type="http://schemas.openxmlformats.org/officeDocument/2006/relationships/hyperlink" Target="https://www.bns.lt/topic/925/news/63315971/" TargetMode="External"/><Relationship Id="rId14" Type="http://schemas.openxmlformats.org/officeDocument/2006/relationships/hyperlink" Target="https://e-seimas.lrs.lt/portal/legalAct/lt/TAD/562493e0876011eb998483d0ae31615c?jfwid=6ar7pid66" TargetMode="External"/><Relationship Id="rId22" Type="http://schemas.openxmlformats.org/officeDocument/2006/relationships/hyperlink" Target="https://e-seimas.lrs.lt/rs/lasupplement/TAD/221b8a045c5011e99684a7f33a9827ac/48e214635c9111e99684a7f33a9827ac/" TargetMode="External"/><Relationship Id="rId27" Type="http://schemas.openxmlformats.org/officeDocument/2006/relationships/hyperlink" Target="https://www.e-tar.lt/portal/lt/legalAct/422c8b5042b811e6a8ae9e1795984391/asr" TargetMode="External"/><Relationship Id="rId30" Type="http://schemas.openxmlformats.org/officeDocument/2006/relationships/hyperlink" Target="https://vilnius.lt/wp-content/uploads/2020/02/2020-2023-apra%C5%A1as-nauja-redakcija.docx" TargetMode="External"/><Relationship Id="rId35" Type="http://schemas.openxmlformats.org/officeDocument/2006/relationships/hyperlink" Target="https://www.klaipeda.lt/data/public/uploads/2021/04/laikinuju-darbu-isakymas.pdf" TargetMode="External"/><Relationship Id="rId8" Type="http://schemas.openxmlformats.org/officeDocument/2006/relationships/hyperlink" Target="http://kmintys.lt/archyvas/?psl=1psl&amp;id=473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F038-7DF1-457C-866D-4D8A81CE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15007</Words>
  <Characters>85541</Characters>
  <Application>Microsoft Office Word</Application>
  <DocSecurity>0</DocSecurity>
  <Lines>712</Lines>
  <Paragraphs>200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Stukas</dc:creator>
  <cp:lastModifiedBy>UserRS</cp:lastModifiedBy>
  <cp:revision>2</cp:revision>
  <cp:lastPrinted>2021-05-05T11:58:00Z</cp:lastPrinted>
  <dcterms:created xsi:type="dcterms:W3CDTF">2021-11-08T07:53:00Z</dcterms:created>
  <dcterms:modified xsi:type="dcterms:W3CDTF">2021-11-08T07:53:00Z</dcterms:modified>
</cp:coreProperties>
</file>