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1B29" w14:textId="0C247FA2" w:rsidR="00050075" w:rsidRPr="00D30DA6" w:rsidRDefault="00D65447" w:rsidP="002E7AE3">
      <w:pPr>
        <w:jc w:val="center"/>
        <w:rPr>
          <w:b/>
        </w:rPr>
      </w:pPr>
      <w:r w:rsidRPr="00D30DA6">
        <w:rPr>
          <w:noProof/>
          <w:lang w:val="en-US" w:eastAsia="en-US"/>
        </w:rPr>
        <w:drawing>
          <wp:anchor distT="0" distB="0" distL="114300" distR="114300" simplePos="0" relativeHeight="251659264" behindDoc="1" locked="0" layoutInCell="1" allowOverlap="1" wp14:anchorId="6F411DED" wp14:editId="6D5D9B02">
            <wp:simplePos x="0" y="0"/>
            <wp:positionH relativeFrom="column">
              <wp:posOffset>2777490</wp:posOffset>
            </wp:positionH>
            <wp:positionV relativeFrom="paragraph">
              <wp:posOffset>-159385</wp:posOffset>
            </wp:positionV>
            <wp:extent cx="561975" cy="714375"/>
            <wp:effectExtent l="0" t="0" r="0"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66761B2A" w14:textId="77777777" w:rsidR="00050075" w:rsidRDefault="00050075" w:rsidP="002E7AE3">
      <w:pPr>
        <w:jc w:val="center"/>
        <w:rPr>
          <w:b/>
        </w:rPr>
      </w:pPr>
    </w:p>
    <w:p w14:paraId="57D868C8" w14:textId="77777777" w:rsidR="00D65447" w:rsidRDefault="00D65447" w:rsidP="002E7AE3">
      <w:pPr>
        <w:jc w:val="center"/>
        <w:rPr>
          <w:b/>
        </w:rPr>
      </w:pPr>
    </w:p>
    <w:p w14:paraId="3B10836E" w14:textId="77777777" w:rsidR="00D65447" w:rsidRPr="00D30DA6" w:rsidRDefault="00D65447" w:rsidP="002E7AE3">
      <w:pPr>
        <w:jc w:val="center"/>
        <w:rPr>
          <w:b/>
        </w:rPr>
      </w:pPr>
    </w:p>
    <w:p w14:paraId="66761B2B" w14:textId="77777777" w:rsidR="00050075" w:rsidRPr="00D30DA6" w:rsidRDefault="00050075" w:rsidP="007A7472">
      <w:pPr>
        <w:jc w:val="center"/>
        <w:rPr>
          <w:b/>
          <w:sz w:val="26"/>
        </w:rPr>
      </w:pPr>
      <w:r w:rsidRPr="00D30DA6">
        <w:rPr>
          <w:b/>
          <w:sz w:val="26"/>
        </w:rPr>
        <w:t>ROKIŠKIO RAJONO SAVIVALDYBĖS TARYBA</w:t>
      </w:r>
    </w:p>
    <w:p w14:paraId="66761B2C" w14:textId="77777777" w:rsidR="00E50E78" w:rsidRPr="00D30DA6" w:rsidRDefault="00E50E78" w:rsidP="007A7472">
      <w:pPr>
        <w:jc w:val="center"/>
        <w:rPr>
          <w:b/>
          <w:sz w:val="26"/>
        </w:rPr>
      </w:pPr>
    </w:p>
    <w:p w14:paraId="66761B2D" w14:textId="1E36F29E" w:rsidR="00050075" w:rsidRPr="00D30DA6" w:rsidRDefault="00050075" w:rsidP="00E50E78">
      <w:pPr>
        <w:jc w:val="center"/>
        <w:rPr>
          <w:b/>
          <w:sz w:val="26"/>
        </w:rPr>
      </w:pPr>
      <w:r w:rsidRPr="00D30DA6">
        <w:rPr>
          <w:b/>
          <w:sz w:val="26"/>
        </w:rPr>
        <w:t>SPRENDIMAS</w:t>
      </w:r>
    </w:p>
    <w:p w14:paraId="66761B2E" w14:textId="36E8F43C" w:rsidR="00050075" w:rsidRPr="00D30DA6" w:rsidRDefault="00BF2990" w:rsidP="00986BE5">
      <w:pPr>
        <w:pStyle w:val="Antrats"/>
        <w:jc w:val="center"/>
        <w:rPr>
          <w:b/>
          <w:sz w:val="24"/>
          <w:szCs w:val="24"/>
          <w:lang w:val="lt-LT"/>
        </w:rPr>
      </w:pPr>
      <w:r>
        <w:rPr>
          <w:b/>
          <w:sz w:val="24"/>
          <w:szCs w:val="24"/>
          <w:lang w:val="lt-LT"/>
        </w:rPr>
        <w:t>DĖL ROKIŠKIO RAJONO SAVIVLADYBĖS TARYBOS 2019 M. BALANDŽIO 26 D. SPRENDIMO NR. TS-103 „</w:t>
      </w:r>
      <w:r w:rsidR="00DF7ECB" w:rsidRPr="00DF7ECB">
        <w:rPr>
          <w:b/>
          <w:sz w:val="24"/>
          <w:szCs w:val="24"/>
          <w:lang w:val="lt-LT"/>
        </w:rPr>
        <w:t>DĖL KELIŲ PRIEŽIŪROS IR PLĖTROS PROGRAMOS FI</w:t>
      </w:r>
      <w:r w:rsidR="00D65447">
        <w:rPr>
          <w:b/>
          <w:sz w:val="24"/>
          <w:szCs w:val="24"/>
          <w:lang w:val="lt-LT"/>
        </w:rPr>
        <w:t xml:space="preserve">NANSAVIMO LĖŠOMIS FINANSUOJAMŲ </w:t>
      </w:r>
      <w:r w:rsidR="00DF7ECB" w:rsidRPr="00DF7ECB">
        <w:rPr>
          <w:b/>
          <w:sz w:val="24"/>
          <w:szCs w:val="24"/>
          <w:lang w:val="lt-LT"/>
        </w:rPr>
        <w:t>VIETINĖS REIKŠMĖS VIEŠŲJŲ IR VIDAUS KELIŲ TIESIMO, TAISYMO (REMONTO), REKONSTRAVIMO, PRIEŽIŪROS, SAUGAUS EISMO SĄLYGŲ UŽTIKRINIMO, ŠIŲ KELIŲ INVENTORIZAVIMO 2019 METAIS OBJEKTŲ SĄRAŠO PATVIRTINIMO</w:t>
      </w:r>
      <w:r>
        <w:rPr>
          <w:b/>
          <w:sz w:val="24"/>
          <w:szCs w:val="24"/>
          <w:lang w:val="lt-LT"/>
        </w:rPr>
        <w:t>“ DALINIO PAKEITIMO</w:t>
      </w:r>
    </w:p>
    <w:p w14:paraId="66761B2F" w14:textId="77777777" w:rsidR="00050075" w:rsidRPr="00D30DA6" w:rsidRDefault="00050075" w:rsidP="008C66F4">
      <w:pPr>
        <w:pStyle w:val="Antrats"/>
        <w:jc w:val="center"/>
        <w:rPr>
          <w:lang w:val="lt-LT"/>
        </w:rPr>
      </w:pPr>
    </w:p>
    <w:p w14:paraId="66761B30" w14:textId="77777777" w:rsidR="00050075" w:rsidRPr="00D30DA6" w:rsidRDefault="00B95255" w:rsidP="008C66F4">
      <w:pPr>
        <w:ind w:left="-567"/>
        <w:jc w:val="center"/>
        <w:outlineLvl w:val="0"/>
      </w:pPr>
      <w:r w:rsidRPr="00D30DA6">
        <w:t>201</w:t>
      </w:r>
      <w:r w:rsidR="00DF7ECB">
        <w:t>9</w:t>
      </w:r>
      <w:r w:rsidR="00050075" w:rsidRPr="00D30DA6">
        <w:t xml:space="preserve"> m. </w:t>
      </w:r>
      <w:r w:rsidR="00BF2990">
        <w:t>gegužės</w:t>
      </w:r>
      <w:r w:rsidR="002F191D" w:rsidRPr="00D30DA6">
        <w:t xml:space="preserve"> </w:t>
      </w:r>
      <w:r w:rsidR="00BF2990">
        <w:t>31</w:t>
      </w:r>
      <w:r w:rsidR="00050075" w:rsidRPr="00D30DA6">
        <w:t xml:space="preserve"> d. Nr.</w:t>
      </w:r>
      <w:r w:rsidR="00E50E78" w:rsidRPr="00D30DA6">
        <w:t xml:space="preserve"> TS-</w:t>
      </w:r>
    </w:p>
    <w:p w14:paraId="66761B31" w14:textId="77777777" w:rsidR="00050075" w:rsidRPr="00D30DA6" w:rsidRDefault="00050075" w:rsidP="008C66F4">
      <w:pPr>
        <w:jc w:val="center"/>
      </w:pPr>
      <w:r w:rsidRPr="00D30DA6">
        <w:t>Rokiškis</w:t>
      </w:r>
    </w:p>
    <w:p w14:paraId="66761B32" w14:textId="77777777" w:rsidR="00050075" w:rsidRDefault="00050075" w:rsidP="008C66F4">
      <w:pPr>
        <w:jc w:val="center"/>
      </w:pPr>
    </w:p>
    <w:p w14:paraId="21EE7C8A" w14:textId="77777777" w:rsidR="00D65447" w:rsidRPr="00D30DA6" w:rsidRDefault="00D65447" w:rsidP="008C66F4">
      <w:pPr>
        <w:jc w:val="center"/>
      </w:pPr>
    </w:p>
    <w:p w14:paraId="66761B33" w14:textId="77777777"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F2990">
        <w:t>18 straipsnio 1dalimi</w:t>
      </w:r>
      <w:r w:rsidR="00E50E78" w:rsidRPr="00D30DA6">
        <w:t xml:space="preserve">, </w:t>
      </w:r>
      <w:r w:rsidR="00050075" w:rsidRPr="00D30DA6">
        <w:t xml:space="preserve">Rokiškio rajono savivaldybės taryba </w:t>
      </w:r>
      <w:r w:rsidR="00BF2990" w:rsidRPr="00BF2990">
        <w:rPr>
          <w:spacing w:val="40"/>
        </w:rPr>
        <w:t>nusprendži</w:t>
      </w:r>
      <w:r w:rsidR="00050075" w:rsidRPr="00BF2990">
        <w:rPr>
          <w:spacing w:val="40"/>
        </w:rPr>
        <w:t>a</w:t>
      </w:r>
      <w:r w:rsidR="00050075" w:rsidRPr="00BF2990">
        <w:rPr>
          <w:spacing w:val="20"/>
        </w:rPr>
        <w:t>:</w:t>
      </w:r>
    </w:p>
    <w:p w14:paraId="66761B34" w14:textId="6BC960AB" w:rsidR="00050075" w:rsidRPr="00D30DA6" w:rsidRDefault="00BF2990" w:rsidP="00756803">
      <w:pPr>
        <w:ind w:firstLine="720"/>
        <w:jc w:val="both"/>
      </w:pPr>
      <w:r>
        <w:t>Pakeisti</w:t>
      </w:r>
      <w:r w:rsidR="00050075" w:rsidRPr="00D30DA6">
        <w:t xml:space="preserve"> </w:t>
      </w:r>
      <w:r w:rsidR="00CB1F7F" w:rsidRPr="00CB1F7F">
        <w:t xml:space="preserve">Kelių priežiūros ir plėtros programos finansavimo lėšomis finansuojamų vietinės reikšmės viešųjų ir vidaus kelių tiesimo, taisymo (remonto), rekonstravimo, priežiūros, saugaus eismo sąlygų užtikrinimo, šių kelių inventorizavimo </w:t>
      </w:r>
      <w:r w:rsidR="00CB1F7F">
        <w:t xml:space="preserve">2019 metais </w:t>
      </w:r>
      <w:r w:rsidR="00CB1F7F" w:rsidRPr="00CB1F7F">
        <w:t>objektų s</w:t>
      </w:r>
      <w:r w:rsidR="00CB1F7F">
        <w:t>ąrašą</w:t>
      </w:r>
      <w:r>
        <w:t>, patvirtintą R</w:t>
      </w:r>
      <w:r w:rsidRPr="00BF2990">
        <w:t xml:space="preserve">okiškio rajono </w:t>
      </w:r>
      <w:proofErr w:type="spellStart"/>
      <w:r w:rsidRPr="00BF2990">
        <w:t>savivladybės</w:t>
      </w:r>
      <w:proofErr w:type="spellEnd"/>
      <w:r w:rsidRPr="00BF2990">
        <w:t xml:space="preserve"> tarybos 2019 m. balandžio 26 d. sprendim</w:t>
      </w:r>
      <w:r>
        <w:t>u Nr. TS-103 „Dėl K</w:t>
      </w:r>
      <w:r w:rsidRPr="00BF2990">
        <w:t>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r>
        <w:t xml:space="preserve"> ir jį išdėstyti nauja redakcija</w:t>
      </w:r>
      <w:r w:rsidR="005564F9" w:rsidRPr="00D30DA6">
        <w:t xml:space="preserve"> </w:t>
      </w:r>
      <w:r>
        <w:t>(</w:t>
      </w:r>
      <w:r w:rsidR="00050075" w:rsidRPr="00D30DA6">
        <w:t>pridedama).</w:t>
      </w:r>
    </w:p>
    <w:p w14:paraId="66761B35"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66761B36" w14:textId="77777777" w:rsidR="00367A2A" w:rsidRPr="00D30DA6" w:rsidRDefault="00367A2A" w:rsidP="00D74466">
      <w:pPr>
        <w:jc w:val="both"/>
      </w:pPr>
    </w:p>
    <w:p w14:paraId="66761B37" w14:textId="77777777" w:rsidR="008E1647" w:rsidRPr="00D30DA6" w:rsidRDefault="008E1647" w:rsidP="00D74466">
      <w:pPr>
        <w:jc w:val="both"/>
      </w:pPr>
    </w:p>
    <w:p w14:paraId="66761B38" w14:textId="77777777" w:rsidR="008E1647" w:rsidRDefault="008E1647" w:rsidP="00D74466">
      <w:pPr>
        <w:jc w:val="both"/>
      </w:pPr>
    </w:p>
    <w:p w14:paraId="552C6C55" w14:textId="77777777" w:rsidR="00D65447" w:rsidRPr="00D30DA6" w:rsidRDefault="00D65447" w:rsidP="00D74466">
      <w:pPr>
        <w:jc w:val="both"/>
      </w:pPr>
    </w:p>
    <w:p w14:paraId="66761B39" w14:textId="77777777" w:rsidR="00050075" w:rsidRPr="00D30DA6" w:rsidRDefault="00DF7ECB" w:rsidP="00D74466">
      <w:pPr>
        <w:jc w:val="both"/>
      </w:pPr>
      <w:r>
        <w:t>Savivaldybės meras</w:t>
      </w:r>
      <w:r>
        <w:tab/>
      </w:r>
      <w:r>
        <w:tab/>
      </w:r>
      <w:r>
        <w:tab/>
      </w:r>
      <w:r>
        <w:tab/>
        <w:t>Ramūnas Godeliauskas</w:t>
      </w:r>
    </w:p>
    <w:p w14:paraId="66761B3A" w14:textId="77777777" w:rsidR="00367A2A" w:rsidRPr="00D30DA6" w:rsidRDefault="00367A2A" w:rsidP="00D74466">
      <w:pPr>
        <w:jc w:val="both"/>
      </w:pPr>
    </w:p>
    <w:p w14:paraId="66761B3B" w14:textId="77777777" w:rsidR="008E1647" w:rsidRPr="00D30DA6" w:rsidRDefault="008E1647" w:rsidP="00D74466">
      <w:pPr>
        <w:jc w:val="both"/>
      </w:pPr>
    </w:p>
    <w:p w14:paraId="66761B3C" w14:textId="77777777" w:rsidR="008E1647" w:rsidRPr="00D30DA6" w:rsidRDefault="008E1647" w:rsidP="00D74466">
      <w:pPr>
        <w:jc w:val="both"/>
      </w:pPr>
    </w:p>
    <w:p w14:paraId="66761B3D" w14:textId="77777777" w:rsidR="008E1647" w:rsidRPr="00D30DA6" w:rsidRDefault="008E1647" w:rsidP="00D74466">
      <w:pPr>
        <w:jc w:val="both"/>
      </w:pPr>
    </w:p>
    <w:p w14:paraId="66761B3E" w14:textId="77777777" w:rsidR="008E1647" w:rsidRDefault="008E1647" w:rsidP="00D74466">
      <w:pPr>
        <w:jc w:val="both"/>
      </w:pPr>
    </w:p>
    <w:p w14:paraId="66761B3F" w14:textId="77777777" w:rsidR="00BF2990" w:rsidRDefault="00BF2990" w:rsidP="00D74466">
      <w:pPr>
        <w:jc w:val="both"/>
      </w:pPr>
    </w:p>
    <w:p w14:paraId="66761B40" w14:textId="77777777" w:rsidR="00BF2990" w:rsidRDefault="00BF2990" w:rsidP="00D74466">
      <w:pPr>
        <w:jc w:val="both"/>
      </w:pPr>
    </w:p>
    <w:p w14:paraId="66761B41" w14:textId="77777777" w:rsidR="00BF2990" w:rsidRDefault="00BF2990" w:rsidP="00D74466">
      <w:pPr>
        <w:jc w:val="both"/>
      </w:pPr>
    </w:p>
    <w:p w14:paraId="66761B42" w14:textId="77777777" w:rsidR="00BF2990" w:rsidRDefault="00BF2990" w:rsidP="00D74466">
      <w:pPr>
        <w:jc w:val="both"/>
      </w:pPr>
    </w:p>
    <w:p w14:paraId="66761B45" w14:textId="77777777" w:rsidR="00BF2990" w:rsidRPr="00D30DA6" w:rsidRDefault="00BF2990" w:rsidP="00D74466">
      <w:pPr>
        <w:jc w:val="both"/>
      </w:pPr>
    </w:p>
    <w:p w14:paraId="66761B46" w14:textId="77777777" w:rsidR="008E1647" w:rsidRDefault="008E1647" w:rsidP="00D74466">
      <w:pPr>
        <w:jc w:val="both"/>
      </w:pPr>
    </w:p>
    <w:p w14:paraId="038ED56D" w14:textId="77777777" w:rsidR="00D65447" w:rsidRDefault="00D65447" w:rsidP="00D74466">
      <w:pPr>
        <w:jc w:val="both"/>
      </w:pPr>
    </w:p>
    <w:p w14:paraId="199E6E7F" w14:textId="77777777" w:rsidR="00D65447" w:rsidRDefault="00D65447" w:rsidP="00D74466">
      <w:pPr>
        <w:jc w:val="both"/>
      </w:pPr>
    </w:p>
    <w:p w14:paraId="6E01C4F1" w14:textId="77777777" w:rsidR="00D65447" w:rsidRPr="00D30DA6" w:rsidRDefault="00D65447" w:rsidP="00D74466">
      <w:pPr>
        <w:jc w:val="both"/>
      </w:pPr>
    </w:p>
    <w:p w14:paraId="66761B48" w14:textId="77777777" w:rsidR="00492E6A" w:rsidRDefault="001D0AD6" w:rsidP="006527A8">
      <w:pPr>
        <w:jc w:val="both"/>
      </w:pPr>
      <w:r w:rsidRPr="00D30DA6">
        <w:t>Augustinas Blažys</w:t>
      </w:r>
    </w:p>
    <w:p w14:paraId="03C89167" w14:textId="77777777" w:rsidR="0063674E" w:rsidRPr="00CD3719" w:rsidRDefault="0063674E" w:rsidP="0063674E">
      <w:pPr>
        <w:autoSpaceDE w:val="0"/>
        <w:autoSpaceDN w:val="0"/>
        <w:adjustRightInd w:val="0"/>
        <w:jc w:val="both"/>
        <w:rPr>
          <w:b/>
        </w:rPr>
      </w:pPr>
      <w:r w:rsidRPr="00CD3719">
        <w:lastRenderedPageBreak/>
        <w:t>Rokiškio rajono savivaldybės tarybai</w:t>
      </w:r>
    </w:p>
    <w:p w14:paraId="49880F87" w14:textId="77777777" w:rsidR="0063674E" w:rsidRDefault="0063674E" w:rsidP="00E00CA3">
      <w:pPr>
        <w:pStyle w:val="Antrats"/>
        <w:jc w:val="center"/>
        <w:rPr>
          <w:b/>
          <w:sz w:val="24"/>
          <w:szCs w:val="24"/>
          <w:lang w:val="lt-LT"/>
        </w:rPr>
      </w:pPr>
      <w:bookmarkStart w:id="0" w:name="_GoBack"/>
      <w:bookmarkEnd w:id="0"/>
    </w:p>
    <w:p w14:paraId="66761B4B" w14:textId="3A8541C9" w:rsidR="00050075" w:rsidRPr="00D30DA6" w:rsidRDefault="00492E6A" w:rsidP="00E00CA3">
      <w:pPr>
        <w:pStyle w:val="Antrats"/>
        <w:jc w:val="center"/>
        <w:rPr>
          <w:b/>
          <w:sz w:val="24"/>
          <w:szCs w:val="24"/>
          <w:lang w:val="lt-LT"/>
        </w:rPr>
      </w:pPr>
      <w:r w:rsidRPr="00D30DA6">
        <w:rPr>
          <w:b/>
          <w:sz w:val="24"/>
          <w:szCs w:val="24"/>
          <w:lang w:val="lt-LT"/>
        </w:rPr>
        <w:t>SPRENDIMO PROJEKTO</w:t>
      </w:r>
      <w:r w:rsidR="00B94522">
        <w:rPr>
          <w:b/>
          <w:sz w:val="24"/>
          <w:szCs w:val="24"/>
          <w:lang w:val="lt-LT"/>
        </w:rPr>
        <w:t xml:space="preserve"> </w:t>
      </w:r>
      <w:r w:rsidR="00050075" w:rsidRPr="00D30DA6">
        <w:rPr>
          <w:b/>
          <w:sz w:val="24"/>
          <w:szCs w:val="24"/>
          <w:lang w:val="lt-LT"/>
        </w:rPr>
        <w:t>,,</w:t>
      </w:r>
      <w:r w:rsidR="00BF2990">
        <w:rPr>
          <w:b/>
          <w:sz w:val="24"/>
          <w:szCs w:val="24"/>
          <w:lang w:val="lt-LT"/>
        </w:rPr>
        <w:t>DĖL ROKIŠKIO RAJONO SAVIVLADYBĖS TARYBOS 2019 M. BALANDŽIO 26 D. SPRENDIMO NR. TS-103 „</w:t>
      </w:r>
      <w:r w:rsidR="00BF2990" w:rsidRPr="00DF7ECB">
        <w:rPr>
          <w:b/>
          <w:sz w:val="24"/>
          <w:szCs w:val="24"/>
          <w:lang w:val="lt-LT"/>
        </w:rPr>
        <w:t>DĖL KELIŲ PRIEŽIŪROS IR PLĖTROS PROGRAMOS FI</w:t>
      </w:r>
      <w:r w:rsidR="00D65447">
        <w:rPr>
          <w:b/>
          <w:sz w:val="24"/>
          <w:szCs w:val="24"/>
          <w:lang w:val="lt-LT"/>
        </w:rPr>
        <w:t xml:space="preserve">NANSAVIMO LĖŠOMIS FINANSUOJAMŲ </w:t>
      </w:r>
      <w:r w:rsidR="00BF2990" w:rsidRPr="00DF7ECB">
        <w:rPr>
          <w:b/>
          <w:sz w:val="24"/>
          <w:szCs w:val="24"/>
          <w:lang w:val="lt-LT"/>
        </w:rPr>
        <w:t>VIETINĖS REIKŠMĖS VIEŠŲJŲ IR VIDAUS KELIŲ TIESIMO, TAISYMO (REMONTO), REKONSTRAVIMO, PRIEŽIŪROS, SAUGAUS EISMO SĄLYGŲ UŽTIKRINIMO, ŠIŲ KELIŲ INVENTORIZAVIMO 2019 METAIS OBJEKTŲ SĄRAŠO PATVIRTINIMO</w:t>
      </w:r>
      <w:r w:rsidR="00BF2990">
        <w:rPr>
          <w:b/>
          <w:sz w:val="24"/>
          <w:szCs w:val="24"/>
          <w:lang w:val="lt-LT"/>
        </w:rPr>
        <w:t>“ DALINIO PAKEITIMO</w:t>
      </w:r>
      <w:r w:rsidR="00050075" w:rsidRPr="00D30DA6">
        <w:rPr>
          <w:b/>
          <w:sz w:val="24"/>
          <w:szCs w:val="24"/>
          <w:lang w:val="lt-LT"/>
        </w:rPr>
        <w:t xml:space="preserve">“ </w:t>
      </w:r>
      <w:r w:rsidRPr="00D30DA6">
        <w:rPr>
          <w:b/>
          <w:sz w:val="24"/>
          <w:szCs w:val="24"/>
          <w:lang w:val="lt-LT"/>
        </w:rPr>
        <w:t>AIŠKINAMASIS RAŠTAS</w:t>
      </w:r>
    </w:p>
    <w:p w14:paraId="66761B4C" w14:textId="77777777" w:rsidR="00050075" w:rsidRDefault="00050075" w:rsidP="00E00CA3">
      <w:pPr>
        <w:pStyle w:val="Antrats"/>
        <w:jc w:val="center"/>
        <w:rPr>
          <w:b/>
          <w:sz w:val="24"/>
          <w:szCs w:val="24"/>
          <w:lang w:val="lt-LT"/>
        </w:rPr>
      </w:pPr>
    </w:p>
    <w:p w14:paraId="66761B4D" w14:textId="77777777" w:rsidR="00050075" w:rsidRPr="00D30DA6" w:rsidRDefault="001D0AD6" w:rsidP="00CA7D60">
      <w:pPr>
        <w:jc w:val="center"/>
      </w:pPr>
      <w:r w:rsidRPr="00D30DA6">
        <w:t>201</w:t>
      </w:r>
      <w:r w:rsidR="006D1050">
        <w:t>9</w:t>
      </w:r>
      <w:r w:rsidR="00050075" w:rsidRPr="00D30DA6">
        <w:t xml:space="preserve"> m. </w:t>
      </w:r>
      <w:r w:rsidR="00BF2990">
        <w:t>gegužės</w:t>
      </w:r>
      <w:r w:rsidR="001F1094" w:rsidRPr="00D30DA6">
        <w:t xml:space="preserve"> </w:t>
      </w:r>
      <w:r w:rsidR="00BF2990">
        <w:t>20</w:t>
      </w:r>
      <w:r w:rsidR="00050075" w:rsidRPr="00D30DA6">
        <w:t xml:space="preserve"> d.</w:t>
      </w:r>
    </w:p>
    <w:p w14:paraId="66761B4E" w14:textId="77777777" w:rsidR="00050075" w:rsidRPr="00D30DA6" w:rsidRDefault="00050075" w:rsidP="00E949DF">
      <w:pPr>
        <w:jc w:val="center"/>
      </w:pPr>
      <w:r w:rsidRPr="00D30DA6">
        <w:t>Rokiškis</w:t>
      </w:r>
    </w:p>
    <w:p w14:paraId="66761B4F" w14:textId="77777777" w:rsidR="00050075" w:rsidRDefault="00050075" w:rsidP="00E949DF">
      <w:pPr>
        <w:jc w:val="both"/>
      </w:pPr>
    </w:p>
    <w:p w14:paraId="2444ED8B" w14:textId="77777777" w:rsidR="00D65447" w:rsidRPr="00D30DA6" w:rsidRDefault="00D65447" w:rsidP="00E949DF">
      <w:pPr>
        <w:jc w:val="both"/>
      </w:pPr>
    </w:p>
    <w:p w14:paraId="66761B50" w14:textId="77777777" w:rsidR="00050075" w:rsidRPr="00D30DA6" w:rsidRDefault="00050075" w:rsidP="00D65447">
      <w:pPr>
        <w:spacing w:after="240"/>
        <w:ind w:firstLine="567"/>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w:t>
      </w:r>
      <w:r w:rsidR="003E7153">
        <w:t xml:space="preserve">pakeisti </w:t>
      </w:r>
      <w:r w:rsidR="006D1050">
        <w:t>K</w:t>
      </w:r>
      <w:r w:rsidR="006D1050" w:rsidRPr="006D1050">
        <w:t>elių priežiūros ir plėtros programos finansavimo lėšomis finansuojamų  vietinės reikšmės viešųjų ir vidaus kelių  tiesimo, taisymo (remonto), rekonstravimo, priežiūros, saugaus eismo sąlygų užtikrinimo, šių kelių inventorizavimo 2019 metais objektų</w:t>
      </w:r>
      <w:r w:rsidR="006D1050" w:rsidRPr="00D30DA6">
        <w:t xml:space="preserve"> </w:t>
      </w:r>
      <w:r w:rsidRPr="00D30DA6">
        <w:t>sąraš</w:t>
      </w:r>
      <w:r w:rsidR="003E7153">
        <w:t>ą, kuris yra patvirtintas R</w:t>
      </w:r>
      <w:r w:rsidR="003E7153" w:rsidRPr="00BF2990">
        <w:t xml:space="preserve">okiškio rajono </w:t>
      </w:r>
      <w:proofErr w:type="spellStart"/>
      <w:r w:rsidR="003E7153" w:rsidRPr="00BF2990">
        <w:t>savivladybės</w:t>
      </w:r>
      <w:proofErr w:type="spellEnd"/>
      <w:r w:rsidR="003E7153" w:rsidRPr="00BF2990">
        <w:t xml:space="preserve"> tarybos 2019 m. balandžio 26 d. sprendim</w:t>
      </w:r>
      <w:r w:rsidR="003E7153">
        <w:t>u Nr. TS-103 „Dėl K</w:t>
      </w:r>
      <w:r w:rsidR="003E7153" w:rsidRPr="00BF2990">
        <w:t>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r w:rsidR="003E7153">
        <w:t xml:space="preserve">. </w:t>
      </w:r>
    </w:p>
    <w:p w14:paraId="66761B51" w14:textId="77777777" w:rsidR="00050075" w:rsidRPr="00D30DA6" w:rsidRDefault="00050075" w:rsidP="00D65447">
      <w:pPr>
        <w:spacing w:after="240"/>
        <w:ind w:firstLine="567"/>
        <w:jc w:val="both"/>
      </w:pPr>
      <w:r w:rsidRPr="00D30DA6">
        <w:rPr>
          <w:b/>
        </w:rPr>
        <w:t>Šiuo metu e</w:t>
      </w:r>
      <w:r w:rsidR="0003081D" w:rsidRPr="00D30DA6">
        <w:rPr>
          <w:b/>
        </w:rPr>
        <w:t>santis teisinis reglamentavimas</w:t>
      </w:r>
      <w:r w:rsidR="00492E6A" w:rsidRPr="00D30DA6">
        <w:rPr>
          <w:b/>
        </w:rPr>
        <w:t xml:space="preserve">. </w:t>
      </w:r>
      <w:r w:rsidR="006527A8" w:rsidRPr="00D30DA6">
        <w:t>Lietuvos Respublikos Vyriausybės 201</w:t>
      </w:r>
      <w:r w:rsidR="006527A8">
        <w:t>8</w:t>
      </w:r>
      <w:r w:rsidR="006527A8" w:rsidRPr="00D30DA6">
        <w:t xml:space="preserve"> m. </w:t>
      </w:r>
      <w:r w:rsidR="006527A8">
        <w:t>gruodžio</w:t>
      </w:r>
      <w:r w:rsidR="006527A8" w:rsidRPr="00D30DA6">
        <w:t xml:space="preserve"> </w:t>
      </w:r>
      <w:r w:rsidR="006527A8">
        <w:t>27</w:t>
      </w:r>
      <w:r w:rsidR="006527A8" w:rsidRPr="00D30DA6">
        <w:t xml:space="preserve"> d. nutarim</w:t>
      </w:r>
      <w:r w:rsidR="006527A8">
        <w:t>as</w:t>
      </w:r>
      <w:r w:rsidR="006527A8" w:rsidRPr="00D30DA6">
        <w:t xml:space="preserve"> Nr. </w:t>
      </w:r>
      <w:r w:rsidR="006527A8">
        <w:t>1395</w:t>
      </w:r>
      <w:r w:rsidR="004653F7" w:rsidRPr="00D30DA6">
        <w:t xml:space="preserve"> „Dėl Kelių priežiūros ir plėtros programos</w:t>
      </w:r>
      <w:r w:rsidR="008E1623" w:rsidRPr="00D30DA6">
        <w:t xml:space="preserve"> finansavimo lėšų naudojimo 201</w:t>
      </w:r>
      <w:r w:rsidR="006527A8">
        <w:t>9</w:t>
      </w:r>
      <w:r w:rsidR="004653F7" w:rsidRPr="00D30DA6">
        <w:t xml:space="preserve"> metų sąmatos patvirtinimo“, Lietuvos automobilių kelių direkcijos prie Susisiekimo ministerijos direktor</w:t>
      </w:r>
      <w:r w:rsidR="008E1623" w:rsidRPr="00D30DA6">
        <w:t xml:space="preserve">ius </w:t>
      </w:r>
      <w:r w:rsidR="006527A8" w:rsidRPr="00D30DA6">
        <w:t>201</w:t>
      </w:r>
      <w:r w:rsidR="006527A8">
        <w:t>9</w:t>
      </w:r>
      <w:r w:rsidR="006527A8" w:rsidRPr="00D30DA6">
        <w:t xml:space="preserve"> m. </w:t>
      </w:r>
      <w:r w:rsidR="006527A8">
        <w:t>kovo</w:t>
      </w:r>
      <w:r w:rsidR="006527A8" w:rsidRPr="00D30DA6">
        <w:t xml:space="preserve"> </w:t>
      </w:r>
      <w:r w:rsidR="006527A8">
        <w:t>29</w:t>
      </w:r>
      <w:r w:rsidR="006527A8" w:rsidRPr="00D30DA6">
        <w:t xml:space="preserve"> d. įsakymu Nr. V-</w:t>
      </w:r>
      <w:r w:rsidR="006527A8">
        <w:t>66</w:t>
      </w:r>
      <w:r w:rsidR="006527A8" w:rsidRPr="00D30DA6">
        <w:t xml:space="preserve"> „Dėl Kelių priežiūros ir plėtros programos finansavimo lėšų </w:t>
      </w:r>
      <w:r w:rsidR="006527A8">
        <w:t xml:space="preserve">savivaldybių institucijų valdomiems </w:t>
      </w:r>
      <w:r w:rsidR="006527A8" w:rsidRPr="00D30DA6">
        <w:t xml:space="preserve">vietinės reikšmės </w:t>
      </w:r>
      <w:r w:rsidR="006527A8">
        <w:t>viešiesiems ir vidaus keliams tiesti</w:t>
      </w:r>
      <w:r w:rsidR="006527A8" w:rsidRPr="00D30DA6">
        <w:t>, taisyti (remontuoti),</w:t>
      </w:r>
      <w:r w:rsidR="006527A8">
        <w:t xml:space="preserve"> rekonstruoti, prižiūrėti, </w:t>
      </w:r>
      <w:r w:rsidR="006527A8" w:rsidRPr="00D30DA6">
        <w:t>saugaus eismo sąlygoms užtikrinti</w:t>
      </w:r>
      <w:r w:rsidR="006527A8">
        <w:t>, šiems keliams inventorizuoti</w:t>
      </w:r>
      <w:r w:rsidR="006527A8" w:rsidRPr="00D30DA6">
        <w:t xml:space="preserve"> paskirstymo 201</w:t>
      </w:r>
      <w:r w:rsidR="006527A8">
        <w:t>9</w:t>
      </w:r>
      <w:r w:rsidR="006527A8" w:rsidRPr="00D30DA6">
        <w:t xml:space="preserve"> metais“</w:t>
      </w:r>
      <w:r w:rsidR="00994271" w:rsidRPr="00D30DA6">
        <w:t>, Rokiškio rajono savivaldybės tarybos 201</w:t>
      </w:r>
      <w:r w:rsidR="006527A8">
        <w:t>9</w:t>
      </w:r>
      <w:r w:rsidR="00994271" w:rsidRPr="00D30DA6">
        <w:t xml:space="preserve"> m. </w:t>
      </w:r>
      <w:r w:rsidR="006527A8">
        <w:t>balandžio 26</w:t>
      </w:r>
      <w:r w:rsidR="003E7153">
        <w:t xml:space="preserve"> d. sprendimas Nr. TS-102 </w:t>
      </w:r>
      <w:r w:rsidR="00994271" w:rsidRPr="00D30DA6">
        <w:t>„</w:t>
      </w:r>
      <w:r w:rsidR="006527A8">
        <w:rPr>
          <w:bCs/>
        </w:rPr>
        <w:t>Dėl R</w:t>
      </w:r>
      <w:r w:rsidR="006527A8" w:rsidRPr="006527A8">
        <w:rPr>
          <w:bCs/>
        </w:rPr>
        <w:t>okiškio rajono savivaldybės vietinės reikšmės kelių, gatvių ir takų statybos, rekonstrukcijos ar remonto 2019-2021 m. prioritetinio sąrašo patvirtinimo</w:t>
      </w:r>
      <w:r w:rsidR="003E7153">
        <w:rPr>
          <w:bCs/>
        </w:rPr>
        <w:t xml:space="preserve">“, </w:t>
      </w:r>
      <w:r w:rsidR="003E7153">
        <w:t>R</w:t>
      </w:r>
      <w:r w:rsidR="003E7153" w:rsidRPr="00BF2990">
        <w:t xml:space="preserve">okiškio rajono </w:t>
      </w:r>
      <w:proofErr w:type="spellStart"/>
      <w:r w:rsidR="003E7153" w:rsidRPr="00BF2990">
        <w:t>savivladybės</w:t>
      </w:r>
      <w:proofErr w:type="spellEnd"/>
      <w:r w:rsidR="003E7153" w:rsidRPr="00BF2990">
        <w:t xml:space="preserve"> tarybos 2019 m. balandžio 26 d. sprendim</w:t>
      </w:r>
      <w:r w:rsidR="003E7153">
        <w:t>as Nr. TS-103 „Dėl K</w:t>
      </w:r>
      <w:r w:rsidR="003E7153" w:rsidRPr="00BF2990">
        <w:t>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r w:rsidR="003E7153">
        <w:t>.</w:t>
      </w:r>
    </w:p>
    <w:p w14:paraId="66761B52" w14:textId="77777777" w:rsidR="00050075" w:rsidRPr="00D30DA6" w:rsidRDefault="00050075" w:rsidP="00D65447">
      <w:pPr>
        <w:spacing w:before="240"/>
        <w:ind w:firstLine="567"/>
        <w:jc w:val="both"/>
      </w:pPr>
      <w:r w:rsidRPr="00D30DA6">
        <w:rPr>
          <w:b/>
        </w:rPr>
        <w:t>Sprendimo projekto esmė</w:t>
      </w:r>
      <w:r w:rsidR="00492E6A" w:rsidRPr="00D30DA6">
        <w:rPr>
          <w:b/>
        </w:rPr>
        <w:t>.</w:t>
      </w:r>
      <w:r w:rsidR="00492E6A" w:rsidRPr="00D30DA6">
        <w:t xml:space="preserve"> </w:t>
      </w:r>
      <w:r w:rsidR="003E7153">
        <w:t xml:space="preserve">Praėjusio mėnesio tarybos posėdyje patvirtintas objektų </w:t>
      </w:r>
      <w:r w:rsidR="00674FC8" w:rsidRPr="00D30DA6">
        <w:t>sąrašas</w:t>
      </w:r>
      <w:r w:rsidR="003E7153">
        <w:t xml:space="preserve"> buvo pateiktas tvirtinti </w:t>
      </w:r>
      <w:proofErr w:type="spellStart"/>
      <w:r w:rsidR="003E7153">
        <w:t>Lietvuos</w:t>
      </w:r>
      <w:proofErr w:type="spellEnd"/>
      <w:r w:rsidR="003E7153">
        <w:t xml:space="preserve"> automobilių kelių direkcijai prie Susisiekimo ministerijos (toliau – LAKD).</w:t>
      </w:r>
      <w:r w:rsidR="00674FC8" w:rsidRPr="00D30DA6">
        <w:t xml:space="preserve"> </w:t>
      </w:r>
      <w:r w:rsidR="00D114DF">
        <w:t xml:space="preserve">Nors objektų sąrašas su LAKD buvo suderintas iš anksto, </w:t>
      </w:r>
      <w:r w:rsidR="00B15E18">
        <w:t>tačiau buvo</w:t>
      </w:r>
      <w:r w:rsidR="00185852">
        <w:t xml:space="preserve"> pateiktos</w:t>
      </w:r>
      <w:r w:rsidR="00D114DF">
        <w:t xml:space="preserve"> </w:t>
      </w:r>
      <w:r w:rsidR="00B035AF">
        <w:t xml:space="preserve">papildomos </w:t>
      </w:r>
      <w:r w:rsidR="00185852">
        <w:t>pastabo</w:t>
      </w:r>
      <w:r w:rsidR="00D114DF">
        <w:t>s, kad kel</w:t>
      </w:r>
      <w:r w:rsidR="005E68C9">
        <w:t>iose</w:t>
      </w:r>
      <w:r w:rsidR="00D114DF">
        <w:t xml:space="preserve"> </w:t>
      </w:r>
      <w:r w:rsidR="005E68C9">
        <w:t>eilutėse</w:t>
      </w:r>
      <w:r w:rsidR="00D114DF">
        <w:t xml:space="preserve"> objektų pavadinimai ne visai sutampa su Rokiškio rajono vietinės reikšmės viešųjų kelių ir gatvių sąraš</w:t>
      </w:r>
      <w:r w:rsidR="00185852">
        <w:t>e nurodytais</w:t>
      </w:r>
      <w:r w:rsidR="00D114DF">
        <w:t xml:space="preserve"> pavadinimais. Netikslumai nustatyti objektų sąrašo 17, 33-37, 40, 42, 45-46 eilutėse. Siekiant gauti LAKD patvirtinimą, būtina objektų sąraš</w:t>
      </w:r>
      <w:r w:rsidR="005E68C9">
        <w:t>o pavadinimuose</w:t>
      </w:r>
      <w:r w:rsidR="00D114DF">
        <w:t xml:space="preserve"> ištaisyti technines klaidas. Pažymėtina, kad šiuo sprendimu objektų eiliškumas, jų geografinės vietovės, apimtys ar skiriamos lėšos nėra keičiamos.</w:t>
      </w:r>
    </w:p>
    <w:p w14:paraId="66761B53" w14:textId="77777777" w:rsidR="00050075" w:rsidRPr="00D30DA6" w:rsidRDefault="00050075" w:rsidP="00D65447">
      <w:pPr>
        <w:spacing w:before="240"/>
        <w:ind w:firstLine="567"/>
        <w:jc w:val="both"/>
      </w:pPr>
      <w:r w:rsidRPr="00D30DA6">
        <w:rPr>
          <w:b/>
        </w:rPr>
        <w:t>Galimos pasekmės, priėmus siūlomą tarybos sprendimo projektą</w:t>
      </w:r>
      <w:r w:rsidRPr="00D30DA6">
        <w:t>:</w:t>
      </w:r>
    </w:p>
    <w:p w14:paraId="66761B54" w14:textId="77777777" w:rsidR="00050075" w:rsidRPr="00D30DA6" w:rsidRDefault="00050075" w:rsidP="00D65447">
      <w:pPr>
        <w:spacing w:before="240"/>
        <w:ind w:firstLine="567"/>
        <w:jc w:val="both"/>
      </w:pPr>
      <w:r w:rsidRPr="00D30DA6">
        <w:rPr>
          <w:b/>
        </w:rPr>
        <w:t>teigiamos</w:t>
      </w:r>
      <w:r w:rsidRPr="00D30DA6">
        <w:t xml:space="preserve"> – pagerės kelių ir gatvių būklė;</w:t>
      </w:r>
    </w:p>
    <w:p w14:paraId="66761B55" w14:textId="77777777" w:rsidR="00050075" w:rsidRPr="00D30DA6" w:rsidRDefault="00050075" w:rsidP="00D65447">
      <w:pPr>
        <w:spacing w:before="240"/>
        <w:ind w:firstLine="567"/>
        <w:jc w:val="both"/>
      </w:pPr>
      <w:r w:rsidRPr="00D30DA6">
        <w:rPr>
          <w:b/>
        </w:rPr>
        <w:t>neigiamos</w:t>
      </w:r>
      <w:r w:rsidRPr="00D30DA6">
        <w:t xml:space="preserve"> – nėra.</w:t>
      </w:r>
    </w:p>
    <w:p w14:paraId="66761B56" w14:textId="77777777" w:rsidR="00492E6A" w:rsidRPr="00D30DA6" w:rsidRDefault="00492E6A" w:rsidP="00D65447">
      <w:pPr>
        <w:spacing w:before="240"/>
        <w:ind w:firstLine="567"/>
        <w:jc w:val="both"/>
      </w:pPr>
      <w:r w:rsidRPr="00D30DA6">
        <w:rPr>
          <w:b/>
        </w:rPr>
        <w:lastRenderedPageBreak/>
        <w:t>Kokia sprendimo nauda Rokiškio rajono gyventojams.</w:t>
      </w:r>
      <w:r w:rsidR="00994271" w:rsidRPr="00D30DA6">
        <w:rPr>
          <w:b/>
        </w:rPr>
        <w:t xml:space="preserve">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66761B57" w14:textId="77777777" w:rsidR="00050075" w:rsidRPr="00D30DA6" w:rsidRDefault="00050075" w:rsidP="00D65447">
      <w:pPr>
        <w:spacing w:before="240"/>
        <w:ind w:firstLine="567"/>
        <w:jc w:val="both"/>
      </w:pPr>
      <w:r w:rsidRPr="00D30DA6">
        <w:rPr>
          <w:b/>
        </w:rPr>
        <w:t>Finansavimo šaltiniai ir lėšų poreikis</w:t>
      </w:r>
      <w:r w:rsidRPr="00D30DA6">
        <w:t xml:space="preserve">. Kelių priežiūros ir plėtros programa. </w:t>
      </w:r>
    </w:p>
    <w:p w14:paraId="66761B58" w14:textId="77777777" w:rsidR="00050075" w:rsidRPr="00D30DA6" w:rsidRDefault="00050075" w:rsidP="00D65447">
      <w:pPr>
        <w:spacing w:before="240"/>
        <w:ind w:firstLine="567"/>
        <w:jc w:val="both"/>
        <w:rPr>
          <w:b/>
        </w:rPr>
      </w:pPr>
      <w:r w:rsidRPr="00D30DA6">
        <w:rPr>
          <w:b/>
        </w:rPr>
        <w:t>Suderinamumas su Lietuvos Respublikos galioja</w:t>
      </w:r>
      <w:r w:rsidR="0003081D" w:rsidRPr="00D30DA6">
        <w:rPr>
          <w:b/>
        </w:rPr>
        <w:t>nčiais teisės norminiais aktais</w:t>
      </w:r>
    </w:p>
    <w:p w14:paraId="66761B59" w14:textId="77777777" w:rsidR="00050075" w:rsidRPr="00D30DA6" w:rsidRDefault="00050075" w:rsidP="00D65447">
      <w:pPr>
        <w:spacing w:before="240"/>
        <w:ind w:firstLine="567"/>
        <w:jc w:val="both"/>
        <w:rPr>
          <w:b/>
        </w:rPr>
      </w:pPr>
      <w:r w:rsidRPr="00D30DA6">
        <w:t>Projektas neprieštarauja galiojantiems teisės aktams.</w:t>
      </w:r>
    </w:p>
    <w:p w14:paraId="66761B5A" w14:textId="40A87028" w:rsidR="00302E68" w:rsidRPr="00D30DA6" w:rsidRDefault="00302E68" w:rsidP="00D65447">
      <w:pPr>
        <w:spacing w:before="240"/>
        <w:ind w:firstLine="567"/>
        <w:jc w:val="both"/>
      </w:pPr>
      <w:r w:rsidRPr="00D30DA6">
        <w:rPr>
          <w:b/>
        </w:rPr>
        <w:t xml:space="preserve">Antikorupcinis vertinimas. </w:t>
      </w:r>
      <w:r w:rsidRPr="00D30DA6">
        <w:t xml:space="preserve">Teisės akte nenumatoma reguliuoti visuomeninių santykių, susijusių su LR </w:t>
      </w:r>
      <w:r w:rsidR="00B94522">
        <w:t>korupcijos</w:t>
      </w:r>
      <w:r w:rsidRPr="00D30DA6">
        <w:t xml:space="preserve"> prevencijos įstatymo 8 straipsnio 1 dalyje numatytais veiksniais, todėl teisės aktas nevertintinas antikorupciniu požiūriu. </w:t>
      </w:r>
    </w:p>
    <w:p w14:paraId="66761B5B" w14:textId="77777777" w:rsidR="00050075" w:rsidRPr="00D30DA6" w:rsidRDefault="00050075" w:rsidP="006F1213">
      <w:pPr>
        <w:jc w:val="both"/>
      </w:pPr>
    </w:p>
    <w:p w14:paraId="66761B5C" w14:textId="77777777" w:rsidR="00050075" w:rsidRPr="00D30DA6" w:rsidRDefault="00050075" w:rsidP="006F1213">
      <w:pPr>
        <w:jc w:val="both"/>
      </w:pPr>
    </w:p>
    <w:p w14:paraId="66761B5D" w14:textId="77777777" w:rsidR="00050075" w:rsidRPr="00D30DA6" w:rsidRDefault="00050075" w:rsidP="006F1213">
      <w:pPr>
        <w:jc w:val="both"/>
      </w:pPr>
      <w:r w:rsidRPr="00D30DA6">
        <w:t xml:space="preserve">Statybos ir infrastruktūros plėtros skyriaus </w:t>
      </w:r>
    </w:p>
    <w:p w14:paraId="66761B5E"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63674E">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083D" w14:textId="77777777" w:rsidR="00223884" w:rsidRDefault="00223884" w:rsidP="00D65447">
      <w:r>
        <w:separator/>
      </w:r>
    </w:p>
  </w:endnote>
  <w:endnote w:type="continuationSeparator" w:id="0">
    <w:p w14:paraId="663A5341" w14:textId="77777777" w:rsidR="00223884" w:rsidRDefault="00223884" w:rsidP="00D6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DA2D" w14:textId="77777777" w:rsidR="00223884" w:rsidRDefault="00223884" w:rsidP="00D65447">
      <w:r>
        <w:separator/>
      </w:r>
    </w:p>
  </w:footnote>
  <w:footnote w:type="continuationSeparator" w:id="0">
    <w:p w14:paraId="73F74E8D" w14:textId="77777777" w:rsidR="00223884" w:rsidRDefault="00223884" w:rsidP="00D6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9A15" w14:textId="3255406C" w:rsidR="00D65447" w:rsidRPr="00D65447" w:rsidRDefault="00D65447" w:rsidP="00D65447">
    <w:pPr>
      <w:pStyle w:val="Antrats"/>
      <w:jc w:val="right"/>
      <w:rPr>
        <w:sz w:val="24"/>
      </w:rPr>
    </w:pPr>
    <w:proofErr w:type="spellStart"/>
    <w:r w:rsidRPr="00D65447">
      <w:rPr>
        <w:sz w:val="24"/>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3081D"/>
    <w:rsid w:val="00043F02"/>
    <w:rsid w:val="00046F59"/>
    <w:rsid w:val="00050075"/>
    <w:rsid w:val="00055CE9"/>
    <w:rsid w:val="00060FD4"/>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85852"/>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3884"/>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3B6"/>
    <w:rsid w:val="00355719"/>
    <w:rsid w:val="003575A7"/>
    <w:rsid w:val="00366E5E"/>
    <w:rsid w:val="00367A2A"/>
    <w:rsid w:val="00367FC5"/>
    <w:rsid w:val="00374435"/>
    <w:rsid w:val="003826AA"/>
    <w:rsid w:val="003D14C8"/>
    <w:rsid w:val="003D7DE7"/>
    <w:rsid w:val="003E1C30"/>
    <w:rsid w:val="003E7153"/>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4489A"/>
    <w:rsid w:val="00555A28"/>
    <w:rsid w:val="005564F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8C9"/>
    <w:rsid w:val="005E697A"/>
    <w:rsid w:val="00603359"/>
    <w:rsid w:val="00603566"/>
    <w:rsid w:val="00613DB1"/>
    <w:rsid w:val="006338AA"/>
    <w:rsid w:val="00634A52"/>
    <w:rsid w:val="0063674E"/>
    <w:rsid w:val="00647CE6"/>
    <w:rsid w:val="006527A8"/>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1050"/>
    <w:rsid w:val="006D3F17"/>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035AF"/>
    <w:rsid w:val="00B106BF"/>
    <w:rsid w:val="00B12461"/>
    <w:rsid w:val="00B15E18"/>
    <w:rsid w:val="00B20D2D"/>
    <w:rsid w:val="00B232F0"/>
    <w:rsid w:val="00B34906"/>
    <w:rsid w:val="00B44763"/>
    <w:rsid w:val="00B531C2"/>
    <w:rsid w:val="00B54B96"/>
    <w:rsid w:val="00B55FD4"/>
    <w:rsid w:val="00B572FD"/>
    <w:rsid w:val="00B60641"/>
    <w:rsid w:val="00B632E1"/>
    <w:rsid w:val="00B7118A"/>
    <w:rsid w:val="00B83D7C"/>
    <w:rsid w:val="00B875C8"/>
    <w:rsid w:val="00B94522"/>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2990"/>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14DF"/>
    <w:rsid w:val="00D12FFA"/>
    <w:rsid w:val="00D21B77"/>
    <w:rsid w:val="00D24C36"/>
    <w:rsid w:val="00D30695"/>
    <w:rsid w:val="00D30DA6"/>
    <w:rsid w:val="00D341FE"/>
    <w:rsid w:val="00D42F16"/>
    <w:rsid w:val="00D43EE8"/>
    <w:rsid w:val="00D44E68"/>
    <w:rsid w:val="00D45FD2"/>
    <w:rsid w:val="00D60A6E"/>
    <w:rsid w:val="00D65447"/>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5DC6"/>
    <w:rsid w:val="00EF0EF8"/>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D7C7D"/>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6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D65447"/>
    <w:pPr>
      <w:tabs>
        <w:tab w:val="center" w:pos="4680"/>
        <w:tab w:val="right" w:pos="9360"/>
      </w:tabs>
    </w:pPr>
  </w:style>
  <w:style w:type="character" w:customStyle="1" w:styleId="PoratDiagrama">
    <w:name w:val="Poraštė Diagrama"/>
    <w:basedOn w:val="Numatytasispastraiposriftas"/>
    <w:link w:val="Porat"/>
    <w:uiPriority w:val="99"/>
    <w:rsid w:val="00D654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D65447"/>
    <w:pPr>
      <w:tabs>
        <w:tab w:val="center" w:pos="4680"/>
        <w:tab w:val="right" w:pos="9360"/>
      </w:tabs>
    </w:pPr>
  </w:style>
  <w:style w:type="character" w:customStyle="1" w:styleId="PoratDiagrama">
    <w:name w:val="Poraštė Diagrama"/>
    <w:basedOn w:val="Numatytasispastraiposriftas"/>
    <w:link w:val="Porat"/>
    <w:uiPriority w:val="99"/>
    <w:rsid w:val="00D654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3</cp:revision>
  <cp:lastPrinted>2019-04-15T12:24:00Z</cp:lastPrinted>
  <dcterms:created xsi:type="dcterms:W3CDTF">2019-05-22T08:39:00Z</dcterms:created>
  <dcterms:modified xsi:type="dcterms:W3CDTF">2019-05-23T06:43:00Z</dcterms:modified>
</cp:coreProperties>
</file>