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5D" w:rsidRPr="003A0808" w:rsidRDefault="00DB595D" w:rsidP="006779F2">
      <w:pPr>
        <w:jc w:val="center"/>
        <w:rPr>
          <w:lang w:val="lt-LT"/>
        </w:rPr>
      </w:pPr>
      <w:r w:rsidRPr="003A0808">
        <w:rPr>
          <w:b/>
          <w:lang w:val="lt-LT"/>
        </w:rPr>
        <w:t>ROKIŠKIO RAJONO SAVIVALDYBĖS ADMINISTRACIJA</w:t>
      </w:r>
    </w:p>
    <w:p w:rsidR="00DB595D" w:rsidRPr="003A0808" w:rsidRDefault="00DB595D" w:rsidP="006779F2">
      <w:pPr>
        <w:rPr>
          <w:b/>
          <w:lang w:val="lt-LT"/>
        </w:rPr>
      </w:pPr>
    </w:p>
    <w:p w:rsidR="00DB595D" w:rsidRPr="003A0808" w:rsidRDefault="00DB595D" w:rsidP="006779F2">
      <w:pPr>
        <w:jc w:val="center"/>
        <w:rPr>
          <w:b/>
          <w:lang w:val="lt-LT"/>
        </w:rPr>
      </w:pPr>
    </w:p>
    <w:p w:rsidR="00DB595D" w:rsidRPr="003A0808" w:rsidRDefault="00DB595D" w:rsidP="006779F2">
      <w:pPr>
        <w:ind w:left="6379"/>
        <w:rPr>
          <w:lang w:val="lt-LT"/>
        </w:rPr>
      </w:pPr>
      <w:r w:rsidRPr="003A0808">
        <w:rPr>
          <w:lang w:val="lt-LT"/>
        </w:rPr>
        <w:t>TVIRTINU</w:t>
      </w:r>
    </w:p>
    <w:p w:rsidR="00DB595D" w:rsidRPr="003A0808" w:rsidRDefault="00DB595D" w:rsidP="006779F2">
      <w:pPr>
        <w:ind w:left="6379"/>
        <w:rPr>
          <w:lang w:val="lt-LT"/>
        </w:rPr>
      </w:pPr>
      <w:r w:rsidRPr="003A0808">
        <w:rPr>
          <w:lang w:val="lt-LT"/>
        </w:rPr>
        <w:t>Rokiškio rajono savivaldybės administracijos direktorius</w:t>
      </w:r>
    </w:p>
    <w:p w:rsidR="00DB595D" w:rsidRPr="003A0808" w:rsidRDefault="00DB595D" w:rsidP="006779F2">
      <w:pPr>
        <w:ind w:left="6379"/>
        <w:rPr>
          <w:lang w:val="lt-LT"/>
        </w:rPr>
      </w:pPr>
    </w:p>
    <w:p w:rsidR="00DB595D" w:rsidRPr="003A0808" w:rsidRDefault="00DB595D" w:rsidP="006779F2">
      <w:pPr>
        <w:ind w:left="6379"/>
        <w:rPr>
          <w:lang w:val="lt-LT"/>
        </w:rPr>
      </w:pPr>
      <w:r w:rsidRPr="003A0808">
        <w:rPr>
          <w:lang w:val="lt-LT"/>
        </w:rPr>
        <w:t>(Parašas)</w:t>
      </w:r>
    </w:p>
    <w:p w:rsidR="00DB595D" w:rsidRPr="003A0808" w:rsidRDefault="00DB595D" w:rsidP="006779F2">
      <w:pPr>
        <w:ind w:left="6379"/>
        <w:rPr>
          <w:lang w:val="lt-LT"/>
        </w:rPr>
      </w:pPr>
      <w:r w:rsidRPr="003A0808">
        <w:rPr>
          <w:lang w:val="lt-LT"/>
        </w:rPr>
        <w:t>Andrius Burnickas</w:t>
      </w:r>
    </w:p>
    <w:p w:rsidR="00DB595D" w:rsidRPr="003A0808" w:rsidRDefault="00DB595D" w:rsidP="006779F2">
      <w:pPr>
        <w:jc w:val="center"/>
        <w:rPr>
          <w:b/>
          <w:lang w:val="lt-LT"/>
        </w:rPr>
      </w:pPr>
    </w:p>
    <w:p w:rsidR="00DB595D" w:rsidRPr="003A0808" w:rsidRDefault="00DB595D" w:rsidP="006779F2">
      <w:pPr>
        <w:ind w:firstLine="6379"/>
        <w:rPr>
          <w:lang w:val="lt-LT"/>
        </w:rPr>
      </w:pPr>
      <w:r w:rsidRPr="003A0808">
        <w:rPr>
          <w:lang w:val="lt-LT"/>
        </w:rPr>
        <w:t xml:space="preserve">(Data) </w:t>
      </w:r>
    </w:p>
    <w:p w:rsidR="00DB595D" w:rsidRPr="003A0808" w:rsidRDefault="00DB595D" w:rsidP="006779F2">
      <w:pPr>
        <w:ind w:firstLine="6379"/>
        <w:rPr>
          <w:lang w:val="lt-LT"/>
        </w:rPr>
      </w:pPr>
    </w:p>
    <w:p w:rsidR="00DB595D" w:rsidRPr="003A0808" w:rsidRDefault="00DB595D" w:rsidP="006779F2">
      <w:pPr>
        <w:pStyle w:val="Pagrindinistekstas10"/>
        <w:ind w:firstLine="0"/>
        <w:jc w:val="center"/>
        <w:rPr>
          <w:rFonts w:ascii="Times New Roman" w:hAnsi="Times New Roman"/>
          <w:b/>
          <w:sz w:val="24"/>
          <w:szCs w:val="24"/>
          <w:lang w:val="lt-LT"/>
        </w:rPr>
      </w:pPr>
      <w:r w:rsidRPr="003A0808">
        <w:rPr>
          <w:rFonts w:ascii="Times New Roman" w:hAnsi="Times New Roman"/>
          <w:b/>
          <w:sz w:val="24"/>
          <w:szCs w:val="24"/>
          <w:lang w:val="lt-LT"/>
        </w:rPr>
        <w:t>ADMINISTRACINĖS PASLAUGOS TEIKIMO APRAŠYMAS</w:t>
      </w:r>
    </w:p>
    <w:p w:rsidR="00DB595D" w:rsidRPr="003A0808" w:rsidRDefault="00DB595D" w:rsidP="00DB595D">
      <w:pPr>
        <w:jc w:val="center"/>
        <w:rPr>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2"/>
        <w:gridCol w:w="4320"/>
      </w:tblGrid>
      <w:tr w:rsidR="00AF7853" w:rsidRPr="00B50F93">
        <w:trPr>
          <w:tblHeader/>
        </w:trPr>
        <w:tc>
          <w:tcPr>
            <w:tcW w:w="636" w:type="dxa"/>
            <w:shd w:val="clear" w:color="auto" w:fill="auto"/>
          </w:tcPr>
          <w:p w:rsidR="00AF7853" w:rsidRPr="00B50F93" w:rsidRDefault="00AF7853" w:rsidP="00186CD0">
            <w:pPr>
              <w:pStyle w:val="Lentelinis"/>
              <w:rPr>
                <w:b/>
              </w:rPr>
            </w:pPr>
            <w:r w:rsidRPr="00B50F93">
              <w:rPr>
                <w:b/>
              </w:rPr>
              <w:t>Eil. Nr.</w:t>
            </w:r>
          </w:p>
        </w:tc>
        <w:tc>
          <w:tcPr>
            <w:tcW w:w="4512" w:type="dxa"/>
            <w:shd w:val="clear" w:color="auto" w:fill="auto"/>
          </w:tcPr>
          <w:p w:rsidR="00AF7853" w:rsidRPr="00B50F93" w:rsidRDefault="00AF7853" w:rsidP="00186CD0">
            <w:pPr>
              <w:pStyle w:val="Lentelinis"/>
              <w:jc w:val="center"/>
              <w:rPr>
                <w:b/>
              </w:rPr>
            </w:pPr>
            <w:r w:rsidRPr="00B50F93">
              <w:rPr>
                <w:b/>
              </w:rPr>
              <w:t>Pavadinimas</w:t>
            </w:r>
          </w:p>
        </w:tc>
        <w:tc>
          <w:tcPr>
            <w:tcW w:w="4320" w:type="dxa"/>
            <w:shd w:val="clear" w:color="auto" w:fill="auto"/>
          </w:tcPr>
          <w:p w:rsidR="00AF7853" w:rsidRPr="00B50F93" w:rsidRDefault="00AF7853" w:rsidP="00186CD0">
            <w:pPr>
              <w:pStyle w:val="Lentelinis"/>
              <w:jc w:val="center"/>
              <w:rPr>
                <w:b/>
              </w:rPr>
            </w:pPr>
            <w:r w:rsidRPr="00B50F93">
              <w:rPr>
                <w:b/>
              </w:rPr>
              <w:t>Aprašymo turinys</w:t>
            </w:r>
          </w:p>
        </w:tc>
      </w:tr>
      <w:tr w:rsidR="000E2F67" w:rsidRPr="00B50F93">
        <w:tc>
          <w:tcPr>
            <w:tcW w:w="636" w:type="dxa"/>
            <w:shd w:val="clear" w:color="auto" w:fill="auto"/>
          </w:tcPr>
          <w:p w:rsidR="000E2F67" w:rsidRPr="00B50F93" w:rsidRDefault="000E2F67" w:rsidP="00DB595D">
            <w:pPr>
              <w:pStyle w:val="Lentelinis"/>
              <w:spacing w:line="360" w:lineRule="auto"/>
            </w:pPr>
            <w:r w:rsidRPr="00B50F93">
              <w:t>1.</w:t>
            </w:r>
          </w:p>
        </w:tc>
        <w:tc>
          <w:tcPr>
            <w:tcW w:w="4512" w:type="dxa"/>
            <w:shd w:val="clear" w:color="auto" w:fill="auto"/>
          </w:tcPr>
          <w:p w:rsidR="000E2F67" w:rsidRPr="00B50F93" w:rsidRDefault="000E2F67" w:rsidP="00DB595D">
            <w:pPr>
              <w:pStyle w:val="Lentelinis"/>
            </w:pPr>
            <w:r w:rsidRPr="00B50F93">
              <w:t xml:space="preserve">Administracinės paslaugos pavadinimas </w:t>
            </w:r>
          </w:p>
        </w:tc>
        <w:tc>
          <w:tcPr>
            <w:tcW w:w="4320" w:type="dxa"/>
            <w:shd w:val="clear" w:color="auto" w:fill="auto"/>
          </w:tcPr>
          <w:p w:rsidR="000E2F67" w:rsidRPr="00C34FB1" w:rsidRDefault="00632BF1" w:rsidP="00C34FB1">
            <w:pPr>
              <w:pStyle w:val="Lentelinis"/>
            </w:pPr>
            <w:r w:rsidRPr="00C34FB1">
              <w:rPr>
                <w:color w:val="000000" w:themeColor="text1"/>
                <w:shd w:val="clear" w:color="auto" w:fill="FFFFFF"/>
              </w:rPr>
              <w:t>Paslauga suteikiama asmenims, norintiems gauti leidimą organizuoti renginį</w:t>
            </w:r>
            <w:r w:rsidR="00C34FB1" w:rsidRPr="00C34FB1">
              <w:rPr>
                <w:color w:val="000000" w:themeColor="text1"/>
              </w:rPr>
              <w:t xml:space="preserve"> </w:t>
            </w:r>
            <w:r w:rsidR="00C34FB1" w:rsidRPr="00C34FB1">
              <w:rPr>
                <w:color w:val="000000" w:themeColor="text1"/>
              </w:rPr>
              <w:t>Rokiškio rajono savivaldybės viešosiose vietose</w:t>
            </w:r>
            <w:r w:rsidRPr="00C34FB1">
              <w:rPr>
                <w:color w:val="000000" w:themeColor="text1"/>
                <w:shd w:val="clear" w:color="auto" w:fill="FFFFFF"/>
              </w:rPr>
              <w:t>.</w:t>
            </w:r>
          </w:p>
        </w:tc>
      </w:tr>
      <w:tr w:rsidR="000E2F67" w:rsidRPr="00B50F93">
        <w:tc>
          <w:tcPr>
            <w:tcW w:w="636" w:type="dxa"/>
            <w:shd w:val="clear" w:color="auto" w:fill="auto"/>
          </w:tcPr>
          <w:p w:rsidR="000E2F67" w:rsidRPr="00B50F93" w:rsidRDefault="000E2F67" w:rsidP="00DB595D">
            <w:pPr>
              <w:pStyle w:val="Lentelinis"/>
              <w:spacing w:line="360" w:lineRule="auto"/>
            </w:pPr>
            <w:r w:rsidRPr="00B50F93">
              <w:t>2.</w:t>
            </w:r>
          </w:p>
        </w:tc>
        <w:tc>
          <w:tcPr>
            <w:tcW w:w="4512" w:type="dxa"/>
            <w:shd w:val="clear" w:color="auto" w:fill="auto"/>
          </w:tcPr>
          <w:p w:rsidR="000E2F67" w:rsidRPr="00B50F93" w:rsidRDefault="000E2F67" w:rsidP="00DB595D">
            <w:pPr>
              <w:pStyle w:val="Lentelinis"/>
            </w:pPr>
            <w:r w:rsidRPr="00FA5B66">
              <w:t>Teisės aktai, reguliuojantys administracinės paslaugos teikimą</w:t>
            </w:r>
          </w:p>
        </w:tc>
        <w:tc>
          <w:tcPr>
            <w:tcW w:w="4320" w:type="dxa"/>
            <w:shd w:val="clear" w:color="auto" w:fill="auto"/>
          </w:tcPr>
          <w:p w:rsidR="003F18F0" w:rsidRPr="00B50F93" w:rsidRDefault="00AF7995" w:rsidP="000A58A9">
            <w:pPr>
              <w:pStyle w:val="Lentelinis"/>
            </w:pPr>
            <w:r>
              <w:t xml:space="preserve">Rokiškio </w:t>
            </w:r>
            <w:r w:rsidR="000A58A9">
              <w:t>rajono savivaldybės tarybos 2021</w:t>
            </w:r>
            <w:r w:rsidR="00014A68">
              <w:t xml:space="preserve"> </w:t>
            </w:r>
            <w:r w:rsidR="00ED02ED">
              <w:t xml:space="preserve">m. </w:t>
            </w:r>
            <w:r w:rsidR="000A58A9">
              <w:t>lapkričio 26</w:t>
            </w:r>
            <w:r w:rsidR="0007187C">
              <w:t xml:space="preserve"> </w:t>
            </w:r>
            <w:r>
              <w:t>d.</w:t>
            </w:r>
            <w:r w:rsidR="000A58A9">
              <w:t xml:space="preserve"> sprendimas Nr. TS-237</w:t>
            </w:r>
            <w:r w:rsidR="00014A68">
              <w:t xml:space="preserve"> „Dėl R</w:t>
            </w:r>
            <w:r>
              <w:t>enginių organizavimo Rokiškio rajono savivaldybės viešose vietose taisyklių patvirtinimo“</w:t>
            </w:r>
            <w:r w:rsidR="00ED02ED">
              <w:t xml:space="preserve">. </w:t>
            </w:r>
          </w:p>
        </w:tc>
      </w:tr>
      <w:tr w:rsidR="000E2F67" w:rsidRPr="00293EEA">
        <w:tc>
          <w:tcPr>
            <w:tcW w:w="636" w:type="dxa"/>
            <w:shd w:val="clear" w:color="auto" w:fill="auto"/>
          </w:tcPr>
          <w:p w:rsidR="000E2F67" w:rsidRPr="00B50F93" w:rsidRDefault="000E2F67" w:rsidP="00DB595D">
            <w:pPr>
              <w:pStyle w:val="Lentelinis"/>
              <w:spacing w:line="360" w:lineRule="auto"/>
            </w:pPr>
            <w:r w:rsidRPr="00B50F93">
              <w:t>3.</w:t>
            </w:r>
          </w:p>
        </w:tc>
        <w:tc>
          <w:tcPr>
            <w:tcW w:w="4512" w:type="dxa"/>
            <w:shd w:val="clear" w:color="auto" w:fill="auto"/>
          </w:tcPr>
          <w:p w:rsidR="000E2F67" w:rsidRPr="00FA5B66" w:rsidRDefault="000E2F67" w:rsidP="00DB595D">
            <w:pPr>
              <w:pStyle w:val="Lentelinis"/>
            </w:pPr>
            <w:r w:rsidRPr="00FA5B66">
              <w:t>Informacija ir dokumentai, kuriuos turi pateikti asmuo</w:t>
            </w:r>
          </w:p>
        </w:tc>
        <w:tc>
          <w:tcPr>
            <w:tcW w:w="4320" w:type="dxa"/>
            <w:shd w:val="clear" w:color="auto" w:fill="auto"/>
          </w:tcPr>
          <w:p w:rsidR="00293EEA" w:rsidRPr="00B81D42" w:rsidRDefault="00014A68" w:rsidP="003F18F0">
            <w:pPr>
              <w:pStyle w:val="Lentelinis"/>
              <w:rPr>
                <w:color w:val="000000" w:themeColor="text1"/>
              </w:rPr>
            </w:pPr>
            <w:r>
              <w:t>Renginio organizatorius</w:t>
            </w:r>
            <w:r w:rsidR="00F94636">
              <w:t xml:space="preserve"> ne vėliau kaip prieš 14 dienų iki renginio organizavimo dienos turi pateikti rajono savivaldybės administracijos direktoriui nustatytos formos p</w:t>
            </w:r>
            <w:r w:rsidR="00F10E23">
              <w:t>rašymą</w:t>
            </w:r>
            <w:r w:rsidR="00F94636">
              <w:t xml:space="preserve"> leisti </w:t>
            </w:r>
            <w:r w:rsidR="00F94636" w:rsidRPr="00B81D42">
              <w:rPr>
                <w:color w:val="000000" w:themeColor="text1"/>
              </w:rPr>
              <w:t>org</w:t>
            </w:r>
            <w:r w:rsidR="00F10E23" w:rsidRPr="00B81D42">
              <w:rPr>
                <w:color w:val="000000" w:themeColor="text1"/>
              </w:rPr>
              <w:t>anizuoti renginį.</w:t>
            </w:r>
          </w:p>
          <w:p w:rsidR="00293EEA" w:rsidRPr="00293EEA" w:rsidRDefault="00293EEA" w:rsidP="00B81D42">
            <w:pPr>
              <w:tabs>
                <w:tab w:val="left" w:pos="709"/>
              </w:tabs>
              <w:ind w:firstLine="239"/>
              <w:jc w:val="both"/>
              <w:rPr>
                <w:b/>
                <w:lang w:val="lt-LT"/>
              </w:rPr>
            </w:pPr>
            <w:r w:rsidRPr="00293EEA">
              <w:rPr>
                <w:b/>
                <w:lang w:val="lt-LT"/>
              </w:rPr>
              <w:t>Kartu su prašymu renginio organizatorius pateikia:</w:t>
            </w:r>
          </w:p>
          <w:p w:rsidR="00293EEA" w:rsidRPr="00293EEA" w:rsidRDefault="00293EEA" w:rsidP="00B81D42">
            <w:pPr>
              <w:tabs>
                <w:tab w:val="left" w:pos="709"/>
              </w:tabs>
              <w:ind w:firstLine="239"/>
              <w:jc w:val="both"/>
              <w:rPr>
                <w:lang w:val="lt-LT"/>
              </w:rPr>
            </w:pPr>
            <w:r w:rsidRPr="00293EEA">
              <w:rPr>
                <w:lang w:val="lt-LT"/>
              </w:rPr>
              <w:t>1. juridinio asmens registravimo kopiją, o fizinis asmuo - fizinio asmens tapatybę patvirtinančio dokumento kopiją ir verslo liudijimo ar pažymos kopiją;</w:t>
            </w:r>
          </w:p>
          <w:p w:rsidR="00293EEA" w:rsidRPr="00293EEA" w:rsidRDefault="00293EEA" w:rsidP="00B81D42">
            <w:pPr>
              <w:tabs>
                <w:tab w:val="left" w:pos="709"/>
              </w:tabs>
              <w:ind w:firstLine="239"/>
              <w:jc w:val="both"/>
              <w:rPr>
                <w:lang w:val="lt-LT"/>
              </w:rPr>
            </w:pPr>
            <w:r w:rsidRPr="00293EEA">
              <w:rPr>
                <w:lang w:val="lt-LT"/>
              </w:rPr>
              <w:t>2. renginio vietos schemą (scenos ir kitų įrenginių, pvz.: prekybos vietų, palapinių, kepsninių, šašlykinių, laužų, tualetų, pirotechnikos priemonių naudojimo ar kt., išdėstymą). Jei renginio metu bus naudojama atvira ugnis, degūs skysčiai ar pirotechnikos priemonės, schemą privaloma suderinti su Priešgaisrinės apsaugos ir gelbėjimo departamento Panevėžio priešgaisrinės gelbėjimo valdybos Rokiškio priešgaisrinės gelbėjimo tarnyba prieš pateikiant prašymą;</w:t>
            </w:r>
          </w:p>
          <w:p w:rsidR="00293EEA" w:rsidRPr="00293EEA" w:rsidRDefault="00293EEA" w:rsidP="00B81D42">
            <w:pPr>
              <w:tabs>
                <w:tab w:val="left" w:pos="709"/>
              </w:tabs>
              <w:ind w:firstLine="239"/>
              <w:jc w:val="both"/>
              <w:rPr>
                <w:lang w:val="lt-LT"/>
              </w:rPr>
            </w:pPr>
            <w:r w:rsidRPr="00293EEA">
              <w:rPr>
                <w:lang w:val="lt-LT"/>
              </w:rPr>
              <w:t xml:space="preserve">3. jei renginio vietos sutvarkymą (teritorijos išvalymo, šiukšlių surinkimo ir pan.) užtikrina specializuota įmonė, </w:t>
            </w:r>
            <w:r w:rsidRPr="00293EEA">
              <w:rPr>
                <w:lang w:val="lt-LT"/>
              </w:rPr>
              <w:lastRenderedPageBreak/>
              <w:t>pateikiama sutarties ar patvirtinto užsakymo kopija;</w:t>
            </w:r>
          </w:p>
          <w:p w:rsidR="00293EEA" w:rsidRPr="00293EEA" w:rsidRDefault="00293EEA" w:rsidP="00B81D42">
            <w:pPr>
              <w:tabs>
                <w:tab w:val="left" w:pos="709"/>
              </w:tabs>
              <w:ind w:firstLine="239"/>
              <w:jc w:val="both"/>
              <w:rPr>
                <w:lang w:val="lt-LT"/>
              </w:rPr>
            </w:pPr>
            <w:r w:rsidRPr="00293EEA">
              <w:rPr>
                <w:lang w:val="lt-LT"/>
              </w:rPr>
              <w:t>4. jei renginio dalyvių saugumą ir viešąją tvarką užtikrina specializuota įmonė, pateikiama sutarties ar patvirtinto užsakymo kopija ir raštu informuojama policija;</w:t>
            </w:r>
          </w:p>
          <w:p w:rsidR="00293EEA" w:rsidRPr="00293EEA" w:rsidRDefault="00293EEA" w:rsidP="00B81D42">
            <w:pPr>
              <w:tabs>
                <w:tab w:val="left" w:pos="709"/>
              </w:tabs>
              <w:ind w:firstLine="239"/>
              <w:jc w:val="both"/>
              <w:rPr>
                <w:lang w:val="lt-LT"/>
              </w:rPr>
            </w:pPr>
            <w:r w:rsidRPr="00293EEA">
              <w:rPr>
                <w:lang w:val="lt-LT"/>
              </w:rPr>
              <w:t>5. jei renginys komercinis, mokamojo pavedimo su banko žymomis arba kvito, patvirtinančio, kad sumokėta nustatyto dydžio vietinė rinkliava, kopiją;</w:t>
            </w:r>
          </w:p>
          <w:p w:rsidR="00B81D42" w:rsidRDefault="00293EEA" w:rsidP="00B81D42">
            <w:pPr>
              <w:tabs>
                <w:tab w:val="left" w:pos="709"/>
              </w:tabs>
              <w:ind w:firstLine="239"/>
              <w:jc w:val="both"/>
              <w:rPr>
                <w:lang w:val="lt-LT" w:eastAsia="lt-LT"/>
              </w:rPr>
            </w:pPr>
            <w:r w:rsidRPr="00293EEA">
              <w:rPr>
                <w:lang w:val="lt-LT"/>
              </w:rPr>
              <w:t xml:space="preserve">6 jei </w:t>
            </w:r>
            <w:r w:rsidRPr="00293EEA">
              <w:rPr>
                <w:lang w:val="lt-LT" w:eastAsia="lt-LT"/>
              </w:rPr>
              <w:t>renginio metu planuojama apriboti transporto eismą atskirose gatvėse ar jų atkarpose, organizatorius pateikia gatvių uždarymo ir saugumo užtikrinimo planą (schemą) ir jį paaiškinantį informacinį pranešimą su nurodytu visuomenės informavimo subjekto pavadinimu, kuriame jis bus viešinamas. Prieš pateikiant, planą privaloma suderinti su seniūnija, kurio</w:t>
            </w:r>
            <w:r w:rsidR="00B81D42">
              <w:rPr>
                <w:lang w:val="lt-LT" w:eastAsia="lt-LT"/>
              </w:rPr>
              <w:t>s teritorijoje vyksta renginys;</w:t>
            </w:r>
          </w:p>
          <w:p w:rsidR="00293EEA" w:rsidRPr="00B81D42" w:rsidRDefault="00B81D42" w:rsidP="00B81D42">
            <w:pPr>
              <w:tabs>
                <w:tab w:val="left" w:pos="522"/>
              </w:tabs>
              <w:ind w:firstLine="239"/>
              <w:jc w:val="both"/>
              <w:rPr>
                <w:lang w:val="lt-LT" w:eastAsia="lt-LT"/>
              </w:rPr>
            </w:pPr>
            <w:r>
              <w:rPr>
                <w:lang w:val="lt-LT" w:eastAsia="lt-LT"/>
              </w:rPr>
              <w:t xml:space="preserve">7. </w:t>
            </w:r>
            <w:r w:rsidR="00293EEA" w:rsidRPr="00293EEA">
              <w:rPr>
                <w:lang w:val="lt-LT"/>
              </w:rPr>
              <w:t xml:space="preserve">jei renginio metu bus organizuojamos parodomosios ir kitokios sporto varžybos, jei jis bus susijęs su neįprastu dalyvių ir / ar žiūrovų fiziniu ar emociniu krūviu, jei renginys vyks ekstremaliomis sąlygomis, pateikiama kvalifikuotos medicinos pagalbos paslaugų teikimo sutarties ar patvirtinto užsakymo kopija; </w:t>
            </w:r>
          </w:p>
          <w:p w:rsidR="003F18F0" w:rsidRPr="00B50F93" w:rsidRDefault="00293EEA" w:rsidP="00B81D42">
            <w:pPr>
              <w:pStyle w:val="Lentelinis"/>
              <w:ind w:firstLine="239"/>
            </w:pPr>
            <w:r w:rsidRPr="00293EEA">
              <w:t>8. kitų su renginio specifika susijusių dokumentų kopijas, kuri</w:t>
            </w:r>
            <w:r w:rsidR="00B81D42">
              <w:t xml:space="preserve">os įrodytų </w:t>
            </w:r>
            <w:r w:rsidRPr="00293EEA">
              <w:t>renginio organizatoriaus tinkamą pasiruošimą organizuoti renginį ir kurios gali padėti priimti sprendimą dėl leidimo išdavimo</w:t>
            </w:r>
            <w:r>
              <w:t>.</w:t>
            </w:r>
          </w:p>
        </w:tc>
      </w:tr>
      <w:tr w:rsidR="000E2F67" w:rsidRPr="00B50F93">
        <w:tc>
          <w:tcPr>
            <w:tcW w:w="636" w:type="dxa"/>
            <w:shd w:val="clear" w:color="auto" w:fill="auto"/>
          </w:tcPr>
          <w:p w:rsidR="000E2F67" w:rsidRPr="00B50F93" w:rsidRDefault="000E2F67" w:rsidP="00DB595D">
            <w:pPr>
              <w:pStyle w:val="Lentelinis"/>
              <w:spacing w:line="360" w:lineRule="auto"/>
            </w:pPr>
            <w:r>
              <w:lastRenderedPageBreak/>
              <w:t>4.</w:t>
            </w:r>
          </w:p>
        </w:tc>
        <w:tc>
          <w:tcPr>
            <w:tcW w:w="4512" w:type="dxa"/>
            <w:shd w:val="clear" w:color="auto" w:fill="auto"/>
          </w:tcPr>
          <w:p w:rsidR="000E2F67" w:rsidRPr="00B50F93" w:rsidRDefault="000E2F67" w:rsidP="00293EEA">
            <w:pPr>
              <w:pStyle w:val="Lentelinis"/>
            </w:pPr>
            <w:r w:rsidRPr="00FA5B66">
              <w:t>Informacija ir dokumentai, kuriuos turi gauti in</w:t>
            </w:r>
            <w:r w:rsidR="00293EEA">
              <w:t>stitucija (prašymą nagrinėjanti Renginių organizavimo Rokiškio rajono savivaldybės viešosiose vietose komisija</w:t>
            </w:r>
            <w:r w:rsidRPr="00FA5B66">
              <w:t>)</w:t>
            </w:r>
          </w:p>
        </w:tc>
        <w:tc>
          <w:tcPr>
            <w:tcW w:w="4320" w:type="dxa"/>
            <w:shd w:val="clear" w:color="auto" w:fill="auto"/>
          </w:tcPr>
          <w:p w:rsidR="003F18F0" w:rsidRPr="00B50F93" w:rsidRDefault="00293EEA" w:rsidP="00293EEA">
            <w:pPr>
              <w:pStyle w:val="Lentelinis"/>
            </w:pPr>
            <w:r>
              <w:t>Pilnai užpildytą prašymą su visais re</w:t>
            </w:r>
            <w:r w:rsidR="00B81D42">
              <w:t xml:space="preserve">ikiamais priedais, nurodytais 3-ioje </w:t>
            </w:r>
            <w:r>
              <w:t>paslaugos eilutėje.</w:t>
            </w:r>
          </w:p>
        </w:tc>
      </w:tr>
      <w:tr w:rsidR="000E2F67" w:rsidRPr="000A58A9">
        <w:tc>
          <w:tcPr>
            <w:tcW w:w="636" w:type="dxa"/>
            <w:shd w:val="clear" w:color="auto" w:fill="auto"/>
          </w:tcPr>
          <w:p w:rsidR="000E2F67" w:rsidRPr="00FA5B66" w:rsidRDefault="000E2F67" w:rsidP="00DB595D">
            <w:pPr>
              <w:pStyle w:val="Lentelinis"/>
              <w:spacing w:line="360" w:lineRule="auto"/>
            </w:pPr>
            <w:r w:rsidRPr="00FA5B66">
              <w:t>5</w:t>
            </w:r>
            <w:r>
              <w:t>.</w:t>
            </w:r>
          </w:p>
        </w:tc>
        <w:tc>
          <w:tcPr>
            <w:tcW w:w="4512" w:type="dxa"/>
            <w:shd w:val="clear" w:color="auto" w:fill="auto"/>
          </w:tcPr>
          <w:p w:rsidR="000E2F67" w:rsidRPr="00FA5B66" w:rsidRDefault="000E2F67" w:rsidP="00DB595D">
            <w:pPr>
              <w:pStyle w:val="Lentelinis"/>
            </w:pPr>
            <w:r w:rsidRPr="00FA5B66">
              <w:t>Administracinės paslaugos teikėjas</w:t>
            </w:r>
          </w:p>
        </w:tc>
        <w:tc>
          <w:tcPr>
            <w:tcW w:w="4320" w:type="dxa"/>
            <w:shd w:val="clear" w:color="auto" w:fill="auto"/>
          </w:tcPr>
          <w:p w:rsidR="00C34FB1" w:rsidRDefault="00C34FB1" w:rsidP="00C34FB1">
            <w:pPr>
              <w:pStyle w:val="Lentelinis"/>
            </w:pPr>
            <w:r>
              <w:t xml:space="preserve">Komunikacijos ir kultūros skyriaus vyriausioji specialistė </w:t>
            </w:r>
          </w:p>
          <w:p w:rsidR="00C34FB1" w:rsidRPr="00293EEA" w:rsidRDefault="00C34FB1" w:rsidP="00C34FB1">
            <w:pPr>
              <w:pStyle w:val="Lentelinis"/>
            </w:pPr>
            <w:bookmarkStart w:id="0" w:name="_GoBack"/>
            <w:bookmarkEnd w:id="0"/>
            <w:r>
              <w:t xml:space="preserve">Janina </w:t>
            </w:r>
            <w:proofErr w:type="spellStart"/>
            <w:r>
              <w:t>Komkienė</w:t>
            </w:r>
            <w:proofErr w:type="spellEnd"/>
          </w:p>
          <w:p w:rsidR="00C34FB1" w:rsidRDefault="00C34FB1" w:rsidP="00C34FB1">
            <w:pPr>
              <w:pStyle w:val="Lentelinis"/>
            </w:pPr>
            <w:r>
              <w:t>tel.</w:t>
            </w:r>
            <w:r w:rsidRPr="00293EEA">
              <w:t xml:space="preserve"> +37061009618</w:t>
            </w:r>
          </w:p>
          <w:p w:rsidR="00293EEA" w:rsidRPr="00293EEA" w:rsidRDefault="00293EEA" w:rsidP="00C34FB1">
            <w:pPr>
              <w:pStyle w:val="Lentelinis"/>
            </w:pPr>
            <w:r w:rsidRPr="00293EEA">
              <w:t>el.</w:t>
            </w:r>
            <w:r w:rsidR="00C34FB1">
              <w:t xml:space="preserve"> </w:t>
            </w:r>
            <w:r w:rsidRPr="00293EEA">
              <w:t xml:space="preserve">p. </w:t>
            </w:r>
            <w:hyperlink r:id="rId7" w:history="1">
              <w:r w:rsidRPr="00293EEA">
                <w:rPr>
                  <w:rStyle w:val="Hipersaitas"/>
                </w:rPr>
                <w:t>j.komkiene@post.rokiskis.lt</w:t>
              </w:r>
            </w:hyperlink>
            <w:r w:rsidRPr="00293EEA">
              <w:t xml:space="preserve"> ;</w:t>
            </w:r>
          </w:p>
        </w:tc>
      </w:tr>
      <w:tr w:rsidR="000E2F67" w:rsidRPr="00B50F93">
        <w:tc>
          <w:tcPr>
            <w:tcW w:w="636" w:type="dxa"/>
            <w:shd w:val="clear" w:color="auto" w:fill="auto"/>
          </w:tcPr>
          <w:p w:rsidR="000E2F67" w:rsidRPr="00FA5B66" w:rsidRDefault="000E2F67" w:rsidP="00DB595D">
            <w:pPr>
              <w:pStyle w:val="Lentelinis"/>
              <w:spacing w:line="360" w:lineRule="auto"/>
            </w:pPr>
            <w:r w:rsidRPr="00FA5B66">
              <w:t>6.</w:t>
            </w:r>
          </w:p>
        </w:tc>
        <w:tc>
          <w:tcPr>
            <w:tcW w:w="4512" w:type="dxa"/>
            <w:shd w:val="clear" w:color="auto" w:fill="auto"/>
          </w:tcPr>
          <w:p w:rsidR="000E2F67" w:rsidRPr="00FA5B66" w:rsidRDefault="000E2F67" w:rsidP="00DB595D">
            <w:pPr>
              <w:pStyle w:val="Lentelinis"/>
            </w:pPr>
            <w:r w:rsidRPr="00FA5B66">
              <w:t>Administracinės paslaugos vadovas</w:t>
            </w:r>
          </w:p>
        </w:tc>
        <w:tc>
          <w:tcPr>
            <w:tcW w:w="4320" w:type="dxa"/>
            <w:shd w:val="clear" w:color="auto" w:fill="auto"/>
          </w:tcPr>
          <w:p w:rsidR="00866E4B" w:rsidRDefault="0087549D" w:rsidP="003F18F0">
            <w:pPr>
              <w:pStyle w:val="Lentelinis"/>
            </w:pPr>
            <w:r>
              <w:t xml:space="preserve">Komunikacijos ir </w:t>
            </w:r>
            <w:r w:rsidR="00866E4B">
              <w:t xml:space="preserve">kultūros </w:t>
            </w:r>
            <w:r w:rsidR="00B81D42">
              <w:t xml:space="preserve">skyriaus </w:t>
            </w:r>
            <w:r>
              <w:t>vedėja</w:t>
            </w:r>
          </w:p>
          <w:p w:rsidR="00DB595D" w:rsidRDefault="00DB595D" w:rsidP="003F18F0">
            <w:pPr>
              <w:pStyle w:val="Lentelinis"/>
              <w:jc w:val="both"/>
            </w:pPr>
            <w:r>
              <w:t>Irena Matelienė</w:t>
            </w:r>
          </w:p>
          <w:p w:rsidR="00866E4B" w:rsidRDefault="0087549D" w:rsidP="003F18F0">
            <w:pPr>
              <w:pStyle w:val="Lentelinis"/>
              <w:jc w:val="both"/>
            </w:pPr>
            <w:r>
              <w:t>tel. (8 458) 71345</w:t>
            </w:r>
            <w:r w:rsidR="00C34FB1">
              <w:t>; +370</w:t>
            </w:r>
            <w:r w:rsidR="00883DF1">
              <w:t xml:space="preserve"> 686</w:t>
            </w:r>
            <w:r w:rsidR="00866E4B">
              <w:t xml:space="preserve"> </w:t>
            </w:r>
            <w:r w:rsidR="00883DF1">
              <w:t>32759</w:t>
            </w:r>
            <w:r w:rsidR="00866E4B">
              <w:t xml:space="preserve">; </w:t>
            </w:r>
          </w:p>
          <w:p w:rsidR="00D40FB6" w:rsidRPr="00C2663D" w:rsidRDefault="00866E4B" w:rsidP="003F18F0">
            <w:pPr>
              <w:pStyle w:val="Lentelinis"/>
            </w:pPr>
            <w:r>
              <w:t xml:space="preserve">el. p. </w:t>
            </w:r>
            <w:hyperlink r:id="rId8" w:history="1">
              <w:r w:rsidR="009C610D" w:rsidRPr="009C610D">
                <w:rPr>
                  <w:color w:val="0000FF"/>
                  <w:u w:val="single"/>
                  <w:lang w:eastAsia="lt-LT"/>
                </w:rPr>
                <w:t>i.mateliene@post.rokiskis.lt</w:t>
              </w:r>
            </w:hyperlink>
          </w:p>
        </w:tc>
      </w:tr>
      <w:tr w:rsidR="000E2F67" w:rsidRPr="00B50F93">
        <w:tc>
          <w:tcPr>
            <w:tcW w:w="636" w:type="dxa"/>
            <w:shd w:val="clear" w:color="auto" w:fill="auto"/>
          </w:tcPr>
          <w:p w:rsidR="000E2F67" w:rsidRPr="00FA5B66" w:rsidRDefault="000E2F67" w:rsidP="00DB595D">
            <w:pPr>
              <w:pStyle w:val="Lentelinis"/>
              <w:spacing w:line="360" w:lineRule="auto"/>
            </w:pPr>
            <w:r w:rsidRPr="00FA5B66">
              <w:lastRenderedPageBreak/>
              <w:t>7.</w:t>
            </w:r>
          </w:p>
        </w:tc>
        <w:tc>
          <w:tcPr>
            <w:tcW w:w="4512" w:type="dxa"/>
            <w:shd w:val="clear" w:color="auto" w:fill="auto"/>
          </w:tcPr>
          <w:p w:rsidR="000E2F67" w:rsidRPr="00FA5B66" w:rsidRDefault="000E2F67" w:rsidP="00DB595D">
            <w:pPr>
              <w:pStyle w:val="Lentelinis"/>
            </w:pPr>
            <w:r w:rsidRPr="00FA5B66">
              <w:t>Administracinės paslaugos suteikimo trukmė</w:t>
            </w:r>
          </w:p>
        </w:tc>
        <w:tc>
          <w:tcPr>
            <w:tcW w:w="4320" w:type="dxa"/>
            <w:shd w:val="clear" w:color="auto" w:fill="auto"/>
          </w:tcPr>
          <w:p w:rsidR="000E2F67" w:rsidRPr="00FA5B66" w:rsidRDefault="00BB7EA6" w:rsidP="003F18F0">
            <w:pPr>
              <w:pStyle w:val="Lentelinis"/>
              <w:jc w:val="both"/>
            </w:pPr>
            <w:r>
              <w:t xml:space="preserve">Per 7 dienas </w:t>
            </w:r>
            <w:r w:rsidR="00883DF1">
              <w:t>iki renginio pradžios.</w:t>
            </w:r>
          </w:p>
        </w:tc>
      </w:tr>
      <w:tr w:rsidR="000E2F67" w:rsidRPr="00B50F93">
        <w:tc>
          <w:tcPr>
            <w:tcW w:w="636" w:type="dxa"/>
            <w:shd w:val="clear" w:color="auto" w:fill="auto"/>
          </w:tcPr>
          <w:p w:rsidR="000E2F67" w:rsidRPr="00FA5B66" w:rsidRDefault="000E2F67" w:rsidP="00DB595D">
            <w:pPr>
              <w:pStyle w:val="Lentelinis"/>
              <w:spacing w:line="360" w:lineRule="auto"/>
            </w:pPr>
            <w:r w:rsidRPr="00FA5B66">
              <w:t>8.</w:t>
            </w:r>
          </w:p>
        </w:tc>
        <w:tc>
          <w:tcPr>
            <w:tcW w:w="4512" w:type="dxa"/>
            <w:shd w:val="clear" w:color="auto" w:fill="auto"/>
          </w:tcPr>
          <w:p w:rsidR="000E2F67" w:rsidRPr="00FA5B66" w:rsidRDefault="000E2F67" w:rsidP="00DB595D">
            <w:pPr>
              <w:pStyle w:val="Lentelinis"/>
            </w:pPr>
            <w:r w:rsidRPr="00B50F93">
              <w:t>Administracinės paslaugos suteikimo kaina (jei paslauga teikiama atlygintinai)</w:t>
            </w:r>
          </w:p>
        </w:tc>
        <w:tc>
          <w:tcPr>
            <w:tcW w:w="4320" w:type="dxa"/>
            <w:shd w:val="clear" w:color="auto" w:fill="auto"/>
          </w:tcPr>
          <w:p w:rsidR="000E2F67" w:rsidRPr="00FA5B66" w:rsidRDefault="00BB7EA6" w:rsidP="003F18F0">
            <w:pPr>
              <w:pStyle w:val="Lentelinis"/>
              <w:jc w:val="both"/>
            </w:pPr>
            <w:r>
              <w:t>Paslauga teikiama neatlygintinai</w:t>
            </w:r>
          </w:p>
        </w:tc>
      </w:tr>
      <w:tr w:rsidR="00DB595D" w:rsidRPr="000A58A9">
        <w:tc>
          <w:tcPr>
            <w:tcW w:w="636" w:type="dxa"/>
            <w:shd w:val="clear" w:color="auto" w:fill="auto"/>
          </w:tcPr>
          <w:p w:rsidR="00DB595D" w:rsidRPr="00FA5B66" w:rsidRDefault="00DB595D" w:rsidP="00DB595D">
            <w:pPr>
              <w:pStyle w:val="Lentelinis"/>
              <w:spacing w:line="360" w:lineRule="auto"/>
            </w:pPr>
            <w:r>
              <w:t>9.</w:t>
            </w:r>
          </w:p>
        </w:tc>
        <w:tc>
          <w:tcPr>
            <w:tcW w:w="4512" w:type="dxa"/>
            <w:shd w:val="clear" w:color="auto" w:fill="auto"/>
          </w:tcPr>
          <w:p w:rsidR="00DB595D" w:rsidRPr="003A0808" w:rsidRDefault="00DB595D" w:rsidP="00DB595D">
            <w:pPr>
              <w:pStyle w:val="Lentelinis"/>
            </w:pPr>
            <w:r>
              <w:t>Paslaugos teikėjo veiksmų (neveikimo) apskundimo tvarka</w:t>
            </w:r>
          </w:p>
        </w:tc>
        <w:tc>
          <w:tcPr>
            <w:tcW w:w="4320" w:type="dxa"/>
            <w:shd w:val="clear" w:color="auto" w:fill="auto"/>
          </w:tcPr>
          <w:p w:rsidR="00DB595D" w:rsidRPr="003A0808" w:rsidRDefault="00DB595D" w:rsidP="003F18F0">
            <w:pPr>
              <w:pStyle w:val="Lentelinis"/>
              <w:tabs>
                <w:tab w:val="left" w:pos="840"/>
              </w:tabs>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71313E" w:rsidRDefault="0071313E" w:rsidP="00C51C5D">
      <w:pPr>
        <w:spacing w:line="360" w:lineRule="auto"/>
        <w:rPr>
          <w:lang w:val="lt-LT"/>
        </w:rPr>
      </w:pPr>
    </w:p>
    <w:p w:rsidR="00D40FB6" w:rsidRDefault="00DB595D" w:rsidP="00DB595D">
      <w:pPr>
        <w:spacing w:line="360" w:lineRule="auto"/>
        <w:jc w:val="center"/>
        <w:rPr>
          <w:lang w:val="lt-LT"/>
        </w:rPr>
        <w:sectPr w:rsidR="00D40FB6" w:rsidSect="00DB595D">
          <w:headerReference w:type="even" r:id="rId9"/>
          <w:headerReference w:type="default" r:id="rId10"/>
          <w:pgSz w:w="11906" w:h="16838"/>
          <w:pgMar w:top="1134" w:right="567" w:bottom="1134" w:left="1701" w:header="709" w:footer="709" w:gutter="0"/>
          <w:cols w:space="708"/>
          <w:titlePg/>
          <w:docGrid w:linePitch="360"/>
        </w:sectPr>
      </w:pPr>
      <w:r>
        <w:rPr>
          <w:lang w:val="lt-LT"/>
        </w:rPr>
        <w:t>___________</w:t>
      </w:r>
    </w:p>
    <w:p w:rsidR="00876224" w:rsidRDefault="00876224" w:rsidP="00DB595D">
      <w:pPr>
        <w:spacing w:line="360" w:lineRule="auto"/>
        <w:jc w:val="center"/>
        <w:rPr>
          <w:b/>
          <w:lang w:val="lt-LT"/>
        </w:rPr>
      </w:pPr>
      <w:r w:rsidRPr="006C66EE">
        <w:rPr>
          <w:b/>
          <w:lang w:val="lt-LT"/>
        </w:rPr>
        <w:lastRenderedPageBreak/>
        <w:t xml:space="preserve">BŪTINŲ VEIKSMŲ, ATLIEKAMŲ </w:t>
      </w:r>
      <w:r w:rsidRPr="00876224">
        <w:rPr>
          <w:b/>
          <w:caps/>
          <w:lang w:val="lt-LT"/>
        </w:rPr>
        <w:t xml:space="preserve">TEIKIANT </w:t>
      </w:r>
      <w:r w:rsidRPr="00C51C5D">
        <w:rPr>
          <w:b/>
          <w:lang w:val="lt-LT"/>
        </w:rPr>
        <w:t>LEIDIMŲ IŠDAVIMĄ</w:t>
      </w:r>
      <w:r w:rsidRPr="00876224">
        <w:rPr>
          <w:b/>
          <w:lang w:val="lt-LT"/>
        </w:rPr>
        <w:t xml:space="preserve"> </w:t>
      </w:r>
      <w:r w:rsidRPr="00C51C5D">
        <w:rPr>
          <w:b/>
          <w:lang w:val="lt-LT"/>
        </w:rPr>
        <w:t>RENGINIAMS ORGANIZUOTI ROKIŠKIO RAJONO SAVIVALDYBĖS VIEŠOSIOSE VIETOSE</w:t>
      </w:r>
      <w:r w:rsidRPr="00C51C5D">
        <w:rPr>
          <w:lang w:val="lt-LT"/>
        </w:rPr>
        <w:t xml:space="preserve"> </w:t>
      </w:r>
      <w:r w:rsidRPr="006C66EE">
        <w:rPr>
          <w:b/>
          <w:lang w:val="lt-LT"/>
        </w:rPr>
        <w:t>ADMINISTRACINĘ PASLAUGĄ, SEKOS SCHEMA</w:t>
      </w:r>
    </w:p>
    <w:p w:rsidR="00655992" w:rsidRPr="006C66EE" w:rsidRDefault="00655992" w:rsidP="00876224">
      <w:pPr>
        <w:spacing w:line="360" w:lineRule="auto"/>
        <w:jc w:val="center"/>
        <w:rPr>
          <w:b/>
          <w:lang w:val="lt-LT"/>
        </w:rPr>
      </w:pPr>
    </w:p>
    <w:p w:rsidR="00AD3A93" w:rsidRPr="00B50F93" w:rsidRDefault="00DB595D" w:rsidP="00D16BFE">
      <w:pPr>
        <w:spacing w:line="360" w:lineRule="auto"/>
        <w:rPr>
          <w:lang w:val="lt-LT"/>
        </w:rPr>
      </w:pPr>
      <w:r>
        <w:rPr>
          <w:noProof/>
          <w:lang w:val="lt-LT" w:eastAsia="lt-LT"/>
        </w:rPr>
        <mc:AlternateContent>
          <mc:Choice Requires="wpc">
            <w:drawing>
              <wp:inline distT="0" distB="0" distL="0" distR="0">
                <wp:extent cx="8976360" cy="4343400"/>
                <wp:effectExtent l="0" t="0" r="0" b="3175"/>
                <wp:docPr id="142" name="Drobė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4"/>
                        <wps:cNvSpPr>
                          <a:spLocks noChangeArrowheads="1"/>
                        </wps:cNvSpPr>
                        <wps:spPr bwMode="auto">
                          <a:xfrm>
                            <a:off x="1049867" y="1882264"/>
                            <a:ext cx="914884" cy="434464"/>
                          </a:xfrm>
                          <a:prstGeom prst="rect">
                            <a:avLst/>
                          </a:prstGeom>
                          <a:solidFill>
                            <a:srgbClr val="FFFFFF"/>
                          </a:solidFill>
                          <a:ln w="9525">
                            <a:solidFill>
                              <a:srgbClr val="000000"/>
                            </a:solidFill>
                            <a:miter lim="800000"/>
                            <a:headEnd/>
                            <a:tailEnd/>
                          </a:ln>
                        </wps:spPr>
                        <wps:txbx>
                          <w:txbxContent>
                            <w:p w:rsidR="00876224" w:rsidRPr="00525F52" w:rsidRDefault="00876224" w:rsidP="00876224">
                              <w:pPr>
                                <w:rPr>
                                  <w:lang w:val="lt-LT"/>
                                </w:rPr>
                              </w:pPr>
                              <w:r>
                                <w:rPr>
                                  <w:lang w:val="lt-LT"/>
                                </w:rPr>
                                <w:t>Asmuo</w:t>
                              </w:r>
                            </w:p>
                          </w:txbxContent>
                        </wps:txbx>
                        <wps:bodyPr rot="0" vert="horz" wrap="square" lIns="91440" tIns="45720" rIns="91440" bIns="45720" anchor="t" anchorCtr="0" upright="1">
                          <a:noAutofit/>
                        </wps:bodyPr>
                      </wps:wsp>
                      <wps:wsp>
                        <wps:cNvPr id="2" name="Rectangle 145"/>
                        <wps:cNvSpPr>
                          <a:spLocks noChangeArrowheads="1"/>
                        </wps:cNvSpPr>
                        <wps:spPr bwMode="auto">
                          <a:xfrm>
                            <a:off x="2449689" y="977234"/>
                            <a:ext cx="1231094" cy="651074"/>
                          </a:xfrm>
                          <a:prstGeom prst="rect">
                            <a:avLst/>
                          </a:prstGeom>
                          <a:solidFill>
                            <a:srgbClr val="FFFFFF"/>
                          </a:solidFill>
                          <a:ln w="9525">
                            <a:solidFill>
                              <a:srgbClr val="000000"/>
                            </a:solidFill>
                            <a:miter lim="800000"/>
                            <a:headEnd/>
                            <a:tailEnd/>
                          </a:ln>
                        </wps:spPr>
                        <wps:txbx>
                          <w:txbxContent>
                            <w:p w:rsidR="00876224" w:rsidRPr="00525F52" w:rsidRDefault="00DB595D" w:rsidP="00876224">
                              <w:pPr>
                                <w:rPr>
                                  <w:lang w:val="lt-LT"/>
                                </w:rPr>
                              </w:pPr>
                              <w:r>
                                <w:rPr>
                                  <w:lang w:val="lt-LT"/>
                                </w:rPr>
                                <w:t>Bendrasis</w:t>
                              </w:r>
                              <w:r w:rsidR="00876224">
                                <w:rPr>
                                  <w:lang w:val="lt-LT"/>
                                </w:rPr>
                                <w:t xml:space="preserve"> skyrius</w:t>
                              </w:r>
                            </w:p>
                          </w:txbxContent>
                        </wps:txbx>
                        <wps:bodyPr rot="0" vert="horz" wrap="square" lIns="91440" tIns="45720" rIns="91440" bIns="45720" anchor="t" anchorCtr="0" upright="1">
                          <a:noAutofit/>
                        </wps:bodyPr>
                      </wps:wsp>
                      <wps:wsp>
                        <wps:cNvPr id="3" name="Line 146"/>
                        <wps:cNvCnPr/>
                        <wps:spPr bwMode="auto">
                          <a:xfrm flipV="1">
                            <a:off x="3680783" y="795481"/>
                            <a:ext cx="372453" cy="217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147"/>
                        <wps:cNvSpPr>
                          <a:spLocks noChangeArrowheads="1"/>
                        </wps:cNvSpPr>
                        <wps:spPr bwMode="auto">
                          <a:xfrm>
                            <a:off x="4053235" y="434464"/>
                            <a:ext cx="1809770" cy="578871"/>
                          </a:xfrm>
                          <a:prstGeom prst="rect">
                            <a:avLst/>
                          </a:prstGeom>
                          <a:solidFill>
                            <a:srgbClr val="FFFFFF"/>
                          </a:solidFill>
                          <a:ln w="9525">
                            <a:solidFill>
                              <a:srgbClr val="000000"/>
                            </a:solidFill>
                            <a:miter lim="800000"/>
                            <a:headEnd/>
                            <a:tailEnd/>
                          </a:ln>
                        </wps:spPr>
                        <wps:txbx>
                          <w:txbxContent>
                            <w:p w:rsidR="00876224" w:rsidRPr="00525F52" w:rsidRDefault="00876224" w:rsidP="00876224">
                              <w:pPr>
                                <w:rPr>
                                  <w:lang w:val="lt-LT"/>
                                </w:rPr>
                              </w:pPr>
                              <w:r>
                                <w:rPr>
                                  <w:lang w:val="lt-LT"/>
                                </w:rPr>
                                <w:t>Paslaugos vadovas</w:t>
                              </w:r>
                            </w:p>
                          </w:txbxContent>
                        </wps:txbx>
                        <wps:bodyPr rot="0" vert="horz" wrap="square" lIns="91440" tIns="45720" rIns="91440" bIns="45720" anchor="t" anchorCtr="0" upright="1">
                          <a:noAutofit/>
                        </wps:bodyPr>
                      </wps:wsp>
                      <wps:wsp>
                        <wps:cNvPr id="5" name="Line 148"/>
                        <wps:cNvCnPr/>
                        <wps:spPr bwMode="auto">
                          <a:xfrm>
                            <a:off x="5538047" y="1013336"/>
                            <a:ext cx="1250" cy="544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49"/>
                        <wps:cNvSpPr>
                          <a:spLocks noChangeArrowheads="1"/>
                        </wps:cNvSpPr>
                        <wps:spPr bwMode="auto">
                          <a:xfrm>
                            <a:off x="4633162" y="1557350"/>
                            <a:ext cx="1699784" cy="794236"/>
                          </a:xfrm>
                          <a:prstGeom prst="rect">
                            <a:avLst/>
                          </a:prstGeom>
                          <a:solidFill>
                            <a:srgbClr val="FFFFFF"/>
                          </a:solidFill>
                          <a:ln w="9525">
                            <a:solidFill>
                              <a:srgbClr val="000000"/>
                            </a:solidFill>
                            <a:miter lim="800000"/>
                            <a:headEnd/>
                            <a:tailEnd/>
                          </a:ln>
                        </wps:spPr>
                        <wps:txbx>
                          <w:txbxContent>
                            <w:p w:rsidR="00655992" w:rsidRDefault="00655992" w:rsidP="00876224">
                              <w:pPr>
                                <w:rPr>
                                  <w:lang w:val="lt-LT"/>
                                </w:rPr>
                              </w:pPr>
                            </w:p>
                            <w:p w:rsidR="00876224" w:rsidRPr="00525F52" w:rsidRDefault="00876224" w:rsidP="00876224">
                              <w:pPr>
                                <w:rPr>
                                  <w:lang w:val="lt-LT"/>
                                </w:rPr>
                              </w:pPr>
                              <w:r>
                                <w:rPr>
                                  <w:lang w:val="lt-LT"/>
                                </w:rPr>
                                <w:t>Paslaugos teikėjas</w:t>
                              </w:r>
                            </w:p>
                          </w:txbxContent>
                        </wps:txbx>
                        <wps:bodyPr rot="0" vert="horz" wrap="square" lIns="91440" tIns="45720" rIns="91440" bIns="45720" anchor="t" anchorCtr="0" upright="1">
                          <a:noAutofit/>
                        </wps:bodyPr>
                      </wps:wsp>
                      <wps:wsp>
                        <wps:cNvPr id="7" name="Oval 150"/>
                        <wps:cNvSpPr>
                          <a:spLocks noChangeArrowheads="1"/>
                        </wps:cNvSpPr>
                        <wps:spPr bwMode="auto">
                          <a:xfrm>
                            <a:off x="6130471" y="1485147"/>
                            <a:ext cx="1954752" cy="397118"/>
                          </a:xfrm>
                          <a:prstGeom prst="ellipse">
                            <a:avLst/>
                          </a:prstGeom>
                          <a:solidFill>
                            <a:srgbClr val="FFFFFF"/>
                          </a:solidFill>
                          <a:ln w="9525">
                            <a:solidFill>
                              <a:srgbClr val="000000"/>
                            </a:solidFill>
                            <a:round/>
                            <a:headEnd/>
                            <a:tailEnd/>
                          </a:ln>
                        </wps:spPr>
                        <wps:txbx>
                          <w:txbxContent>
                            <w:p w:rsidR="00876224" w:rsidRPr="00525F52" w:rsidRDefault="00876224" w:rsidP="00876224">
                              <w:pPr>
                                <w:rPr>
                                  <w:lang w:val="lt-LT"/>
                                </w:rPr>
                              </w:pPr>
                              <w:r>
                                <w:rPr>
                                  <w:lang w:val="lt-LT"/>
                                </w:rPr>
                                <w:t>Konsultuoja</w:t>
                              </w:r>
                            </w:p>
                          </w:txbxContent>
                        </wps:txbx>
                        <wps:bodyPr rot="0" vert="horz" wrap="square" lIns="91440" tIns="45720" rIns="91440" bIns="45720" anchor="t" anchorCtr="0" upright="1">
                          <a:noAutofit/>
                        </wps:bodyPr>
                      </wps:wsp>
                      <wps:wsp>
                        <wps:cNvPr id="8" name="Oval 151"/>
                        <wps:cNvSpPr>
                          <a:spLocks noChangeArrowheads="1"/>
                        </wps:cNvSpPr>
                        <wps:spPr bwMode="auto">
                          <a:xfrm>
                            <a:off x="6189214" y="2100119"/>
                            <a:ext cx="2062238" cy="398363"/>
                          </a:xfrm>
                          <a:prstGeom prst="ellipse">
                            <a:avLst/>
                          </a:prstGeom>
                          <a:solidFill>
                            <a:srgbClr val="FFFFFF"/>
                          </a:solidFill>
                          <a:ln w="9525">
                            <a:solidFill>
                              <a:srgbClr val="000000"/>
                            </a:solidFill>
                            <a:round/>
                            <a:headEnd/>
                            <a:tailEnd/>
                          </a:ln>
                        </wps:spPr>
                        <wps:txbx>
                          <w:txbxContent>
                            <w:p w:rsidR="00876224" w:rsidRPr="00525F52" w:rsidRDefault="00876224" w:rsidP="00876224">
                              <w:pPr>
                                <w:rPr>
                                  <w:lang w:val="lt-LT"/>
                                </w:rPr>
                              </w:pPr>
                              <w:r>
                                <w:rPr>
                                  <w:lang w:val="lt-LT"/>
                                </w:rPr>
                                <w:t>Registruoja leidimą</w:t>
                              </w:r>
                            </w:p>
                          </w:txbxContent>
                        </wps:txbx>
                        <wps:bodyPr rot="0" vert="horz" wrap="square" lIns="91440" tIns="45720" rIns="91440" bIns="45720" anchor="t" anchorCtr="0" upright="1">
                          <a:noAutofit/>
                        </wps:bodyPr>
                      </wps:wsp>
                      <wps:wsp>
                        <wps:cNvPr id="9" name="Line 152"/>
                        <wps:cNvCnPr/>
                        <wps:spPr bwMode="auto">
                          <a:xfrm flipH="1">
                            <a:off x="5356820" y="2351586"/>
                            <a:ext cx="1250" cy="763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53"/>
                        <wps:cNvSpPr>
                          <a:spLocks noChangeArrowheads="1"/>
                        </wps:cNvSpPr>
                        <wps:spPr bwMode="auto">
                          <a:xfrm>
                            <a:off x="4560671" y="3113455"/>
                            <a:ext cx="1628543" cy="542769"/>
                          </a:xfrm>
                          <a:prstGeom prst="rect">
                            <a:avLst/>
                          </a:prstGeom>
                          <a:solidFill>
                            <a:srgbClr val="FFFFFF"/>
                          </a:solidFill>
                          <a:ln w="9525">
                            <a:solidFill>
                              <a:srgbClr val="000000"/>
                            </a:solidFill>
                            <a:miter lim="800000"/>
                            <a:headEnd/>
                            <a:tailEnd/>
                          </a:ln>
                        </wps:spPr>
                        <wps:txbx>
                          <w:txbxContent>
                            <w:p w:rsidR="00876224" w:rsidRPr="00525F52" w:rsidRDefault="00876224" w:rsidP="00876224">
                              <w:pPr>
                                <w:rPr>
                                  <w:lang w:val="lt-LT"/>
                                </w:rPr>
                              </w:pPr>
                              <w:r>
                                <w:rPr>
                                  <w:lang w:val="lt-LT"/>
                                </w:rPr>
                                <w:t>Paslaugos vadovas</w:t>
                              </w:r>
                            </w:p>
                          </w:txbxContent>
                        </wps:txbx>
                        <wps:bodyPr rot="0" vert="horz" wrap="square" lIns="91440" tIns="45720" rIns="91440" bIns="45720" anchor="t" anchorCtr="0" upright="1">
                          <a:noAutofit/>
                        </wps:bodyPr>
                      </wps:wsp>
                      <wps:wsp>
                        <wps:cNvPr id="11" name="Oval 154"/>
                        <wps:cNvSpPr>
                          <a:spLocks noChangeArrowheads="1"/>
                        </wps:cNvSpPr>
                        <wps:spPr bwMode="auto">
                          <a:xfrm>
                            <a:off x="6080478" y="3257861"/>
                            <a:ext cx="1664789" cy="652319"/>
                          </a:xfrm>
                          <a:prstGeom prst="ellipse">
                            <a:avLst/>
                          </a:prstGeom>
                          <a:solidFill>
                            <a:srgbClr val="FFFFFF"/>
                          </a:solidFill>
                          <a:ln w="9525">
                            <a:solidFill>
                              <a:srgbClr val="000000"/>
                            </a:solidFill>
                            <a:round/>
                            <a:headEnd/>
                            <a:tailEnd/>
                          </a:ln>
                        </wps:spPr>
                        <wps:txbx>
                          <w:txbxContent>
                            <w:p w:rsidR="00876224" w:rsidRPr="00BB010F" w:rsidRDefault="00876224" w:rsidP="00876224">
                              <w:pPr>
                                <w:rPr>
                                  <w:lang w:val="lt-LT"/>
                                </w:rPr>
                              </w:pPr>
                              <w:r>
                                <w:rPr>
                                  <w:lang w:val="lt-LT"/>
                                </w:rPr>
                                <w:t>Svarsto sąlygas leidimui išduoti</w:t>
                              </w:r>
                            </w:p>
                          </w:txbxContent>
                        </wps:txbx>
                        <wps:bodyPr rot="0" vert="horz" wrap="square" lIns="91440" tIns="45720" rIns="91440" bIns="45720" anchor="t" anchorCtr="0" upright="1">
                          <a:noAutofit/>
                        </wps:bodyPr>
                      </wps:wsp>
                      <wps:wsp>
                        <wps:cNvPr id="12" name="Line 156"/>
                        <wps:cNvCnPr/>
                        <wps:spPr bwMode="auto">
                          <a:xfrm flipV="1">
                            <a:off x="5574292" y="2351586"/>
                            <a:ext cx="1250" cy="763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7"/>
                        <wps:cNvCnPr/>
                        <wps:spPr bwMode="auto">
                          <a:xfrm flipV="1">
                            <a:off x="1726031" y="1485147"/>
                            <a:ext cx="723658" cy="362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5"/>
                        <wps:cNvCnPr/>
                        <wps:spPr bwMode="auto">
                          <a:xfrm flipH="1">
                            <a:off x="1954752" y="2164853"/>
                            <a:ext cx="2678410" cy="1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142" o:spid="_x0000_s1026" editas="canvas" style="width:706.8pt;height:342pt;mso-position-horizontal-relative:char;mso-position-vertical-relative:line" coordsize="89763,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763;height:43434;visibility:visible;mso-wrap-style:square">
                  <v:fill o:detectmouseclick="t"/>
                  <v:path o:connecttype="none"/>
                </v:shape>
                <v:rect id="Rectangle 144" o:spid="_x0000_s1028" style="position:absolute;left:10498;top:18822;width:9149;height: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76224" w:rsidRPr="00525F52" w:rsidRDefault="00876224" w:rsidP="00876224">
                        <w:pPr>
                          <w:rPr>
                            <w:lang w:val="lt-LT"/>
                          </w:rPr>
                        </w:pPr>
                        <w:r>
                          <w:rPr>
                            <w:lang w:val="lt-LT"/>
                          </w:rPr>
                          <w:t>Asmuo</w:t>
                        </w:r>
                      </w:p>
                    </w:txbxContent>
                  </v:textbox>
                </v:rect>
                <v:rect id="Rectangle 145" o:spid="_x0000_s1029" style="position:absolute;left:24496;top:9772;width:12311;height:6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76224" w:rsidRPr="00525F52" w:rsidRDefault="00DB595D" w:rsidP="00876224">
                        <w:pPr>
                          <w:rPr>
                            <w:lang w:val="lt-LT"/>
                          </w:rPr>
                        </w:pPr>
                        <w:r>
                          <w:rPr>
                            <w:lang w:val="lt-LT"/>
                          </w:rPr>
                          <w:t>Bendrasis</w:t>
                        </w:r>
                        <w:r w:rsidR="00876224">
                          <w:rPr>
                            <w:lang w:val="lt-LT"/>
                          </w:rPr>
                          <w:t xml:space="preserve"> skyrius</w:t>
                        </w:r>
                      </w:p>
                    </w:txbxContent>
                  </v:textbox>
                </v:rect>
                <v:line id="Line 146" o:spid="_x0000_s1030" style="position:absolute;flip:y;visibility:visible;mso-wrap-style:square" from="36807,7954" to="40532,10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ect id="Rectangle 147" o:spid="_x0000_s1031" style="position:absolute;left:40532;top:4344;width:18098;height:5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76224" w:rsidRPr="00525F52" w:rsidRDefault="00876224" w:rsidP="00876224">
                        <w:pPr>
                          <w:rPr>
                            <w:lang w:val="lt-LT"/>
                          </w:rPr>
                        </w:pPr>
                        <w:r>
                          <w:rPr>
                            <w:lang w:val="lt-LT"/>
                          </w:rPr>
                          <w:t>Paslaugos vadovas</w:t>
                        </w:r>
                      </w:p>
                    </w:txbxContent>
                  </v:textbox>
                </v:rect>
                <v:line id="Line 148" o:spid="_x0000_s1032" style="position:absolute;visibility:visible;mso-wrap-style:square" from="55380,10133" to="55392,1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149" o:spid="_x0000_s1033" style="position:absolute;left:46331;top:15573;width:16998;height:7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55992" w:rsidRDefault="00655992" w:rsidP="00876224">
                        <w:pPr>
                          <w:rPr>
                            <w:lang w:val="lt-LT"/>
                          </w:rPr>
                        </w:pPr>
                      </w:p>
                      <w:p w:rsidR="00876224" w:rsidRPr="00525F52" w:rsidRDefault="00876224" w:rsidP="00876224">
                        <w:pPr>
                          <w:rPr>
                            <w:lang w:val="lt-LT"/>
                          </w:rPr>
                        </w:pPr>
                        <w:r>
                          <w:rPr>
                            <w:lang w:val="lt-LT"/>
                          </w:rPr>
                          <w:t>Paslaugos teikėjas</w:t>
                        </w:r>
                      </w:p>
                    </w:txbxContent>
                  </v:textbox>
                </v:rect>
                <v:oval id="Oval 150" o:spid="_x0000_s1034" style="position:absolute;left:61304;top:14851;width:19548;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876224" w:rsidRPr="00525F52" w:rsidRDefault="00876224" w:rsidP="00876224">
                        <w:pPr>
                          <w:rPr>
                            <w:lang w:val="lt-LT"/>
                          </w:rPr>
                        </w:pPr>
                        <w:r>
                          <w:rPr>
                            <w:lang w:val="lt-LT"/>
                          </w:rPr>
                          <w:t>Konsultuoja</w:t>
                        </w:r>
                      </w:p>
                    </w:txbxContent>
                  </v:textbox>
                </v:oval>
                <v:oval id="Oval 151" o:spid="_x0000_s1035" style="position:absolute;left:61892;top:21001;width:20622;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876224" w:rsidRPr="00525F52" w:rsidRDefault="00876224" w:rsidP="00876224">
                        <w:pPr>
                          <w:rPr>
                            <w:lang w:val="lt-LT"/>
                          </w:rPr>
                        </w:pPr>
                        <w:r>
                          <w:rPr>
                            <w:lang w:val="lt-LT"/>
                          </w:rPr>
                          <w:t>Registruoja leidimą</w:t>
                        </w:r>
                      </w:p>
                    </w:txbxContent>
                  </v:textbox>
                </v:oval>
                <v:line id="Line 152" o:spid="_x0000_s1036" style="position:absolute;flip:x;visibility:visible;mso-wrap-style:square" from="53568,23515" to="53580,3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53" o:spid="_x0000_s1037" style="position:absolute;left:45606;top:31134;width:16286;height:5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76224" w:rsidRPr="00525F52" w:rsidRDefault="00876224" w:rsidP="00876224">
                        <w:pPr>
                          <w:rPr>
                            <w:lang w:val="lt-LT"/>
                          </w:rPr>
                        </w:pPr>
                        <w:r>
                          <w:rPr>
                            <w:lang w:val="lt-LT"/>
                          </w:rPr>
                          <w:t>Paslaugos vadovas</w:t>
                        </w:r>
                      </w:p>
                    </w:txbxContent>
                  </v:textbox>
                </v:rect>
                <v:oval id="Oval 154" o:spid="_x0000_s1038" style="position:absolute;left:60804;top:32578;width:16648;height:6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876224" w:rsidRPr="00BB010F" w:rsidRDefault="00876224" w:rsidP="00876224">
                        <w:pPr>
                          <w:rPr>
                            <w:lang w:val="lt-LT"/>
                          </w:rPr>
                        </w:pPr>
                        <w:r>
                          <w:rPr>
                            <w:lang w:val="lt-LT"/>
                          </w:rPr>
                          <w:t>Svarsto sąlygas leidimui išduoti</w:t>
                        </w:r>
                      </w:p>
                    </w:txbxContent>
                  </v:textbox>
                </v:oval>
                <v:line id="Line 156" o:spid="_x0000_s1039" style="position:absolute;flip:y;visibility:visible;mso-wrap-style:square" from="55742,23515" to="55755,3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7" o:spid="_x0000_s1040" style="position:absolute;flip:y;visibility:visible;mso-wrap-style:square" from="17260,14851" to="24496,1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5" o:spid="_x0000_s1041" style="position:absolute;flip:x;visibility:visible;mso-wrap-style:square" from="19547,21648" to="46331,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anchorlock/>
              </v:group>
            </w:pict>
          </mc:Fallback>
        </mc:AlternateContent>
      </w:r>
    </w:p>
    <w:sectPr w:rsidR="00AD3A93" w:rsidRPr="00B50F93" w:rsidSect="00D40FB6">
      <w:pgSz w:w="16838" w:h="11906" w:orient="landscape"/>
      <w:pgMar w:top="1259" w:right="818" w:bottom="74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16" w:rsidRDefault="00FC0C16">
      <w:r>
        <w:separator/>
      </w:r>
    </w:p>
  </w:endnote>
  <w:endnote w:type="continuationSeparator" w:id="0">
    <w:p w:rsidR="00FC0C16" w:rsidRDefault="00F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16" w:rsidRDefault="00FC0C16">
      <w:r>
        <w:separator/>
      </w:r>
    </w:p>
  </w:footnote>
  <w:footnote w:type="continuationSeparator" w:id="0">
    <w:p w:rsidR="00FC0C16" w:rsidRDefault="00FC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4569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4FB1">
      <w:rPr>
        <w:rStyle w:val="Puslapionumeris"/>
        <w:noProof/>
      </w:rPr>
      <w:t>3</w:t>
    </w:r>
    <w:r>
      <w:rPr>
        <w:rStyle w:val="Puslapionumeris"/>
      </w:rPr>
      <w:fldChar w:fldCharType="end"/>
    </w:r>
  </w:p>
  <w:p w:rsidR="004569CF" w:rsidRDefault="004569CF">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30CB"/>
    <w:rsid w:val="00014A68"/>
    <w:rsid w:val="00014CAC"/>
    <w:rsid w:val="000160A1"/>
    <w:rsid w:val="00016B0F"/>
    <w:rsid w:val="00016E18"/>
    <w:rsid w:val="00017029"/>
    <w:rsid w:val="0002021D"/>
    <w:rsid w:val="00022455"/>
    <w:rsid w:val="00022C25"/>
    <w:rsid w:val="00023760"/>
    <w:rsid w:val="000252BB"/>
    <w:rsid w:val="00026614"/>
    <w:rsid w:val="0002688C"/>
    <w:rsid w:val="00027A28"/>
    <w:rsid w:val="00031847"/>
    <w:rsid w:val="00031AC4"/>
    <w:rsid w:val="000326AA"/>
    <w:rsid w:val="00032E19"/>
    <w:rsid w:val="000338A1"/>
    <w:rsid w:val="00033D40"/>
    <w:rsid w:val="00036A31"/>
    <w:rsid w:val="00036A33"/>
    <w:rsid w:val="000379B4"/>
    <w:rsid w:val="000407B3"/>
    <w:rsid w:val="0004767D"/>
    <w:rsid w:val="00047B8B"/>
    <w:rsid w:val="00051770"/>
    <w:rsid w:val="0005195D"/>
    <w:rsid w:val="00051990"/>
    <w:rsid w:val="00052051"/>
    <w:rsid w:val="00053719"/>
    <w:rsid w:val="00053BF0"/>
    <w:rsid w:val="000543A6"/>
    <w:rsid w:val="0006317E"/>
    <w:rsid w:val="00063250"/>
    <w:rsid w:val="00065562"/>
    <w:rsid w:val="000668D9"/>
    <w:rsid w:val="0006799F"/>
    <w:rsid w:val="00067BB7"/>
    <w:rsid w:val="00070A6E"/>
    <w:rsid w:val="0007187C"/>
    <w:rsid w:val="00071A85"/>
    <w:rsid w:val="00072682"/>
    <w:rsid w:val="00073380"/>
    <w:rsid w:val="00077CAA"/>
    <w:rsid w:val="000810EF"/>
    <w:rsid w:val="00083D30"/>
    <w:rsid w:val="0008606D"/>
    <w:rsid w:val="00095253"/>
    <w:rsid w:val="00097313"/>
    <w:rsid w:val="000978D9"/>
    <w:rsid w:val="000A150C"/>
    <w:rsid w:val="000A1D28"/>
    <w:rsid w:val="000A244E"/>
    <w:rsid w:val="000A4BC7"/>
    <w:rsid w:val="000A58A9"/>
    <w:rsid w:val="000A71B2"/>
    <w:rsid w:val="000A789D"/>
    <w:rsid w:val="000B0195"/>
    <w:rsid w:val="000B200C"/>
    <w:rsid w:val="000B3ABB"/>
    <w:rsid w:val="000B4F81"/>
    <w:rsid w:val="000B658B"/>
    <w:rsid w:val="000B6952"/>
    <w:rsid w:val="000B6A01"/>
    <w:rsid w:val="000B6CD1"/>
    <w:rsid w:val="000C0064"/>
    <w:rsid w:val="000C2B19"/>
    <w:rsid w:val="000C5F80"/>
    <w:rsid w:val="000D1CF9"/>
    <w:rsid w:val="000D7499"/>
    <w:rsid w:val="000E2F67"/>
    <w:rsid w:val="000E63C4"/>
    <w:rsid w:val="000F12C3"/>
    <w:rsid w:val="000F26F2"/>
    <w:rsid w:val="000F536C"/>
    <w:rsid w:val="000F58E1"/>
    <w:rsid w:val="000F6AE2"/>
    <w:rsid w:val="001057FF"/>
    <w:rsid w:val="00106450"/>
    <w:rsid w:val="00107F62"/>
    <w:rsid w:val="00110D72"/>
    <w:rsid w:val="001111A3"/>
    <w:rsid w:val="001113CC"/>
    <w:rsid w:val="0011371E"/>
    <w:rsid w:val="00115D3D"/>
    <w:rsid w:val="00115FC3"/>
    <w:rsid w:val="00120807"/>
    <w:rsid w:val="00120A38"/>
    <w:rsid w:val="00120D68"/>
    <w:rsid w:val="00121D72"/>
    <w:rsid w:val="0012241C"/>
    <w:rsid w:val="00122613"/>
    <w:rsid w:val="00127E2B"/>
    <w:rsid w:val="001311C5"/>
    <w:rsid w:val="00143B4A"/>
    <w:rsid w:val="0014524C"/>
    <w:rsid w:val="00146A2A"/>
    <w:rsid w:val="0015185E"/>
    <w:rsid w:val="0015369C"/>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2504"/>
    <w:rsid w:val="00192A72"/>
    <w:rsid w:val="001A1D0A"/>
    <w:rsid w:val="001B3797"/>
    <w:rsid w:val="001C0D36"/>
    <w:rsid w:val="001C0F7D"/>
    <w:rsid w:val="001C14B8"/>
    <w:rsid w:val="001C1D92"/>
    <w:rsid w:val="001C30F3"/>
    <w:rsid w:val="001C3C2C"/>
    <w:rsid w:val="001C670E"/>
    <w:rsid w:val="001D09FB"/>
    <w:rsid w:val="001D269F"/>
    <w:rsid w:val="001D2E83"/>
    <w:rsid w:val="001D3E9E"/>
    <w:rsid w:val="001D6E9C"/>
    <w:rsid w:val="001D71D6"/>
    <w:rsid w:val="001E185D"/>
    <w:rsid w:val="001E1A69"/>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227A1"/>
    <w:rsid w:val="002238F4"/>
    <w:rsid w:val="00223C22"/>
    <w:rsid w:val="00224E77"/>
    <w:rsid w:val="00225628"/>
    <w:rsid w:val="00226815"/>
    <w:rsid w:val="00227E47"/>
    <w:rsid w:val="00237198"/>
    <w:rsid w:val="002379E7"/>
    <w:rsid w:val="00237C21"/>
    <w:rsid w:val="0024011B"/>
    <w:rsid w:val="0024234A"/>
    <w:rsid w:val="00243FFF"/>
    <w:rsid w:val="002448DA"/>
    <w:rsid w:val="002474B3"/>
    <w:rsid w:val="002513AD"/>
    <w:rsid w:val="00251CDA"/>
    <w:rsid w:val="0026125B"/>
    <w:rsid w:val="00266144"/>
    <w:rsid w:val="00272040"/>
    <w:rsid w:val="00281CA6"/>
    <w:rsid w:val="0028300A"/>
    <w:rsid w:val="00283481"/>
    <w:rsid w:val="00283522"/>
    <w:rsid w:val="00284087"/>
    <w:rsid w:val="0028428B"/>
    <w:rsid w:val="0028627C"/>
    <w:rsid w:val="00286600"/>
    <w:rsid w:val="00287DEA"/>
    <w:rsid w:val="00290F33"/>
    <w:rsid w:val="00293EEA"/>
    <w:rsid w:val="002957F4"/>
    <w:rsid w:val="00297B2C"/>
    <w:rsid w:val="002A1DA9"/>
    <w:rsid w:val="002A2845"/>
    <w:rsid w:val="002A2DC3"/>
    <w:rsid w:val="002A586E"/>
    <w:rsid w:val="002A7CDF"/>
    <w:rsid w:val="002B171A"/>
    <w:rsid w:val="002B1BD6"/>
    <w:rsid w:val="002B2F29"/>
    <w:rsid w:val="002B30DF"/>
    <w:rsid w:val="002B542A"/>
    <w:rsid w:val="002B5B0A"/>
    <w:rsid w:val="002B6449"/>
    <w:rsid w:val="002C1EC9"/>
    <w:rsid w:val="002C3875"/>
    <w:rsid w:val="002C5B63"/>
    <w:rsid w:val="002C723D"/>
    <w:rsid w:val="002D046A"/>
    <w:rsid w:val="002D18F1"/>
    <w:rsid w:val="002D32D4"/>
    <w:rsid w:val="002D4D7E"/>
    <w:rsid w:val="002E27C5"/>
    <w:rsid w:val="002E2C53"/>
    <w:rsid w:val="002E3500"/>
    <w:rsid w:val="002E71B4"/>
    <w:rsid w:val="002E7468"/>
    <w:rsid w:val="002F0391"/>
    <w:rsid w:val="002F0B77"/>
    <w:rsid w:val="002F0E69"/>
    <w:rsid w:val="002F1FEE"/>
    <w:rsid w:val="002F5AD9"/>
    <w:rsid w:val="003011EC"/>
    <w:rsid w:val="00301E06"/>
    <w:rsid w:val="003045F1"/>
    <w:rsid w:val="00305333"/>
    <w:rsid w:val="0030647A"/>
    <w:rsid w:val="00306913"/>
    <w:rsid w:val="00307317"/>
    <w:rsid w:val="0031149A"/>
    <w:rsid w:val="00312939"/>
    <w:rsid w:val="0031498C"/>
    <w:rsid w:val="00314D84"/>
    <w:rsid w:val="00314FB2"/>
    <w:rsid w:val="0031618C"/>
    <w:rsid w:val="00316A81"/>
    <w:rsid w:val="0031743A"/>
    <w:rsid w:val="00320E07"/>
    <w:rsid w:val="00320F07"/>
    <w:rsid w:val="00321A65"/>
    <w:rsid w:val="00321D8A"/>
    <w:rsid w:val="00325023"/>
    <w:rsid w:val="00325D55"/>
    <w:rsid w:val="00333F70"/>
    <w:rsid w:val="003340D5"/>
    <w:rsid w:val="00336113"/>
    <w:rsid w:val="003363F2"/>
    <w:rsid w:val="00340333"/>
    <w:rsid w:val="003418A8"/>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421"/>
    <w:rsid w:val="00387473"/>
    <w:rsid w:val="00387917"/>
    <w:rsid w:val="00391BB2"/>
    <w:rsid w:val="003927F0"/>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E35B1"/>
    <w:rsid w:val="003E75F6"/>
    <w:rsid w:val="003F18F0"/>
    <w:rsid w:val="003F24C3"/>
    <w:rsid w:val="003F27C6"/>
    <w:rsid w:val="003F3F23"/>
    <w:rsid w:val="003F4148"/>
    <w:rsid w:val="003F4176"/>
    <w:rsid w:val="003F4359"/>
    <w:rsid w:val="003F4C5B"/>
    <w:rsid w:val="003F56DB"/>
    <w:rsid w:val="003F7429"/>
    <w:rsid w:val="00400C33"/>
    <w:rsid w:val="00404D40"/>
    <w:rsid w:val="00406F7D"/>
    <w:rsid w:val="00412D6A"/>
    <w:rsid w:val="00413B3B"/>
    <w:rsid w:val="00415E3B"/>
    <w:rsid w:val="00416C24"/>
    <w:rsid w:val="00416D08"/>
    <w:rsid w:val="0041776E"/>
    <w:rsid w:val="00423BE3"/>
    <w:rsid w:val="0042577C"/>
    <w:rsid w:val="004259AC"/>
    <w:rsid w:val="004330A2"/>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5437"/>
    <w:rsid w:val="00475AC0"/>
    <w:rsid w:val="00484355"/>
    <w:rsid w:val="00487072"/>
    <w:rsid w:val="00491807"/>
    <w:rsid w:val="00497BB2"/>
    <w:rsid w:val="00497F09"/>
    <w:rsid w:val="004A5BBC"/>
    <w:rsid w:val="004A6D8A"/>
    <w:rsid w:val="004B0023"/>
    <w:rsid w:val="004B0F20"/>
    <w:rsid w:val="004B101C"/>
    <w:rsid w:val="004B1365"/>
    <w:rsid w:val="004B138B"/>
    <w:rsid w:val="004B458B"/>
    <w:rsid w:val="004C03E4"/>
    <w:rsid w:val="004C0D31"/>
    <w:rsid w:val="004C0DB9"/>
    <w:rsid w:val="004C1C82"/>
    <w:rsid w:val="004C2C23"/>
    <w:rsid w:val="004C47AE"/>
    <w:rsid w:val="004C6DBF"/>
    <w:rsid w:val="004D58D3"/>
    <w:rsid w:val="004E0166"/>
    <w:rsid w:val="004E2500"/>
    <w:rsid w:val="004E277F"/>
    <w:rsid w:val="004E5263"/>
    <w:rsid w:val="004E5453"/>
    <w:rsid w:val="004E5BF1"/>
    <w:rsid w:val="004E61B9"/>
    <w:rsid w:val="004F139D"/>
    <w:rsid w:val="004F5C11"/>
    <w:rsid w:val="004F62AD"/>
    <w:rsid w:val="004F6925"/>
    <w:rsid w:val="00501AE2"/>
    <w:rsid w:val="00504467"/>
    <w:rsid w:val="00504FD5"/>
    <w:rsid w:val="005054B2"/>
    <w:rsid w:val="005066FB"/>
    <w:rsid w:val="005131FD"/>
    <w:rsid w:val="00515E7E"/>
    <w:rsid w:val="005221EC"/>
    <w:rsid w:val="00524209"/>
    <w:rsid w:val="005247E4"/>
    <w:rsid w:val="00525BFE"/>
    <w:rsid w:val="00525F52"/>
    <w:rsid w:val="00526292"/>
    <w:rsid w:val="00526A0B"/>
    <w:rsid w:val="00527E01"/>
    <w:rsid w:val="00527EE9"/>
    <w:rsid w:val="00530AC6"/>
    <w:rsid w:val="00533254"/>
    <w:rsid w:val="0053557F"/>
    <w:rsid w:val="00543C86"/>
    <w:rsid w:val="00544173"/>
    <w:rsid w:val="005550DC"/>
    <w:rsid w:val="005566B3"/>
    <w:rsid w:val="00556EB6"/>
    <w:rsid w:val="00561A93"/>
    <w:rsid w:val="00562A8A"/>
    <w:rsid w:val="005630D3"/>
    <w:rsid w:val="00563404"/>
    <w:rsid w:val="00564AF7"/>
    <w:rsid w:val="005652C5"/>
    <w:rsid w:val="00565960"/>
    <w:rsid w:val="00572F39"/>
    <w:rsid w:val="005732A3"/>
    <w:rsid w:val="0057330E"/>
    <w:rsid w:val="005751FC"/>
    <w:rsid w:val="0057543E"/>
    <w:rsid w:val="00575E1E"/>
    <w:rsid w:val="0057655E"/>
    <w:rsid w:val="00576FF2"/>
    <w:rsid w:val="005831F4"/>
    <w:rsid w:val="005840E4"/>
    <w:rsid w:val="00587274"/>
    <w:rsid w:val="00587C43"/>
    <w:rsid w:val="00587DBF"/>
    <w:rsid w:val="005915CE"/>
    <w:rsid w:val="005975E6"/>
    <w:rsid w:val="00597A9D"/>
    <w:rsid w:val="005A161B"/>
    <w:rsid w:val="005A3082"/>
    <w:rsid w:val="005A31E9"/>
    <w:rsid w:val="005A5B74"/>
    <w:rsid w:val="005B1FFC"/>
    <w:rsid w:val="005B35C0"/>
    <w:rsid w:val="005B60B6"/>
    <w:rsid w:val="005B6AF5"/>
    <w:rsid w:val="005B6EDE"/>
    <w:rsid w:val="005B7E32"/>
    <w:rsid w:val="005C028A"/>
    <w:rsid w:val="005C15B2"/>
    <w:rsid w:val="005C25BA"/>
    <w:rsid w:val="005C3FED"/>
    <w:rsid w:val="005C7BE2"/>
    <w:rsid w:val="005D0985"/>
    <w:rsid w:val="005D5A9D"/>
    <w:rsid w:val="005D5F23"/>
    <w:rsid w:val="005D7165"/>
    <w:rsid w:val="005E2EFE"/>
    <w:rsid w:val="005E3BE5"/>
    <w:rsid w:val="005E403C"/>
    <w:rsid w:val="005E4E75"/>
    <w:rsid w:val="005E6CA3"/>
    <w:rsid w:val="005F1BA9"/>
    <w:rsid w:val="005F1BFD"/>
    <w:rsid w:val="005F41A6"/>
    <w:rsid w:val="005F5A5C"/>
    <w:rsid w:val="00601BDF"/>
    <w:rsid w:val="00601F7C"/>
    <w:rsid w:val="00601FCC"/>
    <w:rsid w:val="00603B39"/>
    <w:rsid w:val="00604024"/>
    <w:rsid w:val="00604BBB"/>
    <w:rsid w:val="00607F2D"/>
    <w:rsid w:val="006103DD"/>
    <w:rsid w:val="006115EB"/>
    <w:rsid w:val="00611C00"/>
    <w:rsid w:val="00612863"/>
    <w:rsid w:val="006144C6"/>
    <w:rsid w:val="00614748"/>
    <w:rsid w:val="006148C3"/>
    <w:rsid w:val="00615609"/>
    <w:rsid w:val="00620068"/>
    <w:rsid w:val="00620560"/>
    <w:rsid w:val="00621453"/>
    <w:rsid w:val="00621660"/>
    <w:rsid w:val="0062298E"/>
    <w:rsid w:val="0063196C"/>
    <w:rsid w:val="00632BF1"/>
    <w:rsid w:val="0063330E"/>
    <w:rsid w:val="00633DE8"/>
    <w:rsid w:val="006372AE"/>
    <w:rsid w:val="00644E2F"/>
    <w:rsid w:val="006536CE"/>
    <w:rsid w:val="006543AB"/>
    <w:rsid w:val="00654EC2"/>
    <w:rsid w:val="00655992"/>
    <w:rsid w:val="00661105"/>
    <w:rsid w:val="00663DA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D7231"/>
    <w:rsid w:val="006E08C7"/>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50BF"/>
    <w:rsid w:val="00726B62"/>
    <w:rsid w:val="00726DD9"/>
    <w:rsid w:val="00731F8A"/>
    <w:rsid w:val="0073273D"/>
    <w:rsid w:val="00732F0D"/>
    <w:rsid w:val="007372AD"/>
    <w:rsid w:val="0074250E"/>
    <w:rsid w:val="00743D80"/>
    <w:rsid w:val="00746577"/>
    <w:rsid w:val="0074774F"/>
    <w:rsid w:val="00753BA2"/>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92F"/>
    <w:rsid w:val="007A275F"/>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129E"/>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7E7D"/>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66E4B"/>
    <w:rsid w:val="00870688"/>
    <w:rsid w:val="008708F1"/>
    <w:rsid w:val="008739C1"/>
    <w:rsid w:val="00873FDC"/>
    <w:rsid w:val="0087549D"/>
    <w:rsid w:val="00876224"/>
    <w:rsid w:val="0088123D"/>
    <w:rsid w:val="00881A99"/>
    <w:rsid w:val="00882CE1"/>
    <w:rsid w:val="00883DF1"/>
    <w:rsid w:val="00886B16"/>
    <w:rsid w:val="00894583"/>
    <w:rsid w:val="00894A06"/>
    <w:rsid w:val="00896192"/>
    <w:rsid w:val="008966A6"/>
    <w:rsid w:val="008A19E8"/>
    <w:rsid w:val="008A208A"/>
    <w:rsid w:val="008A2D3C"/>
    <w:rsid w:val="008A32B0"/>
    <w:rsid w:val="008A4049"/>
    <w:rsid w:val="008A6850"/>
    <w:rsid w:val="008B0106"/>
    <w:rsid w:val="008B32BE"/>
    <w:rsid w:val="008B552C"/>
    <w:rsid w:val="008B6547"/>
    <w:rsid w:val="008C20FB"/>
    <w:rsid w:val="008C2A02"/>
    <w:rsid w:val="008C6F7D"/>
    <w:rsid w:val="008C7CF4"/>
    <w:rsid w:val="008E2610"/>
    <w:rsid w:val="008E3103"/>
    <w:rsid w:val="008E4AC8"/>
    <w:rsid w:val="008E5483"/>
    <w:rsid w:val="008F136F"/>
    <w:rsid w:val="008F1A2C"/>
    <w:rsid w:val="008F1F93"/>
    <w:rsid w:val="008F2C26"/>
    <w:rsid w:val="008F4537"/>
    <w:rsid w:val="008F70C7"/>
    <w:rsid w:val="008F7FBB"/>
    <w:rsid w:val="00900168"/>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50E48"/>
    <w:rsid w:val="0095444A"/>
    <w:rsid w:val="00956004"/>
    <w:rsid w:val="00957DBC"/>
    <w:rsid w:val="00957DE1"/>
    <w:rsid w:val="00960301"/>
    <w:rsid w:val="0096205E"/>
    <w:rsid w:val="009620C8"/>
    <w:rsid w:val="009627D1"/>
    <w:rsid w:val="00967315"/>
    <w:rsid w:val="00967C07"/>
    <w:rsid w:val="00970BBB"/>
    <w:rsid w:val="0097265E"/>
    <w:rsid w:val="00976C37"/>
    <w:rsid w:val="009808DD"/>
    <w:rsid w:val="00981034"/>
    <w:rsid w:val="009839C6"/>
    <w:rsid w:val="009845E3"/>
    <w:rsid w:val="009847D7"/>
    <w:rsid w:val="009870E6"/>
    <w:rsid w:val="00987592"/>
    <w:rsid w:val="00991911"/>
    <w:rsid w:val="009920A0"/>
    <w:rsid w:val="00992255"/>
    <w:rsid w:val="00995AB5"/>
    <w:rsid w:val="00997316"/>
    <w:rsid w:val="009A6EA6"/>
    <w:rsid w:val="009B1307"/>
    <w:rsid w:val="009B4306"/>
    <w:rsid w:val="009B557B"/>
    <w:rsid w:val="009B55DB"/>
    <w:rsid w:val="009B591A"/>
    <w:rsid w:val="009B7957"/>
    <w:rsid w:val="009C2F62"/>
    <w:rsid w:val="009C4374"/>
    <w:rsid w:val="009C610D"/>
    <w:rsid w:val="009D0C47"/>
    <w:rsid w:val="009D1C44"/>
    <w:rsid w:val="009D5024"/>
    <w:rsid w:val="009D5A6F"/>
    <w:rsid w:val="009E4C97"/>
    <w:rsid w:val="009E52D1"/>
    <w:rsid w:val="009E5790"/>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40C6C"/>
    <w:rsid w:val="00A423B7"/>
    <w:rsid w:val="00A43075"/>
    <w:rsid w:val="00A44023"/>
    <w:rsid w:val="00A506AE"/>
    <w:rsid w:val="00A52418"/>
    <w:rsid w:val="00A5278F"/>
    <w:rsid w:val="00A5332D"/>
    <w:rsid w:val="00A5634F"/>
    <w:rsid w:val="00A60D52"/>
    <w:rsid w:val="00A6652C"/>
    <w:rsid w:val="00A71470"/>
    <w:rsid w:val="00A83EA4"/>
    <w:rsid w:val="00A842CF"/>
    <w:rsid w:val="00A85174"/>
    <w:rsid w:val="00A86E90"/>
    <w:rsid w:val="00A90B47"/>
    <w:rsid w:val="00A914C6"/>
    <w:rsid w:val="00A94AF6"/>
    <w:rsid w:val="00A95C74"/>
    <w:rsid w:val="00AB0695"/>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AF7995"/>
    <w:rsid w:val="00B00C34"/>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7438"/>
    <w:rsid w:val="00B61596"/>
    <w:rsid w:val="00B615BE"/>
    <w:rsid w:val="00B62B84"/>
    <w:rsid w:val="00B634CE"/>
    <w:rsid w:val="00B63606"/>
    <w:rsid w:val="00B70277"/>
    <w:rsid w:val="00B71C3C"/>
    <w:rsid w:val="00B729A6"/>
    <w:rsid w:val="00B73387"/>
    <w:rsid w:val="00B75A3B"/>
    <w:rsid w:val="00B75A56"/>
    <w:rsid w:val="00B75F01"/>
    <w:rsid w:val="00B77077"/>
    <w:rsid w:val="00B77C74"/>
    <w:rsid w:val="00B8178E"/>
    <w:rsid w:val="00B81D42"/>
    <w:rsid w:val="00B8268B"/>
    <w:rsid w:val="00B85B7C"/>
    <w:rsid w:val="00B90A56"/>
    <w:rsid w:val="00B92F56"/>
    <w:rsid w:val="00B93BB7"/>
    <w:rsid w:val="00B93E86"/>
    <w:rsid w:val="00B95B1F"/>
    <w:rsid w:val="00B97279"/>
    <w:rsid w:val="00BA0555"/>
    <w:rsid w:val="00BA1EE8"/>
    <w:rsid w:val="00BA4F9F"/>
    <w:rsid w:val="00BA653F"/>
    <w:rsid w:val="00BA6EF9"/>
    <w:rsid w:val="00BB010F"/>
    <w:rsid w:val="00BB29CA"/>
    <w:rsid w:val="00BB6344"/>
    <w:rsid w:val="00BB7EA6"/>
    <w:rsid w:val="00BC6706"/>
    <w:rsid w:val="00BD0E8A"/>
    <w:rsid w:val="00BD31E8"/>
    <w:rsid w:val="00BD3510"/>
    <w:rsid w:val="00BD36BA"/>
    <w:rsid w:val="00BD7C56"/>
    <w:rsid w:val="00BE277A"/>
    <w:rsid w:val="00BE2782"/>
    <w:rsid w:val="00BE2B2C"/>
    <w:rsid w:val="00BE5D86"/>
    <w:rsid w:val="00BF211F"/>
    <w:rsid w:val="00BF2B27"/>
    <w:rsid w:val="00BF423E"/>
    <w:rsid w:val="00BF65BF"/>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663D"/>
    <w:rsid w:val="00C2733F"/>
    <w:rsid w:val="00C305A5"/>
    <w:rsid w:val="00C34FB1"/>
    <w:rsid w:val="00C35F16"/>
    <w:rsid w:val="00C40087"/>
    <w:rsid w:val="00C4254D"/>
    <w:rsid w:val="00C45703"/>
    <w:rsid w:val="00C45C76"/>
    <w:rsid w:val="00C46425"/>
    <w:rsid w:val="00C465DC"/>
    <w:rsid w:val="00C4761D"/>
    <w:rsid w:val="00C47D90"/>
    <w:rsid w:val="00C51C5D"/>
    <w:rsid w:val="00C5288D"/>
    <w:rsid w:val="00C52A01"/>
    <w:rsid w:val="00C54A18"/>
    <w:rsid w:val="00C57B22"/>
    <w:rsid w:val="00C61796"/>
    <w:rsid w:val="00C61C53"/>
    <w:rsid w:val="00C6215C"/>
    <w:rsid w:val="00C67DB8"/>
    <w:rsid w:val="00C71FCF"/>
    <w:rsid w:val="00C7272C"/>
    <w:rsid w:val="00C759E3"/>
    <w:rsid w:val="00C75F8E"/>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163"/>
    <w:rsid w:val="00CC3E27"/>
    <w:rsid w:val="00CC4BEB"/>
    <w:rsid w:val="00CC7089"/>
    <w:rsid w:val="00CC78C5"/>
    <w:rsid w:val="00CD2F03"/>
    <w:rsid w:val="00CD7AE7"/>
    <w:rsid w:val="00CE0D6C"/>
    <w:rsid w:val="00CE3071"/>
    <w:rsid w:val="00CE3478"/>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4A1"/>
    <w:rsid w:val="00D16047"/>
    <w:rsid w:val="00D16BFE"/>
    <w:rsid w:val="00D2197E"/>
    <w:rsid w:val="00D21AAA"/>
    <w:rsid w:val="00D25459"/>
    <w:rsid w:val="00D25931"/>
    <w:rsid w:val="00D27980"/>
    <w:rsid w:val="00D31B2A"/>
    <w:rsid w:val="00D33E8E"/>
    <w:rsid w:val="00D352C0"/>
    <w:rsid w:val="00D359AF"/>
    <w:rsid w:val="00D36C1E"/>
    <w:rsid w:val="00D40FB6"/>
    <w:rsid w:val="00D42CA4"/>
    <w:rsid w:val="00D505EB"/>
    <w:rsid w:val="00D507D2"/>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163"/>
    <w:rsid w:val="00D87704"/>
    <w:rsid w:val="00D9453F"/>
    <w:rsid w:val="00D9478C"/>
    <w:rsid w:val="00D952E6"/>
    <w:rsid w:val="00D96338"/>
    <w:rsid w:val="00D97096"/>
    <w:rsid w:val="00DA3051"/>
    <w:rsid w:val="00DA55D8"/>
    <w:rsid w:val="00DA7399"/>
    <w:rsid w:val="00DB0392"/>
    <w:rsid w:val="00DB18C8"/>
    <w:rsid w:val="00DB52B0"/>
    <w:rsid w:val="00DB595D"/>
    <w:rsid w:val="00DB63AB"/>
    <w:rsid w:val="00DC0485"/>
    <w:rsid w:val="00DC1C58"/>
    <w:rsid w:val="00DC33D0"/>
    <w:rsid w:val="00DC4D51"/>
    <w:rsid w:val="00DC58BF"/>
    <w:rsid w:val="00DC6981"/>
    <w:rsid w:val="00DD0DE6"/>
    <w:rsid w:val="00DD1148"/>
    <w:rsid w:val="00DD1B42"/>
    <w:rsid w:val="00DD2B5F"/>
    <w:rsid w:val="00DD6062"/>
    <w:rsid w:val="00DE058D"/>
    <w:rsid w:val="00DE31C6"/>
    <w:rsid w:val="00DE4262"/>
    <w:rsid w:val="00DE6BED"/>
    <w:rsid w:val="00DE7CDC"/>
    <w:rsid w:val="00DF00AE"/>
    <w:rsid w:val="00DF1506"/>
    <w:rsid w:val="00DF1CB6"/>
    <w:rsid w:val="00DF4E38"/>
    <w:rsid w:val="00E05034"/>
    <w:rsid w:val="00E0583A"/>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64E"/>
    <w:rsid w:val="00E4140C"/>
    <w:rsid w:val="00E42FBF"/>
    <w:rsid w:val="00E442CA"/>
    <w:rsid w:val="00E44552"/>
    <w:rsid w:val="00E44FAB"/>
    <w:rsid w:val="00E4756B"/>
    <w:rsid w:val="00E47581"/>
    <w:rsid w:val="00E53533"/>
    <w:rsid w:val="00E5405A"/>
    <w:rsid w:val="00E54460"/>
    <w:rsid w:val="00E54A51"/>
    <w:rsid w:val="00E55090"/>
    <w:rsid w:val="00E568FE"/>
    <w:rsid w:val="00E61963"/>
    <w:rsid w:val="00E6280F"/>
    <w:rsid w:val="00E6347C"/>
    <w:rsid w:val="00E64337"/>
    <w:rsid w:val="00E70614"/>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54F4"/>
    <w:rsid w:val="00EB752A"/>
    <w:rsid w:val="00EC1CA3"/>
    <w:rsid w:val="00EC3998"/>
    <w:rsid w:val="00EC4966"/>
    <w:rsid w:val="00EC6BFC"/>
    <w:rsid w:val="00EC6C1F"/>
    <w:rsid w:val="00EC6FE8"/>
    <w:rsid w:val="00ED02ED"/>
    <w:rsid w:val="00ED3A13"/>
    <w:rsid w:val="00ED7C47"/>
    <w:rsid w:val="00EE0F6D"/>
    <w:rsid w:val="00EE10D3"/>
    <w:rsid w:val="00EE3670"/>
    <w:rsid w:val="00EE555C"/>
    <w:rsid w:val="00EE5F6D"/>
    <w:rsid w:val="00EF04A6"/>
    <w:rsid w:val="00F027AE"/>
    <w:rsid w:val="00F10E23"/>
    <w:rsid w:val="00F1131A"/>
    <w:rsid w:val="00F1200D"/>
    <w:rsid w:val="00F1404D"/>
    <w:rsid w:val="00F15BD1"/>
    <w:rsid w:val="00F176BD"/>
    <w:rsid w:val="00F21D5B"/>
    <w:rsid w:val="00F235D3"/>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2CDA"/>
    <w:rsid w:val="00F55389"/>
    <w:rsid w:val="00F60A17"/>
    <w:rsid w:val="00F60A9A"/>
    <w:rsid w:val="00F617FD"/>
    <w:rsid w:val="00F65361"/>
    <w:rsid w:val="00F65C5A"/>
    <w:rsid w:val="00F65DC2"/>
    <w:rsid w:val="00F71638"/>
    <w:rsid w:val="00F75663"/>
    <w:rsid w:val="00F7600F"/>
    <w:rsid w:val="00F81C21"/>
    <w:rsid w:val="00F81EA2"/>
    <w:rsid w:val="00F82FB5"/>
    <w:rsid w:val="00F83DF3"/>
    <w:rsid w:val="00F84BC3"/>
    <w:rsid w:val="00F919E4"/>
    <w:rsid w:val="00F94636"/>
    <w:rsid w:val="00F95B36"/>
    <w:rsid w:val="00F97B63"/>
    <w:rsid w:val="00FA12FD"/>
    <w:rsid w:val="00FA22A2"/>
    <w:rsid w:val="00FA3E3E"/>
    <w:rsid w:val="00FA42BC"/>
    <w:rsid w:val="00FA5B66"/>
    <w:rsid w:val="00FB1C9D"/>
    <w:rsid w:val="00FB1D95"/>
    <w:rsid w:val="00FB253A"/>
    <w:rsid w:val="00FB2A40"/>
    <w:rsid w:val="00FB590A"/>
    <w:rsid w:val="00FC07F0"/>
    <w:rsid w:val="00FC0C16"/>
    <w:rsid w:val="00FC0E20"/>
    <w:rsid w:val="00FC18CA"/>
    <w:rsid w:val="00FC3A32"/>
    <w:rsid w:val="00FD4E88"/>
    <w:rsid w:val="00FD69E7"/>
    <w:rsid w:val="00FD73F3"/>
    <w:rsid w:val="00FE1CB8"/>
    <w:rsid w:val="00FE2836"/>
    <w:rsid w:val="00FE396E"/>
    <w:rsid w:val="00FE48AD"/>
    <w:rsid w:val="00FE5F4F"/>
    <w:rsid w:val="00FF4B63"/>
    <w:rsid w:val="00F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customStyle="1" w:styleId="Pagrindinistekstas10">
    <w:name w:val="Pagrindinis tekstas1"/>
    <w:rsid w:val="00DB595D"/>
    <w:pPr>
      <w:autoSpaceDE w:val="0"/>
      <w:autoSpaceDN w:val="0"/>
      <w:adjustRightInd w:val="0"/>
      <w:ind w:firstLine="312"/>
      <w:jc w:val="both"/>
    </w:pPr>
    <w:rPr>
      <w:rFonts w:ascii="TimesLT"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customStyle="1" w:styleId="Pagrindinistekstas10">
    <w:name w:val="Pagrindinis tekstas1"/>
    <w:rsid w:val="00DB595D"/>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20862">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ateliene@post.rokiskis.lt" TargetMode="External"/><Relationship Id="rId3" Type="http://schemas.openxmlformats.org/officeDocument/2006/relationships/settings" Target="settings.xml"/><Relationship Id="rId7" Type="http://schemas.openxmlformats.org/officeDocument/2006/relationships/hyperlink" Target="mailto:j.komkiene@post.rokiskis.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2859</Words>
  <Characters>1631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WORKGROUP</Company>
  <LinksUpToDate>false</LinksUpToDate>
  <CharactersWithSpaces>4482</CharactersWithSpaces>
  <SharedDoc>false</SharedDoc>
  <HLinks>
    <vt:vector size="12" baseType="variant">
      <vt:variant>
        <vt:i4>2162705</vt:i4>
      </vt:variant>
      <vt:variant>
        <vt:i4>3</vt:i4>
      </vt:variant>
      <vt:variant>
        <vt:i4>0</vt:i4>
      </vt:variant>
      <vt:variant>
        <vt:i4>5</vt:i4>
      </vt:variant>
      <vt:variant>
        <vt:lpwstr>mailto:i.mateliene@post.rokiskis.lt</vt:lpwstr>
      </vt:variant>
      <vt:variant>
        <vt:lpwstr/>
      </vt:variant>
      <vt:variant>
        <vt:i4>720959</vt:i4>
      </vt:variant>
      <vt:variant>
        <vt:i4>0</vt:i4>
      </vt:variant>
      <vt:variant>
        <vt:i4>0</vt:i4>
      </vt:variant>
      <vt:variant>
        <vt:i4>5</vt:i4>
      </vt:variant>
      <vt:variant>
        <vt:lpwstr>mailto:j.komkiene@post.rokiskis.lt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3</cp:revision>
  <cp:lastPrinted>2009-11-30T07:56:00Z</cp:lastPrinted>
  <dcterms:created xsi:type="dcterms:W3CDTF">2022-06-06T06:54:00Z</dcterms:created>
  <dcterms:modified xsi:type="dcterms:W3CDTF">2022-08-04T11:40:00Z</dcterms:modified>
</cp:coreProperties>
</file>