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A15677" w:rsidRPr="008472F4" w:rsidTr="002F023D">
        <w:tc>
          <w:tcPr>
            <w:tcW w:w="3119" w:type="dxa"/>
          </w:tcPr>
          <w:p w:rsidR="00A15677" w:rsidRPr="008472F4" w:rsidRDefault="00A15677" w:rsidP="009C66F7">
            <w:pPr>
              <w:pStyle w:val="Sraopastraipa"/>
              <w:numPr>
                <w:ilvl w:val="0"/>
                <w:numId w:val="1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koordinuoti rajono savivaldybės administracijos investicijų pritraukimą, rengiant ir teikiant paraiškas bei investicinius projektus finansavimui iš įvairių fondų gauti;</w:t>
            </w:r>
          </w:p>
          <w:p w:rsidR="00A15677" w:rsidRPr="008472F4" w:rsidRDefault="00A15677" w:rsidP="009C66F7">
            <w:pPr>
              <w:pStyle w:val="Sraopastraipa"/>
              <w:numPr>
                <w:ilvl w:val="0"/>
                <w:numId w:val="1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kurti ir plėtoti rajono strateginio planavimo sistemą bei koordinuoti strateginio planavimo procesą savivaldybės administracijoje;</w:t>
            </w:r>
          </w:p>
          <w:p w:rsidR="00A15677" w:rsidRPr="008472F4" w:rsidRDefault="00A15677" w:rsidP="009C66F7">
            <w:pPr>
              <w:pStyle w:val="Sraopastraipa"/>
              <w:numPr>
                <w:ilvl w:val="0"/>
                <w:numId w:val="12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administruoti rajono savivaldybės teikiamos paramos verslui sistemą;</w:t>
            </w:r>
          </w:p>
          <w:p w:rsidR="00A15677" w:rsidRPr="007B1463" w:rsidRDefault="00A15677" w:rsidP="007B1463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Strateginio planavimo</w:t>
            </w:r>
            <w:r w:rsidR="007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ir</w:t>
            </w: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investicijų skyrius</w:t>
            </w:r>
          </w:p>
          <w:p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A15677" w:rsidRPr="008472F4" w:rsidRDefault="00A15677" w:rsidP="009C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A15677" w:rsidRPr="008472F4" w:rsidRDefault="0061174E" w:rsidP="000F17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174E">
              <w:rPr>
                <w:rStyle w:val="Hipersaitas"/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https://rokiskis.lt/kontaktai/strateginio-planavimo-ir-investiciju-skyrius/</w:t>
            </w:r>
          </w:p>
        </w:tc>
        <w:tc>
          <w:tcPr>
            <w:tcW w:w="9322" w:type="dxa"/>
          </w:tcPr>
          <w:p w:rsidR="001E6606" w:rsidRPr="00A26A34" w:rsidRDefault="001E6606" w:rsidP="001E6606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</w:p>
          <w:p w:rsidR="00D7552F" w:rsidRPr="00754B23" w:rsidRDefault="00D7552F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2021–2027 metų Europos Sąjungos fondų investicijų programa, patvirtinta 2022 m. rugpjūčio 3 d. Europos Komisijos sprendimu Nr. C(2022) 5742 .</w:t>
            </w:r>
          </w:p>
          <w:p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2021–2030 metų nacionalinis pažangos planas, patvirtintas Lietuvos Respublikos Vyriausybės 2020 m. rugsėjo 9 d. nutarimu Nr. 998 „Dėl 2021– 2030 metų nacionalinio pažangos plano patvirtinimo“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investicijų 1999-07-07 įstatymas Nr. VIII-1312 (su pakeitimais); 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strateginio valdymo 2020-06-25 įstatymas Nr. XIII-3096; (pakeistas 2021-12-23 LR Strateginio valdymo įstatymo Nr. XIII-3096 pakeitimo įstatymas Nr. XIV-836)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regioninės plėtros 2000-07-20 įstatymas Nr. VIII-188 (su pakeitimais); 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smulkaus ir vidutinio verslo 1998-11-24 įstatymas Nr. VIII-935 (su pakeitimais);</w:t>
            </w:r>
          </w:p>
          <w:p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2022–2030 metų regionų plėtros programa, patvirtinta Lietuvos Respublikos Vyriausybės 2022 m. birželio 29 d. nutarimu Nr. 713 „Dėl 2022–2030 metų regionų plėtros programos patvirtinimo“;</w:t>
            </w:r>
          </w:p>
          <w:p w:rsidR="004267B5" w:rsidRPr="004267B5" w:rsidRDefault="004267B5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5">
              <w:rPr>
                <w:rFonts w:ascii="Times New Roman" w:hAnsi="Times New Roman" w:cs="Times New Roman"/>
                <w:sz w:val="24"/>
                <w:szCs w:val="24"/>
              </w:rPr>
              <w:t xml:space="preserve">Strateginio valdymo metodika, patvirtinta Lietuvos Respublikos Vyriausybės 2021 m. balandžio 28 d. nutarimu Nr. 292 „Dėl Lietuvos Respublikos strateginio valdymo įstatymo, </w:t>
            </w:r>
            <w:r w:rsidRPr="0042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Lietuvos Respublikos regioninės plėtros įstatymo 4 straipsnio 3 ir 5 dalių, 7 straipsnio 1 ir 4 dalių ir Lietuvos Respublikos biudžeto sandaros įstatymo 141 straipsnio 3 dalies įgyvendinimo“ (su pakeitimais);</w:t>
            </w:r>
          </w:p>
          <w:p w:rsidR="004267B5" w:rsidRPr="004267B5" w:rsidRDefault="004267B5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5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Vyriausybės 2001-04-26 nutarimas Nr. 478 „Dėl Valstybės lėšų, skirtų valstybės kapitalo investicijoms, planavimo, tikslinimo, naudojimo, apskaitos ir kontrolės tvarkos patvirtinimo“ ; </w:t>
            </w:r>
          </w:p>
          <w:p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Projektų administravimo ir finansavimo taisyklės, patvirtintos Lietuvos Respublikos finansų ministro 2022 m. birželio 22 d. įsakymu Nr. 1K-237 „Dėl 2021-2027 metų Europos Sąjungos fondų investicijų programos ir Ekonomikos gaivinimo ir atsparumo didinimo plano „Naujos kartos Lietuva“ įgyvendinimo“;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ministro 2014-12-22 įsakymas Nr. 1V-893 „Dėl Iš Europos Sąjungos struktūrinių fondų lėšų bendrai finansuojamų regionų projektų atrankos tvarkos aprašo patvirtinimo“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ministro 2014-07-11  įsakymas Nr. 1V-480 „Dėl Integruotų teritorijų vystymo programų rengimo ir įgyvendinimo gairių patvirtinimo“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ūkio ministro 2008-03-26 įsakymas Nr. 4-119 „Dėl Smulkiojo ir vidutinio verslo subjekto statuso deklaravimo tvarkos aprašo ir Smulkiojo ir vidutinio verslo subjekto statuso deklaracijos formos patvirtinimo“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finansų ministro 2011-09-15 įsakymas Nr. 1K-310 „Dėl Lietuvos Respublikos finansų ministro 2001 m. liepos 4 d. įsakymo Nr. 201 „Dėl valstybės kapitalo investicijų planavimo metodikos patvirtinimo“ pakeitimo;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Viešosios įstaigos Centrinės projektų valdymo agentūros direktoriaus 2014-12-31 įsakymu Nr. 2014/8-337 patvirtinta  Investicijų projektų, kuriems siekiama gauti finansavimą iš Europos Sąjungos struktūrinės paramos ir/ ar valstybės biudžeto lėšų, rengimo metodika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statistikos departamento generalinio direktoriaus  2021-12-29 įsakymas Nr. DĮ-377 „Dėl investicijų statistinės ataskaitos KS-02 (ketvirtinės) statistinio formuliaro patvirtinimo“; 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statistikos departamento generalinio direktoriaus  2021-12-29 įsakymas Nr. DĮ-378 „Dėl investicijų statistinės ataskaitos KS-02 (metinės) statistinio formuliaro patvirtinimo“.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Panevėžio regiono 2014-2020 m. plėtros planas, patvirtintas Panevėžio regiono plėtros tarybos 2015-10-15 sprendimu Nr. 51/4S-23 „Dėl Panevėžio regiono 2014–2020 metų plėtros plano patvirtinimo“ (aktuali redakcija patvirtinta Panevėžio regiono plėtros tarybos 2021 m. sausio 12 d. sprendimu Nr. 51/4S-1)</w:t>
            </w:r>
          </w:p>
          <w:p w:rsidR="001E6606" w:rsidRPr="004A64AA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Panevėžio regiono integruota teritorijų vystymo programa, patvirtinta Lietuvos Respublikos vidaus reikalų ministro 2015-09-10 įsakymu Nr. 1V-714 „Dėl Panevėžio regiono integruotos teritorijų vystymo programos patvirtinimo“ (aktuali redakcija, patvirtinta LR vidaus reikalų ministro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64AA" w:rsidRPr="00754B23">
              <w:rPr>
                <w:rFonts w:ascii="Times New Roman" w:hAnsi="Times New Roman" w:cs="Times New Roman"/>
                <w:sz w:val="24"/>
                <w:szCs w:val="24"/>
              </w:rPr>
              <w:t>2-11-22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 xml:space="preserve"> įsakymu Nr. 1V-</w:t>
            </w:r>
            <w:r w:rsidR="004A64AA" w:rsidRPr="00754B2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/>
                <w:sz w:val="24"/>
                <w:szCs w:val="24"/>
              </w:rPr>
              <w:t>Vidiniai teisės aktai:</w:t>
            </w:r>
          </w:p>
          <w:p w:rsidR="001E6606" w:rsidRPr="00A26A34" w:rsidRDefault="009B1951" w:rsidP="001E6606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="001E6606" w:rsidRPr="00A26A34">
              <w:rPr>
                <w:b w:val="0"/>
                <w:sz w:val="24"/>
                <w:szCs w:val="24"/>
              </w:rPr>
              <w:t>Rokiškio r. savivaldybės tarybos 2014-09-26 sprendimas Nr. TS-159 „Dėl Rokiškio rajono savivaldybės strateginio planavimo organizavimo tvarkos aprašo ir Rokiškio rajono strateginio plėtros plano iki 2022 metų patvirtinimo“ (pakeistas 2020-06-26 sprendimu Nr. TS-174; 2018-04-27 sprendimu Nr. TS-122; 2017-04-28 sprendimu Nr. TS-102 (nebeaktualus));</w:t>
            </w:r>
          </w:p>
          <w:p w:rsidR="001E6606" w:rsidRPr="00A26A34" w:rsidRDefault="009B1951" w:rsidP="001E6606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="001E6606" w:rsidRPr="00A26A34">
              <w:rPr>
                <w:b w:val="0"/>
                <w:sz w:val="24"/>
                <w:szCs w:val="24"/>
              </w:rPr>
              <w:t>Rokiškio rajono savivaldybės tarybos 2015-08-28 sprendimas Nr. TS-186 „Dėl Rokiškio rajono verslo plėtros komisijos nuostatų patvirtinimo“;</w:t>
            </w:r>
          </w:p>
          <w:p w:rsidR="001E6606" w:rsidRPr="00A26A34" w:rsidRDefault="009B1951" w:rsidP="001E6606">
            <w:pPr>
              <w:pStyle w:val="Sraopastraipa"/>
              <w:numPr>
                <w:ilvl w:val="0"/>
                <w:numId w:val="18"/>
              </w:numPr>
              <w:ind w:left="360" w:hanging="7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3. </w:t>
            </w:r>
            <w:r w:rsidR="001E6606" w:rsidRPr="00A2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Rokiškio rajono savivaldybės tarybos 2019-06-28 sprendimas Nr. TS-168 ,,Dėl Rokiškio rajono verslo plėtros komisijos patvirtinimo” (pakeistas 2020-12-23 sprendimu Nr. TS-311; 2020-09-25 sprendimu Nr. TS-225; 2020-07-31 sprendimu Nr. TS-216);</w:t>
            </w:r>
          </w:p>
          <w:p w:rsidR="001E6606" w:rsidRPr="00A26A34" w:rsidRDefault="009B1951" w:rsidP="001E6606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="001E6606" w:rsidRPr="00A26A34">
              <w:rPr>
                <w:b w:val="0"/>
                <w:sz w:val="24"/>
                <w:szCs w:val="24"/>
              </w:rPr>
              <w:t>Rokiškio rajono savivaldybės tarybos 2015-08-28 sprendimas Nr. TS-189 „Dėl pritarimo Panevėžio regiono integruotos teritorijos vystymo programos projektui“ (pakeistas 2018-09-28 sprendimu Nr. TS-206);</w:t>
            </w:r>
          </w:p>
          <w:p w:rsidR="001E6606" w:rsidRPr="00A26A34" w:rsidRDefault="009B1951" w:rsidP="001E6606">
            <w:pPr>
              <w:pStyle w:val="Antrat3"/>
              <w:numPr>
                <w:ilvl w:val="0"/>
                <w:numId w:val="18"/>
              </w:numPr>
              <w:tabs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="001E6606" w:rsidRPr="00A26A34">
              <w:rPr>
                <w:b w:val="0"/>
                <w:sz w:val="24"/>
                <w:szCs w:val="24"/>
              </w:rPr>
              <w:t>Rokiškio rajono savivaldybės tarybos 2015-10-30 sprendimas Nr. TS-202 „Dėl atstovo į Panevėžio regiono integruotos teritorijų vystymo programos įgyvendinimo koordinavimo grupę delegavimo“ (pakeistas 2019-09-27 sprendimu Nr. TS-212);</w:t>
            </w:r>
          </w:p>
          <w:p w:rsidR="001E6606" w:rsidRPr="00A26A34" w:rsidRDefault="009B1951" w:rsidP="001E6606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r w:rsidR="001E6606" w:rsidRPr="00A26A34">
              <w:rPr>
                <w:b w:val="0"/>
                <w:sz w:val="24"/>
                <w:szCs w:val="24"/>
              </w:rPr>
              <w:t>Rokiškio rajono savivaldybės tarybos 2021 m. lapkričio 26 d. sprendimas Nr. TS-219 „Dėl Rokiškio rajono savivaldybės strateginio planavimo organizavimo tvarkos aprašo  patvirtinimo“ (pakeistas Rokiškio rajono savivaldybės tarybos 2022-03-25 sprendimu Nr. TS-52 „Dėl Rokiškio rajono savivaldybės tarybos 2021 m. lapkričio 26 d. sprendimo Nr. TS-219 „Dėl Rokiškio rajono savivaldybės strateginio planavimo organizavimo tvarkos aprašo patvirtinimo“ dalinio pakeitimo  pakeitimo“</w:t>
            </w:r>
            <w:r w:rsidR="0027648C">
              <w:rPr>
                <w:b w:val="0"/>
                <w:sz w:val="24"/>
                <w:szCs w:val="24"/>
              </w:rPr>
              <w:t>;</w:t>
            </w:r>
            <w:r w:rsidR="001E6606" w:rsidRPr="00A26A34">
              <w:rPr>
                <w:b w:val="0"/>
                <w:sz w:val="24"/>
                <w:szCs w:val="24"/>
              </w:rPr>
              <w:t>);</w:t>
            </w:r>
          </w:p>
          <w:p w:rsidR="001E6606" w:rsidRPr="00F77661" w:rsidRDefault="001E6606" w:rsidP="009F1D91">
            <w:pPr>
              <w:pStyle w:val="Sraopastraipa"/>
              <w:numPr>
                <w:ilvl w:val="0"/>
                <w:numId w:val="18"/>
              </w:numPr>
              <w:ind w:left="425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tarybos 2022-02-23 sprendimas Nr. TS-24 „Dėl Rokiškio rajono savivaldybės 2022–2024 metų strateginio veiklos plano patvirtinimo“ (</w:t>
            </w:r>
            <w:r w:rsidR="0060027A" w:rsidRPr="007774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pakeistas 2022-10-28 Nr. TS -220 </w:t>
            </w:r>
            <w:r w:rsidR="0060027A" w:rsidRPr="0077740D">
              <w:rPr>
                <w:rFonts w:ascii="Times New Roman" w:hAnsi="Times New Roman" w:cs="Times New Roman"/>
                <w:sz w:val="24"/>
                <w:szCs w:val="24"/>
              </w:rPr>
              <w:t>„D</w:t>
            </w:r>
            <w:r w:rsidR="0060027A" w:rsidRPr="007774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ėl Rokiškio rajono savivaldybės tarybos 2022 m. vasario 23 d. sprendimo Nr. TS-24 „Dėl Rokiškio rajono savivaldybės 2022–2024 metų strategin</w:t>
            </w:r>
            <w:r w:rsidR="0060027A" w:rsidRPr="00754B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io veiklos plano patvirtinimo“ dalinio pakeitimo </w:t>
            </w:r>
            <w:r w:rsidRPr="00754B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);</w:t>
            </w:r>
            <w:r w:rsidR="00F77661" w:rsidRPr="00754B23">
              <w:t xml:space="preserve"> </w:t>
            </w:r>
            <w:r w:rsidR="00F77661" w:rsidRPr="00754B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pakeistas 2022-12-23 Nr. TS-256</w:t>
            </w:r>
          </w:p>
          <w:p w:rsidR="001E6606" w:rsidRPr="00A26A34" w:rsidRDefault="009B1951" w:rsidP="001E6606">
            <w:pPr>
              <w:pStyle w:val="Sraopastraipa"/>
              <w:numPr>
                <w:ilvl w:val="0"/>
                <w:numId w:val="18"/>
              </w:numPr>
              <w:ind w:left="360" w:hanging="7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E6606"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tarybos </w:t>
            </w:r>
            <w:r w:rsidR="001E6606" w:rsidRPr="00A26A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2021 m. lapkričio 26 d. sprendimu Nr. TS-218  </w:t>
            </w:r>
            <w:r w:rsidR="001E6606" w:rsidRPr="00A26A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„Dėl Rokiškio rajono savivaldybės strateginio planavimo komisijos sudarymo ir jos darbo reglamento patvirtinimo“ (pakeistas 2022-06-23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1E6606" w:rsidRPr="00A26A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TS-151);</w:t>
            </w:r>
          </w:p>
          <w:p w:rsidR="001E6606" w:rsidRPr="0077740D" w:rsidRDefault="009B1951" w:rsidP="002225FC">
            <w:pPr>
              <w:pStyle w:val="Sraopastraipa"/>
              <w:numPr>
                <w:ilvl w:val="0"/>
                <w:numId w:val="18"/>
              </w:numPr>
              <w:tabs>
                <w:tab w:val="left" w:pos="572"/>
                <w:tab w:val="left" w:pos="601"/>
                <w:tab w:val="left" w:pos="742"/>
                <w:tab w:val="left" w:pos="1026"/>
              </w:tabs>
              <w:ind w:left="360" w:hanging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0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E6606" w:rsidRPr="0077740D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2021-06-25 sprendimas Nr. TS-148 „Dėl Rokiškio rajono strateginio plėtros plano iki 2022 metų priemonių plano įgyvendinimo ataskaitos už 2020 metus ir jos priedų patvirtinimo“; (pakeistas 2022-06-23 Nr. TS-150)</w:t>
            </w:r>
          </w:p>
          <w:p w:rsidR="001E6606" w:rsidRPr="00A26A34" w:rsidRDefault="0077740D" w:rsidP="001E6606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B1951">
              <w:rPr>
                <w:b w:val="0"/>
                <w:sz w:val="24"/>
                <w:szCs w:val="24"/>
              </w:rPr>
              <w:t xml:space="preserve">. </w:t>
            </w:r>
            <w:r w:rsidR="001E6606" w:rsidRPr="00A26A34">
              <w:rPr>
                <w:b w:val="0"/>
                <w:sz w:val="24"/>
                <w:szCs w:val="24"/>
              </w:rPr>
              <w:t>Rokiškio rajono savivaldybės tarybos 2017-03-31 sprendimas  Nr. TS-58 ,,Dėl Rokiškio rajono savivaldybės smulkaus ir vidutinio verslo plėtros programos vertinimo komisijos patvirtinimo“ (pakeistas 2020-01-31 sprendimu Nr. TS-5; 2019-05-31 sprendimu Nr. TS-132; 2018-10-26 sprendimu Nr. TS-233; 2018-05-25 sprendimu Nr. TS-149; 2017-10-27 sprendimu Nr. TS-183);</w:t>
            </w:r>
          </w:p>
          <w:p w:rsidR="001E6606" w:rsidRDefault="009B1951" w:rsidP="001E6606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7740D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1E6606" w:rsidRPr="00A26A34">
              <w:rPr>
                <w:b w:val="0"/>
                <w:sz w:val="24"/>
                <w:szCs w:val="24"/>
              </w:rPr>
              <w:t xml:space="preserve">Rokiškio rajono savivaldybės tarybos 2022 -01-28 tarybos sprendimas Nr. TS-3 „Dėl Rokiškio rajono savivaldybės smulkaus ir vidutinio verslo plėtros programos nuostatų patvirtinimo“; </w:t>
            </w:r>
          </w:p>
          <w:p w:rsidR="00754B23" w:rsidRDefault="00754B23" w:rsidP="00754B23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12. </w:t>
            </w:r>
            <w:r w:rsidR="001E6606" w:rsidRPr="00754B23">
              <w:rPr>
                <w:b w:val="0"/>
                <w:sz w:val="24"/>
                <w:szCs w:val="24"/>
              </w:rPr>
              <w:t xml:space="preserve">Rokiškio rajono savivaldybės tarybos 2019-03-29 sprendimas Nr. TS-52 </w:t>
            </w:r>
            <w:r w:rsidR="001E6606" w:rsidRPr="00754B23">
              <w:rPr>
                <w:b w:val="0"/>
                <w:sz w:val="24"/>
                <w:szCs w:val="24"/>
              </w:rPr>
              <w:br/>
              <w:t>„Dėl Investicijų skatinimo Rokiškio rajono savivaldybėje tvarkos aprašo patvirtinimo“;</w:t>
            </w:r>
          </w:p>
          <w:p w:rsidR="001E6606" w:rsidRPr="00754B23" w:rsidRDefault="00754B23" w:rsidP="00754B23">
            <w:pPr>
              <w:pStyle w:val="Antrat3"/>
              <w:numPr>
                <w:ilvl w:val="0"/>
                <w:numId w:val="18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ind w:left="360" w:hanging="785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13. </w:t>
            </w:r>
            <w:r w:rsidR="001E6606" w:rsidRPr="00754B23">
              <w:rPr>
                <w:b w:val="0"/>
                <w:sz w:val="24"/>
                <w:szCs w:val="24"/>
              </w:rPr>
              <w:t xml:space="preserve">Rokiškio rajono savivaldybės administracijos direktoriaus 2019-03-25 įsakymas Nr. AV-262 ,,Dėl Tikslinės paskirties lėšų naudojimo Europos ir kitų fondų projektų daliniam finansavimui tvarkos patvirtinimo“ (pakeistas 2021-03-03 įsakymu Nr. AV-184; </w:t>
            </w:r>
            <w:r w:rsidR="001E6606" w:rsidRPr="00754B23">
              <w:rPr>
                <w:b w:val="0"/>
                <w:bCs w:val="0"/>
                <w:noProof/>
                <w:sz w:val="24"/>
                <w:szCs w:val="24"/>
              </w:rPr>
              <w:t xml:space="preserve">2020-04-03 </w:t>
            </w:r>
            <w:r w:rsidR="001E6606" w:rsidRPr="00754B23">
              <w:rPr>
                <w:b w:val="0"/>
                <w:sz w:val="24"/>
                <w:szCs w:val="24"/>
              </w:rPr>
              <w:t xml:space="preserve">įsakymu </w:t>
            </w:r>
            <w:r w:rsidR="001E6606" w:rsidRPr="00754B23">
              <w:rPr>
                <w:b w:val="0"/>
                <w:bCs w:val="0"/>
                <w:noProof/>
                <w:sz w:val="24"/>
                <w:szCs w:val="24"/>
              </w:rPr>
              <w:t>Nr. AV-327; 2021-04-15 Nr. AV-351;);</w:t>
            </w:r>
          </w:p>
          <w:p w:rsidR="001E6606" w:rsidRPr="00A26A34" w:rsidRDefault="001E6606" w:rsidP="00754B23">
            <w:pPr>
              <w:pStyle w:val="Antrat3"/>
              <w:numPr>
                <w:ilvl w:val="0"/>
                <w:numId w:val="18"/>
              </w:numPr>
              <w:spacing w:before="0" w:beforeAutospacing="0" w:after="0" w:afterAutospacing="0"/>
              <w:ind w:left="283" w:firstLine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 xml:space="preserve">Rokiškio rajono savivaldybės administracijos direktoriaus 2019-05-25 įsakymas Nr. </w:t>
            </w:r>
            <w:r w:rsidR="00754B23">
              <w:rPr>
                <w:b w:val="0"/>
                <w:sz w:val="24"/>
                <w:szCs w:val="24"/>
              </w:rPr>
              <w:t xml:space="preserve">   </w:t>
            </w:r>
            <w:r w:rsidRPr="00A26A34">
              <w:rPr>
                <w:b w:val="0"/>
                <w:sz w:val="24"/>
                <w:szCs w:val="24"/>
              </w:rPr>
              <w:t>AV-538 „Dėl Rokiškio rajono savivaldybės investicijų projektų, finansuotinų ar finansuojamų iš Valstybės kapitalo investicijų programos lėšų, inicijavimo, planavimo, atrankos, rengimo ir tikslinimo tvarkos aprašo patvirtinimo“;</w:t>
            </w:r>
          </w:p>
          <w:p w:rsidR="001E6606" w:rsidRPr="00AB6BEF" w:rsidRDefault="00754B23" w:rsidP="00754B23">
            <w:pPr>
              <w:pStyle w:val="Antrat3"/>
              <w:tabs>
                <w:tab w:val="left" w:pos="742"/>
              </w:tabs>
              <w:spacing w:before="0" w:beforeAutospacing="0" w:after="0" w:afterAutospacing="0"/>
              <w:ind w:left="360" w:firstLine="65"/>
              <w:jc w:val="both"/>
              <w:outlineLvl w:val="2"/>
              <w:rPr>
                <w:rStyle w:val="FontStyle1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140217">
              <w:rPr>
                <w:b w:val="0"/>
                <w:sz w:val="24"/>
                <w:szCs w:val="24"/>
              </w:rPr>
              <w:t xml:space="preserve">. </w:t>
            </w:r>
            <w:r w:rsidR="001E6606" w:rsidRPr="00AB6BEF">
              <w:rPr>
                <w:b w:val="0"/>
              </w:rPr>
              <w:t>Rokiškio r. savivaldybės administracijos direktoriaus 2021 m. lapkričio 25 d. įsakymas Nr. AV-1186</w:t>
            </w:r>
            <w:r w:rsidR="001E6606" w:rsidRPr="00AB6BEF">
              <w:rPr>
                <w:rStyle w:val="Antrat3Diagrama"/>
                <w:rFonts w:eastAsiaTheme="minorHAnsi"/>
                <w:b/>
                <w:sz w:val="24"/>
                <w:szCs w:val="24"/>
              </w:rPr>
              <w:t xml:space="preserve"> „</w:t>
            </w:r>
            <w:r w:rsidR="001E6606" w:rsidRPr="00AB6BEF">
              <w:rPr>
                <w:rStyle w:val="FontStyle14"/>
              </w:rPr>
              <w:t>Dėl Rokiškio rajono savivaldybės strateginių planų rengimo ir įgyvendinimo priežiūros darbo grupės sudarymo ir jos darbo reglamento tvirtinimo“;</w:t>
            </w:r>
            <w:r w:rsidR="009B1951" w:rsidRPr="00AB6BEF">
              <w:rPr>
                <w:rStyle w:val="FontStyle14"/>
              </w:rPr>
              <w:t xml:space="preserve"> (pakeistas 2022-09-30 Nr. AV-991)</w:t>
            </w:r>
          </w:p>
          <w:p w:rsidR="001E6606" w:rsidRPr="00A26A34" w:rsidRDefault="00754B23" w:rsidP="00754B23">
            <w:pPr>
              <w:pStyle w:val="Antrat3"/>
              <w:spacing w:before="0" w:beforeAutospacing="0" w:after="0" w:afterAutospacing="0"/>
              <w:ind w:left="425" w:hanging="142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r w:rsidR="001E6606" w:rsidRPr="00A26A34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1E6606" w:rsidRPr="00A26A34">
              <w:rPr>
                <w:b w:val="0"/>
                <w:sz w:val="24"/>
                <w:szCs w:val="24"/>
              </w:rPr>
              <w:t>Rokiškio rajono savivaldybės mero 2022-04-13 pot</w:t>
            </w:r>
            <w:r>
              <w:rPr>
                <w:b w:val="0"/>
                <w:sz w:val="24"/>
                <w:szCs w:val="24"/>
              </w:rPr>
              <w:t xml:space="preserve">varkis Nr. MV-11 „ Dėl Rokiškio </w:t>
            </w:r>
            <w:r w:rsidR="001E6606" w:rsidRPr="00A26A34">
              <w:rPr>
                <w:b w:val="0"/>
                <w:sz w:val="24"/>
                <w:szCs w:val="24"/>
              </w:rPr>
              <w:t>rajono savivaldybės projektų rengimo ir įgyvendinimo koordinavimo grupės darbo reglamento patvirtinimo“</w:t>
            </w:r>
            <w:r w:rsidR="00140217">
              <w:rPr>
                <w:b w:val="0"/>
                <w:sz w:val="24"/>
                <w:szCs w:val="24"/>
              </w:rPr>
              <w:t xml:space="preserve"> (</w:t>
            </w:r>
            <w:r w:rsidR="00140217" w:rsidRPr="00AB6BEF">
              <w:rPr>
                <w:b w:val="0"/>
                <w:sz w:val="24"/>
                <w:szCs w:val="24"/>
              </w:rPr>
              <w:t xml:space="preserve">pakeistas 2022-08-19 Nr. MV-33) </w:t>
            </w:r>
            <w:r w:rsidR="001E6606" w:rsidRPr="00AB6BEF">
              <w:rPr>
                <w:b w:val="0"/>
                <w:sz w:val="24"/>
                <w:szCs w:val="24"/>
              </w:rPr>
              <w:t>;</w:t>
            </w:r>
          </w:p>
          <w:p w:rsidR="001E6606" w:rsidRPr="00A26A34" w:rsidRDefault="00754B23" w:rsidP="00754B23">
            <w:pPr>
              <w:pStyle w:val="Antrat3"/>
              <w:tabs>
                <w:tab w:val="left" w:pos="601"/>
                <w:tab w:val="left" w:pos="742"/>
              </w:tabs>
              <w:spacing w:before="0" w:beforeAutospacing="0" w:after="0" w:afterAutospacing="0"/>
              <w:ind w:left="425" w:hanging="142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17. </w:t>
            </w:r>
            <w:r w:rsidR="001E6606" w:rsidRPr="00A26A34">
              <w:rPr>
                <w:b w:val="0"/>
                <w:sz w:val="24"/>
                <w:szCs w:val="24"/>
              </w:rPr>
              <w:t>Rokiškio rajono savivaldybės administracijos 2020-09-09 įsakymas Nr. AV-892 „Dėl Rokiškio rajono savivaldybės administracijos ir savivaldybės įstaigų įgyvendintų projektų stebėsenos grupės sudarymo“; (pakeistas 2022-05-11 įsakymu Nr. AV-505 ‚Dėl Rokiškio rajono savivaldybės administracijos direktoriaus 2020 m. rugsėjo 9 d. įsakymu Nr. AV-</w:t>
            </w:r>
            <w:r w:rsidR="001E6606" w:rsidRPr="00A26A34">
              <w:rPr>
                <w:b w:val="0"/>
                <w:sz w:val="24"/>
                <w:szCs w:val="24"/>
              </w:rPr>
              <w:lastRenderedPageBreak/>
              <w:t>892 „Dėl Rokiškio rajono savivaldybės administracijos ir savivaldybės įstaigų įgyvendintų projektų stebėsenos grupės sudarymo“ pakeitimo“)</w:t>
            </w:r>
          </w:p>
          <w:p w:rsidR="001E6606" w:rsidRPr="00754B23" w:rsidRDefault="001E6606" w:rsidP="00754B23">
            <w:pPr>
              <w:pStyle w:val="Sraopastraipa"/>
              <w:numPr>
                <w:ilvl w:val="0"/>
                <w:numId w:val="50"/>
              </w:numPr>
              <w:ind w:left="42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administracijos direktoriaus </w:t>
            </w:r>
            <w:r w:rsidRPr="00754B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2021-10-15 įsakymas Nr. AV-1062 „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Dėl Rokiškio rajono savivaldybės strateginio veiklos plano strateginių tikslų ir programų tvirtinimo bei programų koordinatorių skyrimo“;</w:t>
            </w:r>
          </w:p>
          <w:p w:rsidR="001E6606" w:rsidRPr="00A26A34" w:rsidRDefault="001E6606" w:rsidP="00754B23">
            <w:pPr>
              <w:pStyle w:val="Antrat3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before="0" w:beforeAutospacing="0" w:after="0" w:afterAutospacing="0"/>
              <w:ind w:left="425" w:hanging="142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administracijos direktoriaus 2021-02-17 įsakymas Nr. AV-135 ,,Dėl Tikslinės paskirties lėšų Europos ir kitų fondų projektams iš dalies finansuoti skirstymo komisijos sudarymo“;(pakeistas 2021-05-04 įsakymu Nr. AV-444; 2021-03-03 Nr. AV-184)</w:t>
            </w:r>
          </w:p>
          <w:p w:rsidR="001E6606" w:rsidRPr="00A26A34" w:rsidRDefault="001E6606" w:rsidP="00754B23">
            <w:pPr>
              <w:pStyle w:val="Sraopastraipa"/>
              <w:numPr>
                <w:ilvl w:val="0"/>
                <w:numId w:val="50"/>
              </w:numPr>
              <w:tabs>
                <w:tab w:val="left" w:pos="572"/>
                <w:tab w:val="left" w:pos="601"/>
                <w:tab w:val="left" w:pos="742"/>
                <w:tab w:val="left" w:pos="1026"/>
              </w:tabs>
              <w:ind w:left="360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2022 m. kovo 14 d. įsakymas Nr. AV-244 „Dėl Rokiškio rajono savivaldybės strateginio veiklos plano programų priedų  formų patvirtinimo“</w:t>
            </w:r>
          </w:p>
          <w:p w:rsidR="001E6606" w:rsidRPr="00A26A34" w:rsidRDefault="001E6606" w:rsidP="009F1D91">
            <w:pPr>
              <w:pStyle w:val="Sraopastraipa"/>
              <w:numPr>
                <w:ilvl w:val="0"/>
                <w:numId w:val="50"/>
              </w:numPr>
              <w:ind w:left="360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savivaldybės administracijos direktoriaus 2022-04-15 įsakymas Nr. AV-384 „Dėl Rokiškio rajono savivaldybės administracijos 2022 metų veiklos plano patvirtinimo“ </w:t>
            </w:r>
            <w:r w:rsidR="00E824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1E6606" w:rsidRPr="00A26A34" w:rsidRDefault="001E6606" w:rsidP="009F1D91">
            <w:pPr>
              <w:pStyle w:val="Sraopastraipa"/>
              <w:numPr>
                <w:ilvl w:val="0"/>
                <w:numId w:val="50"/>
              </w:numPr>
              <w:ind w:left="360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2022-05-16 potvarkis Nr. MV-17 „Dėl darbo grupių Rokiškio rajono savivaldybės strateginio plėtros plano iki 2030 metų projektui parengti sudarymo“; (pakeistas 2022-06-13 Nr. MV-23</w:t>
            </w:r>
            <w:r w:rsidR="005C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92B" w:rsidRPr="0077740D">
              <w:rPr>
                <w:rFonts w:ascii="Times New Roman" w:hAnsi="Times New Roman" w:cs="Times New Roman"/>
                <w:sz w:val="24"/>
                <w:szCs w:val="24"/>
              </w:rPr>
              <w:t xml:space="preserve">2022-11-07 Nr. MV-51 </w:t>
            </w:r>
            <w:r w:rsidR="00A137C4" w:rsidRPr="0077740D">
              <w:rPr>
                <w:rFonts w:ascii="Times New Roman" w:hAnsi="Times New Roman" w:cs="Times New Roman"/>
                <w:sz w:val="24"/>
                <w:szCs w:val="24"/>
              </w:rPr>
              <w:t>(aktuali redakcija</w:t>
            </w:r>
            <w:r w:rsidR="00A1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606" w:rsidRPr="00A26A34" w:rsidRDefault="001E6606" w:rsidP="009F1D91">
            <w:pPr>
              <w:pStyle w:val="Sraopastraipa"/>
              <w:numPr>
                <w:ilvl w:val="0"/>
                <w:numId w:val="50"/>
              </w:numPr>
              <w:ind w:left="360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2022-05-27 sprendimas Nr. TS-128 „Dėl pritarimo Rokiškio rajono savivaldybės 2021-2023 metų strateginio veiklos plano 2021 metų ataskaitai“;</w:t>
            </w:r>
          </w:p>
          <w:p w:rsidR="001E6606" w:rsidRPr="00A26A34" w:rsidRDefault="001E6606" w:rsidP="009F1D91">
            <w:pPr>
              <w:pStyle w:val="Sraopastraipa"/>
              <w:numPr>
                <w:ilvl w:val="0"/>
                <w:numId w:val="50"/>
              </w:numPr>
              <w:ind w:left="360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2022-06-03 įsakymas Nr. AV-603 „Dėl Rokiškio rajono savivaldybės administracijos metinio veiklos plano 2021 metų ataskaitos patvirtinimo“</w:t>
            </w:r>
          </w:p>
          <w:p w:rsidR="001E6606" w:rsidRPr="00A26A34" w:rsidRDefault="001E6606" w:rsidP="009F1D91">
            <w:pPr>
              <w:pStyle w:val="Sraopastraipa"/>
              <w:numPr>
                <w:ilvl w:val="0"/>
                <w:numId w:val="50"/>
              </w:numPr>
              <w:ind w:left="360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2022-06-23 sprendimas Nr. TS-150 „Dėl Rokiškio rajono savivaldybės strateginio plėtros plano iki 2022 metų atskaitos patvirtinimo“;</w:t>
            </w:r>
          </w:p>
          <w:p w:rsidR="001E6606" w:rsidRPr="00A26A34" w:rsidRDefault="001E6606" w:rsidP="009F1D91">
            <w:pPr>
              <w:pStyle w:val="Sraopastraipa"/>
              <w:numPr>
                <w:ilvl w:val="0"/>
                <w:numId w:val="50"/>
              </w:numPr>
              <w:ind w:left="360"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2022-05-27 sprendimas Nr. TS-128 „Dėl pritarimo projektui „Rokiškio lopšelio-darželio „Varpelis“ (Jaunystės g. 15, Rokiškis) pastato energinio efektyvumo didinimas";</w:t>
            </w:r>
          </w:p>
          <w:p w:rsidR="00A55CFA" w:rsidRPr="00AB6BEF" w:rsidRDefault="00A55CFA" w:rsidP="009F1D91">
            <w:pPr>
              <w:pStyle w:val="Sraopastraipa"/>
              <w:numPr>
                <w:ilvl w:val="0"/>
                <w:numId w:val="50"/>
              </w:numPr>
              <w:ind w:left="425"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B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2022-09-22 įsakymas Nr. AV-953 „Dėl Rokiškio rajono savivaldybės administracijos metinio veiklos plano sudarymo tvarkos aprašo patvirtinimo“;</w:t>
            </w:r>
          </w:p>
          <w:p w:rsidR="00595C48" w:rsidRPr="00AB6BEF" w:rsidRDefault="00595C48" w:rsidP="009F1D91">
            <w:pPr>
              <w:pStyle w:val="Sraopastraipa"/>
              <w:numPr>
                <w:ilvl w:val="0"/>
                <w:numId w:val="50"/>
              </w:numPr>
              <w:ind w:left="425"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6B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Rokiškio rajono savivaldybės administracijos direktoriaus 2022-09-30 įsakymas Nr. AV-983 „Dėl Rokiškio rajono savivaldybės administracijos Strateginio planavimo ir  investicijų skyriaus nuostatų patvirtinimo“; </w:t>
            </w:r>
          </w:p>
          <w:p w:rsidR="00595C48" w:rsidRPr="005176B6" w:rsidRDefault="009F0519" w:rsidP="009F1D91">
            <w:pPr>
              <w:pStyle w:val="Sraopastraipa"/>
              <w:numPr>
                <w:ilvl w:val="0"/>
                <w:numId w:val="50"/>
              </w:numPr>
              <w:ind w:left="425" w:hanging="6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AB6BEF">
              <w:rPr>
                <w:sz w:val="24"/>
                <w:szCs w:val="24"/>
              </w:rPr>
              <w:t xml:space="preserve"> </w:t>
            </w:r>
            <w:r w:rsidRPr="00AB6BEF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mero 2022-10-03 potvarkis Nr. MV-42 „Dėl Rokiškio </w:t>
            </w:r>
            <w:r w:rsidR="009F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BEF">
              <w:rPr>
                <w:rFonts w:ascii="Times New Roman" w:hAnsi="Times New Roman" w:cs="Times New Roman"/>
                <w:sz w:val="24"/>
                <w:szCs w:val="24"/>
              </w:rPr>
              <w:t>rajono savivaldybės projektų rengim</w:t>
            </w:r>
            <w:bookmarkStart w:id="0" w:name="_GoBack"/>
            <w:bookmarkEnd w:id="0"/>
            <w:r w:rsidRPr="00AB6BEF">
              <w:rPr>
                <w:rFonts w:ascii="Times New Roman" w:hAnsi="Times New Roman" w:cs="Times New Roman"/>
                <w:sz w:val="24"/>
                <w:szCs w:val="24"/>
              </w:rPr>
              <w:t>o ir įgyvendinimo koordinavimo grupės sudarymo“</w:t>
            </w:r>
            <w:r w:rsidR="00517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6B6" w:rsidRPr="0077740D" w:rsidRDefault="005176B6" w:rsidP="009F1D91">
            <w:pPr>
              <w:pStyle w:val="Sraopastraipa"/>
              <w:numPr>
                <w:ilvl w:val="0"/>
                <w:numId w:val="50"/>
              </w:numPr>
              <w:ind w:left="425"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740D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2022-10-13 potvarkis Nr. MV-45 „Dėl darbo grupės Panevėžio regiono funkcinės zonos Rokiškio rajono savivaldybės veiksmų plano projektui parengti sudarymo“</w:t>
            </w:r>
            <w:r w:rsidR="00B62BBA" w:rsidRPr="0077740D">
              <w:rPr>
                <w:rFonts w:ascii="Times New Roman" w:hAnsi="Times New Roman" w:cs="Times New Roman"/>
                <w:sz w:val="24"/>
                <w:szCs w:val="24"/>
              </w:rPr>
              <w:t xml:space="preserve"> (pakeista 2022-11-11 Nr. MV-53)</w:t>
            </w:r>
            <w:r w:rsidRPr="00777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ED2" w:rsidRPr="006C404E" w:rsidRDefault="001E4ED2" w:rsidP="009F1D91">
            <w:pPr>
              <w:pStyle w:val="Sraopastraipa"/>
              <w:numPr>
                <w:ilvl w:val="0"/>
                <w:numId w:val="50"/>
              </w:numPr>
              <w:ind w:left="425"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40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2022-12-29 įsakymas Nr. P-1586 „Dėl Rokiškio rajono savivaldybės administracijos Strateginio planavimo ir investicijų skyriaus karjeros valstybės tarnautojų pareigybių aprašymų patvirtinimo“;</w:t>
            </w:r>
          </w:p>
          <w:p w:rsidR="001E4ED2" w:rsidRPr="001E4ED2" w:rsidRDefault="001E4ED2" w:rsidP="001E4ED2">
            <w:pPr>
              <w:ind w:left="360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lt-LT"/>
              </w:rPr>
            </w:pPr>
          </w:p>
          <w:p w:rsidR="00B20BAC" w:rsidRPr="006C404E" w:rsidRDefault="001F55F7" w:rsidP="006C404E">
            <w:pPr>
              <w:pStyle w:val="Sraopastraipa"/>
              <w:ind w:left="360"/>
            </w:pPr>
            <w:hyperlink r:id="rId10" w:history="1">
              <w:r w:rsidR="001E6606">
                <w:rPr>
                  <w:rStyle w:val="Hipersaitas"/>
                  <w:sz w:val="24"/>
                  <w:szCs w:val="24"/>
                </w:rPr>
                <w:t>Skaityti teisės aktus</w:t>
              </w:r>
            </w:hyperlink>
          </w:p>
        </w:tc>
      </w:tr>
    </w:tbl>
    <w:p w:rsidR="00CE11E9" w:rsidRPr="008472F4" w:rsidRDefault="00CE11E9" w:rsidP="00CE1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45" w:rsidRPr="008472F4" w:rsidRDefault="003A7745" w:rsidP="003A77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11E9" w:rsidRPr="008472F4" w:rsidRDefault="00CE11E9" w:rsidP="009E50C7">
      <w:pPr>
        <w:jc w:val="both"/>
      </w:pPr>
    </w:p>
    <w:sectPr w:rsidR="00CE11E9" w:rsidRPr="008472F4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F7" w:rsidRDefault="001F55F7" w:rsidP="00AE0090">
      <w:pPr>
        <w:spacing w:after="0" w:line="240" w:lineRule="auto"/>
      </w:pPr>
      <w:r>
        <w:separator/>
      </w:r>
    </w:p>
  </w:endnote>
  <w:endnote w:type="continuationSeparator" w:id="0">
    <w:p w:rsidR="001F55F7" w:rsidRDefault="001F55F7" w:rsidP="00AE0090">
      <w:pPr>
        <w:spacing w:after="0" w:line="240" w:lineRule="auto"/>
      </w:pPr>
      <w:r>
        <w:continuationSeparator/>
      </w:r>
    </w:p>
  </w:endnote>
  <w:endnote w:type="continuationNotice" w:id="1">
    <w:p w:rsidR="001F55F7" w:rsidRDefault="001F5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F7" w:rsidRDefault="001F55F7" w:rsidP="00AE0090">
      <w:pPr>
        <w:spacing w:after="0" w:line="240" w:lineRule="auto"/>
      </w:pPr>
      <w:r>
        <w:separator/>
      </w:r>
    </w:p>
  </w:footnote>
  <w:footnote w:type="continuationSeparator" w:id="0">
    <w:p w:rsidR="001F55F7" w:rsidRDefault="001F55F7" w:rsidP="00AE0090">
      <w:pPr>
        <w:spacing w:after="0" w:line="240" w:lineRule="auto"/>
      </w:pPr>
      <w:r>
        <w:continuationSeparator/>
      </w:r>
    </w:p>
  </w:footnote>
  <w:footnote w:type="continuationNotice" w:id="1">
    <w:p w:rsidR="001F55F7" w:rsidRDefault="001F55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48A"/>
    <w:multiLevelType w:val="hybridMultilevel"/>
    <w:tmpl w:val="36549AC8"/>
    <w:lvl w:ilvl="0" w:tplc="47D048B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F5C47"/>
    <w:multiLevelType w:val="hybridMultilevel"/>
    <w:tmpl w:val="712C0984"/>
    <w:lvl w:ilvl="0" w:tplc="05AAC4DC">
      <w:start w:val="2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755FD0"/>
    <w:multiLevelType w:val="hybridMultilevel"/>
    <w:tmpl w:val="C38E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28CE"/>
    <w:multiLevelType w:val="hybridMultilevel"/>
    <w:tmpl w:val="B1942A4E"/>
    <w:lvl w:ilvl="0" w:tplc="7706BEC0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5CF"/>
    <w:multiLevelType w:val="hybridMultilevel"/>
    <w:tmpl w:val="CBD065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40F51"/>
    <w:multiLevelType w:val="hybridMultilevel"/>
    <w:tmpl w:val="8AC4F83A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130A"/>
    <w:multiLevelType w:val="hybridMultilevel"/>
    <w:tmpl w:val="2F5411FE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86AAE"/>
    <w:multiLevelType w:val="hybridMultilevel"/>
    <w:tmpl w:val="EC065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14E0"/>
    <w:multiLevelType w:val="hybridMultilevel"/>
    <w:tmpl w:val="72C21E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836F2"/>
    <w:multiLevelType w:val="hybridMultilevel"/>
    <w:tmpl w:val="281E906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105BA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13033"/>
    <w:multiLevelType w:val="hybridMultilevel"/>
    <w:tmpl w:val="7BC6C6D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0306E"/>
    <w:multiLevelType w:val="hybridMultilevel"/>
    <w:tmpl w:val="EDC8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0A4E"/>
    <w:multiLevelType w:val="hybridMultilevel"/>
    <w:tmpl w:val="DBE6B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15DD2"/>
    <w:multiLevelType w:val="hybridMultilevel"/>
    <w:tmpl w:val="10E2247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E224E"/>
    <w:multiLevelType w:val="hybridMultilevel"/>
    <w:tmpl w:val="938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CFA"/>
    <w:multiLevelType w:val="hybridMultilevel"/>
    <w:tmpl w:val="FACCF19E"/>
    <w:lvl w:ilvl="0" w:tplc="CA0CD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5EF"/>
    <w:multiLevelType w:val="hybridMultilevel"/>
    <w:tmpl w:val="92F2BDFA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65156"/>
    <w:multiLevelType w:val="hybridMultilevel"/>
    <w:tmpl w:val="41F843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D041B"/>
    <w:multiLevelType w:val="hybridMultilevel"/>
    <w:tmpl w:val="65EEF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E2B"/>
    <w:multiLevelType w:val="multilevel"/>
    <w:tmpl w:val="1E7C06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DAF1AF3"/>
    <w:multiLevelType w:val="hybridMultilevel"/>
    <w:tmpl w:val="0A2815B8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320EE"/>
    <w:multiLevelType w:val="hybridMultilevel"/>
    <w:tmpl w:val="D3829CA6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408C77D5"/>
    <w:multiLevelType w:val="hybridMultilevel"/>
    <w:tmpl w:val="17429066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538F"/>
    <w:multiLevelType w:val="hybridMultilevel"/>
    <w:tmpl w:val="72024E2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107A"/>
    <w:multiLevelType w:val="hybridMultilevel"/>
    <w:tmpl w:val="5BA8AE5E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F715C"/>
    <w:multiLevelType w:val="hybridMultilevel"/>
    <w:tmpl w:val="60A05230"/>
    <w:lvl w:ilvl="0" w:tplc="4C025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D0785"/>
    <w:multiLevelType w:val="hybridMultilevel"/>
    <w:tmpl w:val="042666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8778A"/>
    <w:multiLevelType w:val="hybridMultilevel"/>
    <w:tmpl w:val="8E6A1FAC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3479D"/>
    <w:multiLevelType w:val="hybridMultilevel"/>
    <w:tmpl w:val="16F4E0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A1F3F"/>
    <w:multiLevelType w:val="hybridMultilevel"/>
    <w:tmpl w:val="D55CB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D1190"/>
    <w:multiLevelType w:val="hybridMultilevel"/>
    <w:tmpl w:val="8BD4DBF8"/>
    <w:lvl w:ilvl="0" w:tplc="DC42761C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75" w:hanging="360"/>
      </w:pPr>
    </w:lvl>
    <w:lvl w:ilvl="2" w:tplc="0427001B" w:tentative="1">
      <w:start w:val="1"/>
      <w:numFmt w:val="lowerRoman"/>
      <w:lvlText w:val="%3."/>
      <w:lvlJc w:val="right"/>
      <w:pPr>
        <w:ind w:left="1795" w:hanging="180"/>
      </w:pPr>
    </w:lvl>
    <w:lvl w:ilvl="3" w:tplc="0427000F" w:tentative="1">
      <w:start w:val="1"/>
      <w:numFmt w:val="decimal"/>
      <w:lvlText w:val="%4."/>
      <w:lvlJc w:val="left"/>
      <w:pPr>
        <w:ind w:left="2515" w:hanging="360"/>
      </w:pPr>
    </w:lvl>
    <w:lvl w:ilvl="4" w:tplc="04270019" w:tentative="1">
      <w:start w:val="1"/>
      <w:numFmt w:val="lowerLetter"/>
      <w:lvlText w:val="%5."/>
      <w:lvlJc w:val="left"/>
      <w:pPr>
        <w:ind w:left="3235" w:hanging="360"/>
      </w:pPr>
    </w:lvl>
    <w:lvl w:ilvl="5" w:tplc="0427001B" w:tentative="1">
      <w:start w:val="1"/>
      <w:numFmt w:val="lowerRoman"/>
      <w:lvlText w:val="%6."/>
      <w:lvlJc w:val="right"/>
      <w:pPr>
        <w:ind w:left="3955" w:hanging="180"/>
      </w:pPr>
    </w:lvl>
    <w:lvl w:ilvl="6" w:tplc="0427000F" w:tentative="1">
      <w:start w:val="1"/>
      <w:numFmt w:val="decimal"/>
      <w:lvlText w:val="%7."/>
      <w:lvlJc w:val="left"/>
      <w:pPr>
        <w:ind w:left="4675" w:hanging="360"/>
      </w:pPr>
    </w:lvl>
    <w:lvl w:ilvl="7" w:tplc="04270019" w:tentative="1">
      <w:start w:val="1"/>
      <w:numFmt w:val="lowerLetter"/>
      <w:lvlText w:val="%8."/>
      <w:lvlJc w:val="left"/>
      <w:pPr>
        <w:ind w:left="5395" w:hanging="360"/>
      </w:pPr>
    </w:lvl>
    <w:lvl w:ilvl="8" w:tplc="042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3">
    <w:nsid w:val="62A224A1"/>
    <w:multiLevelType w:val="hybridMultilevel"/>
    <w:tmpl w:val="FDC864E0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23898"/>
    <w:multiLevelType w:val="hybridMultilevel"/>
    <w:tmpl w:val="9580F190"/>
    <w:lvl w:ilvl="0" w:tplc="3DB84D86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4E3449"/>
    <w:multiLevelType w:val="hybridMultilevel"/>
    <w:tmpl w:val="2DF2E5A0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C0472"/>
    <w:multiLevelType w:val="hybridMultilevel"/>
    <w:tmpl w:val="9CE6AB2C"/>
    <w:lvl w:ilvl="0" w:tplc="E346740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17F7E"/>
    <w:multiLevelType w:val="hybridMultilevel"/>
    <w:tmpl w:val="F822C2F0"/>
    <w:lvl w:ilvl="0" w:tplc="151E89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>
    <w:nsid w:val="6D1F1108"/>
    <w:multiLevelType w:val="hybridMultilevel"/>
    <w:tmpl w:val="2F9A8342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737F6"/>
    <w:multiLevelType w:val="hybridMultilevel"/>
    <w:tmpl w:val="A0A66B2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904A7"/>
    <w:multiLevelType w:val="hybridMultilevel"/>
    <w:tmpl w:val="C3B20B30"/>
    <w:lvl w:ilvl="0" w:tplc="2DC65A6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2C533D2"/>
    <w:multiLevelType w:val="hybridMultilevel"/>
    <w:tmpl w:val="7884D57E"/>
    <w:lvl w:ilvl="0" w:tplc="8132F7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74C44D06"/>
    <w:multiLevelType w:val="hybridMultilevel"/>
    <w:tmpl w:val="39528562"/>
    <w:lvl w:ilvl="0" w:tplc="31561AD0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33781"/>
    <w:multiLevelType w:val="hybridMultilevel"/>
    <w:tmpl w:val="153858C2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52754"/>
    <w:multiLevelType w:val="hybridMultilevel"/>
    <w:tmpl w:val="D6CA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F3644"/>
    <w:multiLevelType w:val="hybridMultilevel"/>
    <w:tmpl w:val="F5A682D2"/>
    <w:lvl w:ilvl="0" w:tplc="8132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8"/>
  </w:num>
  <w:num w:numId="5">
    <w:abstractNumId w:val="33"/>
  </w:num>
  <w:num w:numId="6">
    <w:abstractNumId w:val="30"/>
  </w:num>
  <w:num w:numId="7">
    <w:abstractNumId w:val="43"/>
  </w:num>
  <w:num w:numId="8">
    <w:abstractNumId w:val="5"/>
  </w:num>
  <w:num w:numId="9">
    <w:abstractNumId w:val="14"/>
  </w:num>
  <w:num w:numId="10">
    <w:abstractNumId w:val="41"/>
  </w:num>
  <w:num w:numId="11">
    <w:abstractNumId w:val="39"/>
  </w:num>
  <w:num w:numId="12">
    <w:abstractNumId w:val="29"/>
  </w:num>
  <w:num w:numId="13">
    <w:abstractNumId w:val="21"/>
  </w:num>
  <w:num w:numId="14">
    <w:abstractNumId w:val="23"/>
  </w:num>
  <w:num w:numId="15">
    <w:abstractNumId w:val="35"/>
  </w:num>
  <w:num w:numId="16">
    <w:abstractNumId w:val="17"/>
  </w:num>
  <w:num w:numId="17">
    <w:abstractNumId w:val="22"/>
  </w:num>
  <w:num w:numId="18">
    <w:abstractNumId w:val="26"/>
  </w:num>
  <w:num w:numId="19">
    <w:abstractNumId w:val="11"/>
  </w:num>
  <w:num w:numId="20">
    <w:abstractNumId w:val="28"/>
  </w:num>
  <w:num w:numId="21">
    <w:abstractNumId w:val="9"/>
  </w:num>
  <w:num w:numId="22">
    <w:abstractNumId w:val="24"/>
  </w:num>
  <w:num w:numId="23">
    <w:abstractNumId w:val="31"/>
  </w:num>
  <w:num w:numId="24">
    <w:abstractNumId w:val="36"/>
  </w:num>
  <w:num w:numId="25">
    <w:abstractNumId w:val="13"/>
  </w:num>
  <w:num w:numId="26">
    <w:abstractNumId w:val="16"/>
  </w:num>
  <w:num w:numId="27">
    <w:abstractNumId w:val="45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7"/>
  </w:num>
  <w:num w:numId="33">
    <w:abstractNumId w:val="44"/>
  </w:num>
  <w:num w:numId="34">
    <w:abstractNumId w:val="4"/>
  </w:num>
  <w:num w:numId="35">
    <w:abstractNumId w:val="15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8"/>
  </w:num>
  <w:num w:numId="40">
    <w:abstractNumId w:val="12"/>
  </w:num>
  <w:num w:numId="41">
    <w:abstractNumId w:val="37"/>
  </w:num>
  <w:num w:numId="42">
    <w:abstractNumId w:val="1"/>
  </w:num>
  <w:num w:numId="43">
    <w:abstractNumId w:val="25"/>
  </w:num>
  <w:num w:numId="44">
    <w:abstractNumId w:val="40"/>
  </w:num>
  <w:num w:numId="45">
    <w:abstractNumId w:val="42"/>
  </w:num>
  <w:num w:numId="46">
    <w:abstractNumId w:val="33"/>
  </w:num>
  <w:num w:numId="47">
    <w:abstractNumId w:val="32"/>
  </w:num>
  <w:num w:numId="48">
    <w:abstractNumId w:val="34"/>
  </w:num>
  <w:num w:numId="49">
    <w:abstractNumId w:val="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269D1"/>
    <w:rsid w:val="000347D4"/>
    <w:rsid w:val="0003612B"/>
    <w:rsid w:val="00036FE7"/>
    <w:rsid w:val="0004692B"/>
    <w:rsid w:val="0004698A"/>
    <w:rsid w:val="00051C6C"/>
    <w:rsid w:val="0005236C"/>
    <w:rsid w:val="00056BE7"/>
    <w:rsid w:val="00057F84"/>
    <w:rsid w:val="00065344"/>
    <w:rsid w:val="000676B6"/>
    <w:rsid w:val="00067C1D"/>
    <w:rsid w:val="00080B71"/>
    <w:rsid w:val="00084DF1"/>
    <w:rsid w:val="00086248"/>
    <w:rsid w:val="000A50F4"/>
    <w:rsid w:val="000A5A9A"/>
    <w:rsid w:val="000B3FA5"/>
    <w:rsid w:val="000C06B8"/>
    <w:rsid w:val="000C1A8C"/>
    <w:rsid w:val="000E510D"/>
    <w:rsid w:val="000F1738"/>
    <w:rsid w:val="00104453"/>
    <w:rsid w:val="00106C64"/>
    <w:rsid w:val="001073AF"/>
    <w:rsid w:val="00116851"/>
    <w:rsid w:val="00131524"/>
    <w:rsid w:val="001321C5"/>
    <w:rsid w:val="00134A76"/>
    <w:rsid w:val="00140217"/>
    <w:rsid w:val="00151749"/>
    <w:rsid w:val="00174ADD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467E"/>
    <w:rsid w:val="001E4ED2"/>
    <w:rsid w:val="001E62E5"/>
    <w:rsid w:val="001E6606"/>
    <w:rsid w:val="001F38D0"/>
    <w:rsid w:val="001F55F7"/>
    <w:rsid w:val="002130ED"/>
    <w:rsid w:val="00236B35"/>
    <w:rsid w:val="00246BFD"/>
    <w:rsid w:val="00275450"/>
    <w:rsid w:val="0027648C"/>
    <w:rsid w:val="00277A62"/>
    <w:rsid w:val="00291BBB"/>
    <w:rsid w:val="00296C64"/>
    <w:rsid w:val="002A0613"/>
    <w:rsid w:val="002C251E"/>
    <w:rsid w:val="002C28BB"/>
    <w:rsid w:val="002E0F2C"/>
    <w:rsid w:val="002E28A0"/>
    <w:rsid w:val="002E6486"/>
    <w:rsid w:val="002F023D"/>
    <w:rsid w:val="002F581A"/>
    <w:rsid w:val="002F77E0"/>
    <w:rsid w:val="00301158"/>
    <w:rsid w:val="00317E29"/>
    <w:rsid w:val="00333C21"/>
    <w:rsid w:val="00335AC9"/>
    <w:rsid w:val="003437D4"/>
    <w:rsid w:val="00366E34"/>
    <w:rsid w:val="0036777B"/>
    <w:rsid w:val="0037300C"/>
    <w:rsid w:val="00377098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6E07"/>
    <w:rsid w:val="003D1A7C"/>
    <w:rsid w:val="003D207A"/>
    <w:rsid w:val="003D4CD2"/>
    <w:rsid w:val="003E5E61"/>
    <w:rsid w:val="003E733A"/>
    <w:rsid w:val="003E768C"/>
    <w:rsid w:val="003F6870"/>
    <w:rsid w:val="003F6FA1"/>
    <w:rsid w:val="00400344"/>
    <w:rsid w:val="00403175"/>
    <w:rsid w:val="004267B5"/>
    <w:rsid w:val="00426A40"/>
    <w:rsid w:val="0043599F"/>
    <w:rsid w:val="00437F80"/>
    <w:rsid w:val="00456850"/>
    <w:rsid w:val="004815AC"/>
    <w:rsid w:val="0049023A"/>
    <w:rsid w:val="00492274"/>
    <w:rsid w:val="004A0727"/>
    <w:rsid w:val="004A25ED"/>
    <w:rsid w:val="004A349A"/>
    <w:rsid w:val="004A64AA"/>
    <w:rsid w:val="004C11FF"/>
    <w:rsid w:val="004C1577"/>
    <w:rsid w:val="004E1F03"/>
    <w:rsid w:val="0051306F"/>
    <w:rsid w:val="00514BA0"/>
    <w:rsid w:val="005176B6"/>
    <w:rsid w:val="00535CCE"/>
    <w:rsid w:val="00550472"/>
    <w:rsid w:val="00562663"/>
    <w:rsid w:val="0056419E"/>
    <w:rsid w:val="00567F2C"/>
    <w:rsid w:val="0058268F"/>
    <w:rsid w:val="00595C48"/>
    <w:rsid w:val="005A424A"/>
    <w:rsid w:val="005B68B1"/>
    <w:rsid w:val="005C091D"/>
    <w:rsid w:val="005C3D29"/>
    <w:rsid w:val="005C5292"/>
    <w:rsid w:val="005C5963"/>
    <w:rsid w:val="005D6D92"/>
    <w:rsid w:val="005E0256"/>
    <w:rsid w:val="005F640B"/>
    <w:rsid w:val="0060027A"/>
    <w:rsid w:val="00603E6E"/>
    <w:rsid w:val="0061174E"/>
    <w:rsid w:val="00614EE0"/>
    <w:rsid w:val="0063171C"/>
    <w:rsid w:val="00657663"/>
    <w:rsid w:val="00662168"/>
    <w:rsid w:val="00662F89"/>
    <w:rsid w:val="00681D5E"/>
    <w:rsid w:val="0068307A"/>
    <w:rsid w:val="006856CF"/>
    <w:rsid w:val="00685A3C"/>
    <w:rsid w:val="00691AE7"/>
    <w:rsid w:val="00691E78"/>
    <w:rsid w:val="00692B18"/>
    <w:rsid w:val="00695534"/>
    <w:rsid w:val="006A2826"/>
    <w:rsid w:val="006B10C9"/>
    <w:rsid w:val="006C0998"/>
    <w:rsid w:val="006C404E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53B4A"/>
    <w:rsid w:val="0075423A"/>
    <w:rsid w:val="00754B23"/>
    <w:rsid w:val="00761BB6"/>
    <w:rsid w:val="0077412A"/>
    <w:rsid w:val="0077740D"/>
    <w:rsid w:val="0079735C"/>
    <w:rsid w:val="007A5C9E"/>
    <w:rsid w:val="007B1463"/>
    <w:rsid w:val="007C3BF1"/>
    <w:rsid w:val="007D1473"/>
    <w:rsid w:val="007D558F"/>
    <w:rsid w:val="007D6DB1"/>
    <w:rsid w:val="007E0AB9"/>
    <w:rsid w:val="007F0B4E"/>
    <w:rsid w:val="007F786A"/>
    <w:rsid w:val="007F7B64"/>
    <w:rsid w:val="0080175E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B0614"/>
    <w:rsid w:val="008B3E3C"/>
    <w:rsid w:val="008C01A0"/>
    <w:rsid w:val="008C6B18"/>
    <w:rsid w:val="008C72DD"/>
    <w:rsid w:val="008D349B"/>
    <w:rsid w:val="008E31C5"/>
    <w:rsid w:val="008F15C0"/>
    <w:rsid w:val="008F17A7"/>
    <w:rsid w:val="009001DE"/>
    <w:rsid w:val="0090151C"/>
    <w:rsid w:val="009056A8"/>
    <w:rsid w:val="00916D31"/>
    <w:rsid w:val="00925096"/>
    <w:rsid w:val="009321CA"/>
    <w:rsid w:val="0093472B"/>
    <w:rsid w:val="00950A3B"/>
    <w:rsid w:val="009520F2"/>
    <w:rsid w:val="009541AA"/>
    <w:rsid w:val="00963778"/>
    <w:rsid w:val="00987C5C"/>
    <w:rsid w:val="009901E5"/>
    <w:rsid w:val="009967AF"/>
    <w:rsid w:val="00997521"/>
    <w:rsid w:val="009A2D3E"/>
    <w:rsid w:val="009B1951"/>
    <w:rsid w:val="009C161A"/>
    <w:rsid w:val="009C66F7"/>
    <w:rsid w:val="009D2DB5"/>
    <w:rsid w:val="009E1848"/>
    <w:rsid w:val="009E50C7"/>
    <w:rsid w:val="009E6634"/>
    <w:rsid w:val="009E666C"/>
    <w:rsid w:val="009F0519"/>
    <w:rsid w:val="009F1D91"/>
    <w:rsid w:val="009F6D18"/>
    <w:rsid w:val="00A002B6"/>
    <w:rsid w:val="00A0790C"/>
    <w:rsid w:val="00A07E48"/>
    <w:rsid w:val="00A137C4"/>
    <w:rsid w:val="00A15677"/>
    <w:rsid w:val="00A30321"/>
    <w:rsid w:val="00A303D9"/>
    <w:rsid w:val="00A33A00"/>
    <w:rsid w:val="00A52EB4"/>
    <w:rsid w:val="00A55CFA"/>
    <w:rsid w:val="00A622CB"/>
    <w:rsid w:val="00A6553C"/>
    <w:rsid w:val="00A65D58"/>
    <w:rsid w:val="00A779E2"/>
    <w:rsid w:val="00A829A2"/>
    <w:rsid w:val="00A97AE4"/>
    <w:rsid w:val="00AA00AB"/>
    <w:rsid w:val="00AA4282"/>
    <w:rsid w:val="00AA5DF5"/>
    <w:rsid w:val="00AB1D12"/>
    <w:rsid w:val="00AB50C8"/>
    <w:rsid w:val="00AB6BEF"/>
    <w:rsid w:val="00AC2688"/>
    <w:rsid w:val="00AC2D4C"/>
    <w:rsid w:val="00AE0090"/>
    <w:rsid w:val="00AE434D"/>
    <w:rsid w:val="00B0046D"/>
    <w:rsid w:val="00B02E1E"/>
    <w:rsid w:val="00B11A4E"/>
    <w:rsid w:val="00B16BDB"/>
    <w:rsid w:val="00B20BAC"/>
    <w:rsid w:val="00B25470"/>
    <w:rsid w:val="00B303F6"/>
    <w:rsid w:val="00B31E3C"/>
    <w:rsid w:val="00B33172"/>
    <w:rsid w:val="00B45868"/>
    <w:rsid w:val="00B531E9"/>
    <w:rsid w:val="00B62BBA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B1756"/>
    <w:rsid w:val="00BB2900"/>
    <w:rsid w:val="00BB2B2D"/>
    <w:rsid w:val="00BB2D94"/>
    <w:rsid w:val="00BB7280"/>
    <w:rsid w:val="00BC062A"/>
    <w:rsid w:val="00BC0712"/>
    <w:rsid w:val="00BD3EE6"/>
    <w:rsid w:val="00BE028F"/>
    <w:rsid w:val="00BF21EE"/>
    <w:rsid w:val="00BF67A3"/>
    <w:rsid w:val="00BF7612"/>
    <w:rsid w:val="00C024FB"/>
    <w:rsid w:val="00C120DF"/>
    <w:rsid w:val="00C13518"/>
    <w:rsid w:val="00C31434"/>
    <w:rsid w:val="00C4455A"/>
    <w:rsid w:val="00C5085F"/>
    <w:rsid w:val="00C54134"/>
    <w:rsid w:val="00C600BD"/>
    <w:rsid w:val="00C615D8"/>
    <w:rsid w:val="00C7449E"/>
    <w:rsid w:val="00C77577"/>
    <w:rsid w:val="00C864DD"/>
    <w:rsid w:val="00C87465"/>
    <w:rsid w:val="00C90FC7"/>
    <w:rsid w:val="00C91F65"/>
    <w:rsid w:val="00C96CD4"/>
    <w:rsid w:val="00CA45D9"/>
    <w:rsid w:val="00CB4026"/>
    <w:rsid w:val="00CC1FF1"/>
    <w:rsid w:val="00CC54BA"/>
    <w:rsid w:val="00CC6014"/>
    <w:rsid w:val="00CD1B9C"/>
    <w:rsid w:val="00CD1F84"/>
    <w:rsid w:val="00CE11E9"/>
    <w:rsid w:val="00CE49F5"/>
    <w:rsid w:val="00CE4A62"/>
    <w:rsid w:val="00CF2E02"/>
    <w:rsid w:val="00CF33AB"/>
    <w:rsid w:val="00CF6A89"/>
    <w:rsid w:val="00D01A86"/>
    <w:rsid w:val="00D203FF"/>
    <w:rsid w:val="00D31F9F"/>
    <w:rsid w:val="00D324EA"/>
    <w:rsid w:val="00D35D91"/>
    <w:rsid w:val="00D430D2"/>
    <w:rsid w:val="00D4651B"/>
    <w:rsid w:val="00D51E86"/>
    <w:rsid w:val="00D54D24"/>
    <w:rsid w:val="00D56CDB"/>
    <w:rsid w:val="00D623F4"/>
    <w:rsid w:val="00D64AAD"/>
    <w:rsid w:val="00D7552F"/>
    <w:rsid w:val="00D80002"/>
    <w:rsid w:val="00D802DE"/>
    <w:rsid w:val="00DA40AB"/>
    <w:rsid w:val="00DB09E6"/>
    <w:rsid w:val="00DB64EE"/>
    <w:rsid w:val="00DC4812"/>
    <w:rsid w:val="00DF1C28"/>
    <w:rsid w:val="00DF1F13"/>
    <w:rsid w:val="00E02DBD"/>
    <w:rsid w:val="00E141AC"/>
    <w:rsid w:val="00E14FB5"/>
    <w:rsid w:val="00E15C2B"/>
    <w:rsid w:val="00E16755"/>
    <w:rsid w:val="00E25F5C"/>
    <w:rsid w:val="00E26C21"/>
    <w:rsid w:val="00E31655"/>
    <w:rsid w:val="00E3220F"/>
    <w:rsid w:val="00E3409F"/>
    <w:rsid w:val="00E350A3"/>
    <w:rsid w:val="00E36E54"/>
    <w:rsid w:val="00E41059"/>
    <w:rsid w:val="00E456BE"/>
    <w:rsid w:val="00E500F4"/>
    <w:rsid w:val="00E5044B"/>
    <w:rsid w:val="00E662FD"/>
    <w:rsid w:val="00E67B12"/>
    <w:rsid w:val="00E8067E"/>
    <w:rsid w:val="00E82471"/>
    <w:rsid w:val="00E93B38"/>
    <w:rsid w:val="00E97766"/>
    <w:rsid w:val="00EB0EC7"/>
    <w:rsid w:val="00EB2436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7399E"/>
    <w:rsid w:val="00F743F9"/>
    <w:rsid w:val="00F77661"/>
    <w:rsid w:val="00F83E8C"/>
    <w:rsid w:val="00F866D1"/>
    <w:rsid w:val="00FA124E"/>
    <w:rsid w:val="00FB501E"/>
    <w:rsid w:val="00FB68AB"/>
    <w:rsid w:val="00FC486A"/>
    <w:rsid w:val="00FC7661"/>
    <w:rsid w:val="00FD254E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kiskis.lt/administracine-informacija/veikla/veiklos-sritys/strateginio-planavimo-investiciju-ir-viesuju-pirkimu-skyrius/vidiniai-skyriaus-teises-akt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E89F-D8F6-4D9E-BFFD-AA0ED8CA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UserRS</cp:lastModifiedBy>
  <cp:revision>5</cp:revision>
  <cp:lastPrinted>2023-01-09T07:48:00Z</cp:lastPrinted>
  <dcterms:created xsi:type="dcterms:W3CDTF">2023-01-09T08:11:00Z</dcterms:created>
  <dcterms:modified xsi:type="dcterms:W3CDTF">2023-01-09T08:24:00Z</dcterms:modified>
</cp:coreProperties>
</file>