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>s</w:t>
      </w:r>
      <w:r w:rsidR="00906871">
        <w:rPr>
          <w:rFonts w:ascii="Times New Roman" w:hAnsi="Times New Roman" w:cs="Times New Roman"/>
          <w:b/>
          <w:sz w:val="24"/>
          <w:szCs w:val="24"/>
        </w:rPr>
        <w:t>tracijos direktoriaus įsakymais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A15677" w:rsidRPr="008472F4" w:rsidTr="002F023D">
        <w:tc>
          <w:tcPr>
            <w:tcW w:w="3119" w:type="dxa"/>
          </w:tcPr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>užtikrinti pateiktų vertinti teisės aktų projektų ir kitų dokumentų atitiktį Lietuvos Respublikos įstatymams, kitiems teisės aktams ir teisinės technikos reikalavimams;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>užtikrinti, kad savivaldybės institucijų sprendimai būtų grindžiami įstatymais, Vyriausybės nutarimais, kitais teisės aktais;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>atstovauti savivaldybei teismuose bei kitose institucijose;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 xml:space="preserve"> padėti savivaldybės administracijos direktoriui formuoti personalo valdymo politiką;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>padėti savivaldybės administracijos direktoriui valdyti personalą;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 xml:space="preserve"> organizuoti žmogiškųjų </w:t>
            </w:r>
            <w:r w:rsidRPr="008472F4">
              <w:rPr>
                <w:color w:val="000000"/>
              </w:rPr>
              <w:lastRenderedPageBreak/>
              <w:t>išteklių plėtrą;</w:t>
            </w:r>
          </w:p>
          <w:p w:rsidR="00A15677" w:rsidRPr="008472F4" w:rsidRDefault="00A15677" w:rsidP="009C66F7">
            <w:pPr>
              <w:pStyle w:val="prastasistinklapis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8472F4">
              <w:rPr>
                <w:color w:val="000000"/>
              </w:rPr>
              <w:t xml:space="preserve"> užtikrinti Lietuvos Respublikos viešųjų ir privačių interesų derinimo valstybinėje tarnyboje įstatymo reikalavimų įgyvendinimą savivaldybės administracijoje;</w:t>
            </w:r>
          </w:p>
          <w:p w:rsidR="00A15677" w:rsidRPr="008472F4" w:rsidRDefault="00A15677" w:rsidP="000F1738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užtikrinti valstybės garantuojamos teisinės pagalbos teikimą;</w:t>
            </w:r>
          </w:p>
        </w:tc>
        <w:tc>
          <w:tcPr>
            <w:tcW w:w="2268" w:type="dxa"/>
          </w:tcPr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Teisės ir personalo skyrius</w:t>
            </w:r>
          </w:p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15677" w:rsidRPr="008472F4" w:rsidRDefault="00A15677" w:rsidP="009C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B5593E" w:rsidRDefault="00906871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6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https://rokiskis.lt/kontaktai/teises-ir-personalo-skyrius/</w:t>
            </w:r>
          </w:p>
          <w:p w:rsidR="00B5593E" w:rsidRPr="00906871" w:rsidRDefault="00906871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06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</w:t>
            </w:r>
            <w:r w:rsidR="00B5593E" w:rsidRPr="00906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kyriaus nuostatai patvirtinti </w:t>
            </w:r>
            <w:r w:rsidR="00B5593E" w:rsidRPr="0090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Rokiškio rajono savivaldybės administracijos direktoriaus </w:t>
            </w:r>
            <w:r w:rsidR="00B5593E" w:rsidRPr="0090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2022-09-30 </w:t>
            </w:r>
            <w:r w:rsidR="00B5593E" w:rsidRPr="0090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įsakymas Nr. AV-985 „Dėl Rokiškio rajono savivaldybės administracijos Teisės ir personalo skyriaus nuostatų patvirtinimo“</w:t>
            </w:r>
          </w:p>
          <w:p w:rsidR="00B5593E" w:rsidRPr="00B5593E" w:rsidRDefault="00B5593E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322" w:type="dxa"/>
          </w:tcPr>
          <w:p w:rsidR="00A15677" w:rsidRPr="00B5593E" w:rsidRDefault="00A15677" w:rsidP="004A25ED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27016F" w:rsidRPr="00B5593E" w:rsidRDefault="0027016F" w:rsidP="004A25ED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2019-03-29 sprendimas Nr. TS-43 „Dėl Rokiškio rajono savivaldybės tarybos veiklos reglamento patvirtinimo“</w:t>
            </w:r>
            <w:r w:rsidR="004D6B74"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(pakeitimai: tarybos sprendimais 2020-12-23 Nr. TS-304, 2021-11-26 Nr. TS-216, 2022-05-27 Nr. TS-147)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B74" w:rsidRPr="00B5593E" w:rsidRDefault="004D6B74" w:rsidP="004D6B74">
            <w:pPr>
              <w:pStyle w:val="Sraopastraipa"/>
              <w:tabs>
                <w:tab w:val="left" w:pos="572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B74" w:rsidRPr="00B5593E" w:rsidRDefault="0027016F" w:rsidP="004D6B74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2019-03-29 sprendimas Nr. TS-61 „Dėl Asmens duomenų tvarkymo vykdant darbuotojų tarnybinių automobilių naudojimo stebėseną tvarkos aprašo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B74" w:rsidRPr="00B5593E" w:rsidRDefault="004D6B74" w:rsidP="004D6B74">
            <w:pPr>
              <w:pStyle w:val="Sraopastraipa"/>
              <w:tabs>
                <w:tab w:val="left" w:pos="572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F" w:rsidRPr="00B5593E" w:rsidRDefault="0027016F" w:rsidP="004A25ED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2019-04-26 sprendimas Nr. TS-109 ,,Dėl Rokiškio rajono savivaldybės vardu sudaromų sutarčių pasirašy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mo tvarkos aprašo patvirtinimo“.</w:t>
            </w:r>
          </w:p>
          <w:p w:rsidR="004D6B74" w:rsidRPr="00B5593E" w:rsidRDefault="004D6B74" w:rsidP="004D6B74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F" w:rsidRPr="00B5593E" w:rsidRDefault="0027016F" w:rsidP="004A25ED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2019-06-28 sprendimas Nr. TS-149 „Dėl Rokiškio rajono savivaldybės seniūnaičių sueigos nuostatų patvirtinimo“ </w:t>
            </w:r>
            <w:r w:rsidR="00F44269" w:rsidRPr="00B5593E">
              <w:rPr>
                <w:rFonts w:ascii="Times New Roman" w:hAnsi="Times New Roman" w:cs="Times New Roman"/>
                <w:sz w:val="24"/>
                <w:szCs w:val="24"/>
              </w:rPr>
              <w:t>(pakeitimas 2021-04-30 Nr. TS-117)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pStyle w:val="Sraopastraipa"/>
              <w:tabs>
                <w:tab w:val="left" w:pos="572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69" w:rsidRPr="00B5593E" w:rsidRDefault="0027016F" w:rsidP="00F44269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2020-02-27 sprendimas Nr. TS-36 „Dėl Rokiškio rajono savivaldybės administracijos nuostatų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F" w:rsidRPr="00B5593E" w:rsidRDefault="0027016F" w:rsidP="004A25ED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2020-04-24 sprendimas Nr. TS-128 „Dėl Butų ir kitų patalpų savininkų bendrijų valdymo organų, jungtinės veiklos sutartimi įgaliotų asmenų ir savivaldybės vykdomosios institucijos paskirtų bendrojo naudojimo objektų administratorių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veiklos, susijusios su įstatymų ir kitų teisės aktų jiems priskirtų funkcijų vykdymu, priežiūros ir kontrolės taisyklių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pStyle w:val="Sraopastraipa"/>
              <w:tabs>
                <w:tab w:val="left" w:pos="572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69" w:rsidRPr="00B5593E" w:rsidRDefault="0027016F" w:rsidP="00F44269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2021-03-26 sprendimas Nr. TS-71 „Dėl Rokiškio rajono savivaldybės seniūnaičių rinkimų tvarkos aprašo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F" w:rsidRPr="00B5593E" w:rsidRDefault="0027016F" w:rsidP="004A25ED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2021-03-26 sprendimas Nr. TS-72 „Dėl Rokiškio rajono savivaldybės vietos gyventojų apklausos aprašo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69" w:rsidRPr="00B5593E" w:rsidRDefault="00A15677" w:rsidP="00F44269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</w:t>
            </w:r>
            <w:r w:rsidR="001307E7" w:rsidRPr="00B5593E">
              <w:rPr>
                <w:rFonts w:ascii="Times New Roman" w:hAnsi="Times New Roman" w:cs="Times New Roman"/>
                <w:sz w:val="24"/>
                <w:szCs w:val="24"/>
              </w:rPr>
              <w:t>2022-01-28</w:t>
            </w:r>
            <w:r w:rsidR="00C7449E"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sprendimas </w:t>
            </w:r>
            <w:r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 TS-</w:t>
            </w:r>
            <w:r w:rsidR="001307E7"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„Dėl </w:t>
            </w:r>
            <w:r w:rsidR="001307E7"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biudžetinių įstaigų vadovų darbo apmokėjimo sistemos</w:t>
            </w:r>
            <w:r w:rsidR="004A0727"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patvirtinim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o“.</w:t>
            </w:r>
          </w:p>
          <w:p w:rsidR="00F44269" w:rsidRPr="00B5593E" w:rsidRDefault="00F44269" w:rsidP="00F44269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69" w:rsidRPr="00B5593E" w:rsidRDefault="00F44269" w:rsidP="00F44269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2022-07-29 sprendimas Nr. TS-172 „Dėl Rokiškio rajono savivaldybės administracijos struktūros patvirtinimo“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69" w:rsidRPr="00B5593E" w:rsidRDefault="00F44269" w:rsidP="00F44269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87" w:rsidRPr="00B5593E" w:rsidRDefault="00A15677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="00C7449E"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2017-12-06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įsakymas Nr. AV-1172 „Dėl Rokiškio rajono savivaldybės administracijos metinio veiklos vertinimo pokalbio su darbuoto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ju tvarkos aprašo patvirtinimo“.</w:t>
            </w:r>
            <w:r w:rsidR="00D35D91"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42F" w:rsidRPr="00B5593E" w:rsidRDefault="0001542F" w:rsidP="0001542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F" w:rsidRPr="00B5593E" w:rsidRDefault="0001542F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B55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2019-04-01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įsakymas Nr.</w:t>
            </w:r>
            <w:r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AV-285</w:t>
            </w:r>
            <w:r w:rsidRPr="00B55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„Dėl asmens duomenų tvarkymo Rokiškio rajono savivaldybės administracijoje taisyklių patvirtinimo“ (pakeitimas 2019-04-05 Nr. AV-322).</w:t>
            </w:r>
          </w:p>
          <w:p w:rsidR="0001542F" w:rsidRPr="00B5593E" w:rsidRDefault="0001542F" w:rsidP="0001542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F" w:rsidRPr="00B5593E" w:rsidRDefault="0001542F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B55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2019-04-01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įsakymas Nr.</w:t>
            </w:r>
            <w:r w:rsidRPr="00B55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AV-290</w:t>
            </w:r>
            <w:r w:rsidRPr="00B55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„Dėl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Asmens duomenų saugumo pažeidimų valdymo tvarkos aprašo</w:t>
            </w:r>
            <w:r w:rsidRPr="00B55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patvirtinimo“.</w:t>
            </w:r>
          </w:p>
          <w:p w:rsidR="0001542F" w:rsidRPr="00B5593E" w:rsidRDefault="0001542F" w:rsidP="0001542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2F" w:rsidRPr="00B5593E" w:rsidRDefault="0001542F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2019-05-06 įsakymas Nr. AV-442 „Dėl Informacijos pagal Lietuvos Respublikos pranešėjų apsaugos įstatymą Rokiškio rajono savivaldybėje teikimo tvarkos aprašo 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2019-06-10 įsakymas AV-573 „Dėl Ilgalaikio darbo išmokų skyrimo, apskaičiavimo ir mokėjimo tvarkos aprašo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administracijos direktoriaus 2019-06-20 įsakymas Nr. AV-632 ,,Dėl Rokiškio rajono savivaldybės sutarčių ir susitarimų valdymo tvarkos aprašo“.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2020-01-07 įsakymas Nr. AV-16 „Dėl Rokiškio rajono savivaldybės administracijos valstybės tarnautojų vykimo į sveikatos priežiūros įstaigą apskaitos“.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2020-02-24 Nr. AV-176 „Dėl kasmetinio Rokiškio rajono savivaldybės administracijos darbuotojų supažindinimo su atsakomybe už neteisėtą disponavimą įslaptinta informacija ir įslaptintos informacijos apsaugos reikalavimais tvarkos aprašo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2020-03-13 įsakymas Nr. AV-260 „Dėl Nuotolinio darbo Rokiškio rajono savivaldybės administracijoje tvarkos aprašo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2020-06-25 įsakymas Nr. AV-604 „Dėl Rokiškio rajono savivaldybės administracijos darbo tvarkos taisyklių patvirtinimo“ (pakeitimai 2021-08-03 Nr. AV-811; 2022-03-31 Nr. AV-312).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2021-01-22 įsakymas Nr. AV-62 „Dėl Rokiškio rajono savivaldybės administracijos ir jos struktūrinių padalinių darbuotojų darbo apmokėjimo sistemos patvirtinimo“ (pakeitimai 2021-07-02 Nr. AV-710; 2021-09-21 Nr. AV-972; 2021-12-30 Nr. AV-1318; 2022-01-26 Nr. AV-69; 2022-03-24 Nr. AV-283; 2022-05-11 Nr. AV-501; 2022-09-16 Nr. AV-934).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2021-02-11 įsakymas Nr. AV-118 „Dėl Daugiabučių  namų bendrojo naudojimo objektų valdytojų, kurių veiklą planuojama tikrinti, atrankos kriterijų ir rizikos veiksnių sąrašo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2021-03-24 įsakymas Nr. AV-251 „Dėl Vaizdo duomenų tvarkymo Rokiškio rajono savivaldybės administracijoje taisyklių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administracijos direktoriaus 2021-04-13 įsakymas Nr. AV-339 „Dėl  Rokiškio rajono savivaldybės administracijos dovanų, gautų pagal tarptautinį protokolą ar tradicijas, taip pat reprezentacijai skirtų dovanų perdavimo, vertinimo, registravimo, saugojimo ir eksponavimo tvarkos aprašo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2021-04-14 įsakymas Nr. AV-346 „D</w:t>
            </w:r>
            <w:r w:rsidRPr="00B55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ėl asmenų, pretenduojančių gauti leidimą dirbti ar susipažinti su įslaptinta informacija, tikrinimo ir teisės dirbti ar susipažinti su įslaptinta informacija, žymima slaptumo žyma „riboto naudojimo“, suteikimo tvarkos aprašo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2021-11-30 Nr. AV-1203 „Dėl Rokiškio rajono savivaldybės administracijos valstybės tarnautojų adaptacijos</w:t>
            </w:r>
            <w:r w:rsidRPr="00B5593E">
              <w:rPr>
                <w:sz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tvarkos aprašo patvirtinimo“ (pakeitimas 2022-01-10 Nr. AV-26).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2021-12-22 Nr. AV-1280 „Dėl </w:t>
            </w:r>
            <w:r w:rsidRPr="00B5593E">
              <w:rPr>
                <w:rFonts w:ascii="Times New Roman" w:hAnsi="Times New Roman" w:cs="Times New Roman"/>
                <w:sz w:val="24"/>
              </w:rPr>
              <w:t>pareigybių, į kurias prieš skiriant asmenį privaloma kreiptis į Lietuvos Respublikos specialiųjų tyrimų tarnybą dėl informacijos apie šias pareigas siekiantį eiti asmenį, sąrašo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patvirtinimo“.</w:t>
            </w:r>
          </w:p>
          <w:p w:rsidR="00747F16" w:rsidRPr="00B5593E" w:rsidRDefault="00747F16" w:rsidP="00747F1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16" w:rsidRPr="00B5593E" w:rsidRDefault="00747F16" w:rsidP="00747F16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  <w:tab w:val="left" w:pos="714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2021-12-30 įsakymas Nr. P-1030 „Dėl Rokiškio rajono savivaldybės administracijos ir seniūnijų valstybės tarnautojų ir darbuotojų, dirbančių pagal darbo sutartis, pareigybių, jų skaičiaus ir lygių sąrašo patvirtinimo“.</w:t>
            </w: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2022-04-01 Nr. AV-324 „Dėl R</w:t>
            </w:r>
            <w:r w:rsidRPr="00B5593E">
              <w:rPr>
                <w:rFonts w:ascii="Times New Roman" w:hAnsi="Times New Roman" w:cs="Times New Roman"/>
                <w:w w:val="105"/>
                <w:sz w:val="24"/>
                <w:szCs w:val="24"/>
              </w:rPr>
              <w:t>okiškio rajono savivaldybės administracijos</w:t>
            </w:r>
            <w:r w:rsidRPr="00B5593E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w w:val="105"/>
                <w:sz w:val="24"/>
                <w:szCs w:val="24"/>
              </w:rPr>
              <w:t>valstybės</w:t>
            </w:r>
            <w:r w:rsidRPr="00B5593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tarnautojų</w:t>
            </w:r>
            <w:r w:rsidRPr="00B5593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w w:val="105"/>
                <w:sz w:val="24"/>
                <w:szCs w:val="24"/>
              </w:rPr>
              <w:t>ir</w:t>
            </w:r>
            <w:r w:rsidRPr="00B5593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darbuotojų, dirbančių pagal darbo sutartis, elgesio</w:t>
            </w:r>
            <w:r w:rsidRPr="00B5593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taisyklių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patvirtinimo“.</w:t>
            </w: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2022-04-06 įsakymas Nr. AV-347 „Dėl pareigybių, kurioms reikalingas leidimas dirbti su įslaptinta informacija ir teisė dirbti su įslaptinta informaciją, sąrašų patvirtinimo“.</w:t>
            </w: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2022-10-17 Nr. AV-1064 „Dėl Lobistinės veiklos priežiūros Rokiškio rajono savivaldybės administracijoje tvarkos aprašo patvirtinimo“.</w:t>
            </w:r>
          </w:p>
          <w:p w:rsidR="00747F16" w:rsidRPr="00B5593E" w:rsidRDefault="00747F16" w:rsidP="00145E8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2022-10-31 Nr. AV-1124 „Dėl</w:t>
            </w:r>
            <w:r w:rsidRPr="00B5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smurto ir priekabiavimo prevencijos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politikos įgyvendinimo tvarkos </w:t>
            </w:r>
            <w:r w:rsidRPr="00B5593E">
              <w:rPr>
                <w:rFonts w:ascii="Times New Roman" w:hAnsi="Times New Roman"/>
                <w:sz w:val="24"/>
                <w:szCs w:val="24"/>
              </w:rPr>
              <w:t>aprašo patvirtinimo“.</w:t>
            </w:r>
          </w:p>
          <w:p w:rsidR="00145E87" w:rsidRPr="00B5593E" w:rsidRDefault="00145E87" w:rsidP="00145E87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B8" w:rsidRPr="00B5593E" w:rsidRDefault="00A15677" w:rsidP="00B5593E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  <w:tab w:val="left" w:pos="71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="00327792" w:rsidRPr="00B5593E">
              <w:rPr>
                <w:rFonts w:ascii="Times New Roman" w:hAnsi="Times New Roman" w:cs="Times New Roman"/>
                <w:sz w:val="24"/>
                <w:szCs w:val="24"/>
              </w:rPr>
              <w:t>2022-12-12</w:t>
            </w:r>
            <w:r w:rsidR="00C7449E"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įsakymas Nr. AV-</w:t>
            </w:r>
            <w:r w:rsidR="00327792" w:rsidRPr="00B5593E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 xml:space="preserve"> „Dėl Rokiškio rajono savivaldybės administracijos tarnybinių komandiruoč</w:t>
            </w:r>
            <w:r w:rsidR="00F21156" w:rsidRPr="00B5593E">
              <w:rPr>
                <w:rFonts w:ascii="Times New Roman" w:hAnsi="Times New Roman" w:cs="Times New Roman"/>
                <w:sz w:val="24"/>
                <w:szCs w:val="24"/>
              </w:rPr>
              <w:t>ių tvarkos aprašo patvirtinimo“.</w:t>
            </w:r>
          </w:p>
          <w:p w:rsidR="00DD11B0" w:rsidRPr="00B5593E" w:rsidRDefault="00DD11B0" w:rsidP="00DD11B0">
            <w:pPr>
              <w:pStyle w:val="Sraopastraipa"/>
              <w:tabs>
                <w:tab w:val="left" w:pos="572"/>
                <w:tab w:val="left" w:pos="714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2F" w:rsidRPr="00906871" w:rsidRDefault="007F631F" w:rsidP="009E50C7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  <w:tab w:val="left" w:pos="714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3E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2022-12-12 Nr. AV-1280 „Dėl</w:t>
            </w:r>
            <w:r w:rsidRPr="00B5593E">
              <w:rPr>
                <w:rFonts w:ascii="Times New Roman" w:hAnsi="Times New Roman"/>
                <w:sz w:val="24"/>
                <w:szCs w:val="24"/>
              </w:rPr>
              <w:t xml:space="preserve"> Rokiškio rajono savivaldybės administracijos darbuotojų Viešųjų ir privačių interesų derinimo įstatymo nuostatų laikymosi bei kontrolės vykdymo aprašo patvirtinimo“.</w:t>
            </w:r>
          </w:p>
          <w:p w:rsidR="00906871" w:rsidRPr="00BA4F5A" w:rsidRDefault="00906871" w:rsidP="00BA4F5A">
            <w:pPr>
              <w:pStyle w:val="Sraopastraipa"/>
              <w:numPr>
                <w:ilvl w:val="0"/>
                <w:numId w:val="26"/>
              </w:numPr>
              <w:tabs>
                <w:tab w:val="left" w:pos="572"/>
                <w:tab w:val="left" w:pos="714"/>
              </w:tabs>
              <w:ind w:lef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2022-12-16 įsakymas Nr. AV-1305 </w:t>
            </w:r>
            <w:r w:rsidR="00BA4F5A">
              <w:rPr>
                <w:rFonts w:ascii="Times New Roman" w:hAnsi="Times New Roman" w:cs="Times New Roman"/>
                <w:sz w:val="24"/>
                <w:szCs w:val="24"/>
              </w:rPr>
              <w:t>„D</w:t>
            </w:r>
            <w:r w:rsidR="00BA4F5A" w:rsidRPr="00BA4F5A">
              <w:rPr>
                <w:rFonts w:ascii="Times New Roman" w:hAnsi="Times New Roman" w:cs="Times New Roman"/>
                <w:sz w:val="24"/>
                <w:szCs w:val="24"/>
              </w:rPr>
              <w:t>ėl priemokų rokiškio rajono savivaldybės administracijos darbuotojams mokėjimo tvarkos aprašo patvirtinimo</w:t>
            </w:r>
            <w:r w:rsidR="00BA4F5A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145E87" w:rsidRPr="00B5593E" w:rsidRDefault="00145E87" w:rsidP="00145E87">
            <w:pPr>
              <w:tabs>
                <w:tab w:val="left" w:pos="572"/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14EE0" w:rsidRPr="00B5593E" w:rsidRDefault="00C23A7B" w:rsidP="003E733A">
            <w:pPr>
              <w:tabs>
                <w:tab w:val="left" w:pos="572"/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733A" w:rsidRPr="00B5593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Skaityti teisės aktus</w:t>
              </w:r>
            </w:hyperlink>
          </w:p>
        </w:tc>
      </w:tr>
    </w:tbl>
    <w:p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45" w:rsidRPr="008472F4" w:rsidRDefault="003A7745" w:rsidP="003A77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7B" w:rsidRDefault="00C23A7B" w:rsidP="00AE0090">
      <w:pPr>
        <w:spacing w:after="0" w:line="240" w:lineRule="auto"/>
      </w:pPr>
      <w:r>
        <w:separator/>
      </w:r>
    </w:p>
  </w:endnote>
  <w:endnote w:type="continuationSeparator" w:id="0">
    <w:p w:rsidR="00C23A7B" w:rsidRDefault="00C23A7B" w:rsidP="00AE0090">
      <w:pPr>
        <w:spacing w:after="0" w:line="240" w:lineRule="auto"/>
      </w:pPr>
      <w:r>
        <w:continuationSeparator/>
      </w:r>
    </w:p>
  </w:endnote>
  <w:endnote w:type="continuationNotice" w:id="1">
    <w:p w:rsidR="00C23A7B" w:rsidRDefault="00C23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7B" w:rsidRDefault="00C23A7B" w:rsidP="00AE0090">
      <w:pPr>
        <w:spacing w:after="0" w:line="240" w:lineRule="auto"/>
      </w:pPr>
      <w:r>
        <w:separator/>
      </w:r>
    </w:p>
  </w:footnote>
  <w:footnote w:type="continuationSeparator" w:id="0">
    <w:p w:rsidR="00C23A7B" w:rsidRDefault="00C23A7B" w:rsidP="00AE0090">
      <w:pPr>
        <w:spacing w:after="0" w:line="240" w:lineRule="auto"/>
      </w:pPr>
      <w:r>
        <w:continuationSeparator/>
      </w:r>
    </w:p>
  </w:footnote>
  <w:footnote w:type="continuationNotice" w:id="1">
    <w:p w:rsidR="00C23A7B" w:rsidRDefault="00C23A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1542F"/>
    <w:rsid w:val="000269D1"/>
    <w:rsid w:val="000347D4"/>
    <w:rsid w:val="0003612B"/>
    <w:rsid w:val="00036FE7"/>
    <w:rsid w:val="00041267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0C73"/>
    <w:rsid w:val="000C1A8C"/>
    <w:rsid w:val="000F1738"/>
    <w:rsid w:val="00104453"/>
    <w:rsid w:val="00106C64"/>
    <w:rsid w:val="00116851"/>
    <w:rsid w:val="001307E7"/>
    <w:rsid w:val="001321C5"/>
    <w:rsid w:val="00134A76"/>
    <w:rsid w:val="0013678C"/>
    <w:rsid w:val="00145E87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6BFD"/>
    <w:rsid w:val="0027016F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27792"/>
    <w:rsid w:val="00333C21"/>
    <w:rsid w:val="003437D4"/>
    <w:rsid w:val="00366E34"/>
    <w:rsid w:val="0037300C"/>
    <w:rsid w:val="00373FF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C11FF"/>
    <w:rsid w:val="004C1577"/>
    <w:rsid w:val="004D6B74"/>
    <w:rsid w:val="004E1F03"/>
    <w:rsid w:val="0051306F"/>
    <w:rsid w:val="00514BA0"/>
    <w:rsid w:val="00530CB8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4EE0"/>
    <w:rsid w:val="0063171C"/>
    <w:rsid w:val="00657663"/>
    <w:rsid w:val="00662168"/>
    <w:rsid w:val="00662F89"/>
    <w:rsid w:val="00681D5E"/>
    <w:rsid w:val="0068307A"/>
    <w:rsid w:val="00684ECF"/>
    <w:rsid w:val="006856CF"/>
    <w:rsid w:val="00685A3C"/>
    <w:rsid w:val="00691E78"/>
    <w:rsid w:val="00692B18"/>
    <w:rsid w:val="00695534"/>
    <w:rsid w:val="006A2826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47F16"/>
    <w:rsid w:val="00753B4A"/>
    <w:rsid w:val="0075423A"/>
    <w:rsid w:val="0077412A"/>
    <w:rsid w:val="007A2144"/>
    <w:rsid w:val="007A5C9E"/>
    <w:rsid w:val="007D1473"/>
    <w:rsid w:val="007D558F"/>
    <w:rsid w:val="007D6DB1"/>
    <w:rsid w:val="007E0AB9"/>
    <w:rsid w:val="007F0B4E"/>
    <w:rsid w:val="007F631F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85DD5"/>
    <w:rsid w:val="00892563"/>
    <w:rsid w:val="008928F2"/>
    <w:rsid w:val="0089570A"/>
    <w:rsid w:val="008972E7"/>
    <w:rsid w:val="008A0DF0"/>
    <w:rsid w:val="008A66CE"/>
    <w:rsid w:val="008B0614"/>
    <w:rsid w:val="008B3E3C"/>
    <w:rsid w:val="008C01A0"/>
    <w:rsid w:val="008C6B18"/>
    <w:rsid w:val="008D349B"/>
    <w:rsid w:val="008E31C5"/>
    <w:rsid w:val="008F15C0"/>
    <w:rsid w:val="009001DE"/>
    <w:rsid w:val="0090151C"/>
    <w:rsid w:val="009056A8"/>
    <w:rsid w:val="00906871"/>
    <w:rsid w:val="00916D31"/>
    <w:rsid w:val="00925096"/>
    <w:rsid w:val="009321CA"/>
    <w:rsid w:val="0093472B"/>
    <w:rsid w:val="00942BFF"/>
    <w:rsid w:val="00950A3B"/>
    <w:rsid w:val="009520F2"/>
    <w:rsid w:val="00963778"/>
    <w:rsid w:val="00987C5C"/>
    <w:rsid w:val="009901E5"/>
    <w:rsid w:val="009967AF"/>
    <w:rsid w:val="00997521"/>
    <w:rsid w:val="009A2D3E"/>
    <w:rsid w:val="009C161A"/>
    <w:rsid w:val="009C66F7"/>
    <w:rsid w:val="009D2DB5"/>
    <w:rsid w:val="009E1848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4282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5593E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A4F5A"/>
    <w:rsid w:val="00BB1756"/>
    <w:rsid w:val="00BB2900"/>
    <w:rsid w:val="00BB2B2D"/>
    <w:rsid w:val="00BB2D94"/>
    <w:rsid w:val="00BC062A"/>
    <w:rsid w:val="00BC0712"/>
    <w:rsid w:val="00BD3EE6"/>
    <w:rsid w:val="00BE028F"/>
    <w:rsid w:val="00BE378D"/>
    <w:rsid w:val="00BF21EE"/>
    <w:rsid w:val="00BF67A3"/>
    <w:rsid w:val="00BF7612"/>
    <w:rsid w:val="00C024FB"/>
    <w:rsid w:val="00C120DF"/>
    <w:rsid w:val="00C13518"/>
    <w:rsid w:val="00C23A7B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6A89"/>
    <w:rsid w:val="00D01A86"/>
    <w:rsid w:val="00D203FF"/>
    <w:rsid w:val="00D31F9F"/>
    <w:rsid w:val="00D324EA"/>
    <w:rsid w:val="00D35D91"/>
    <w:rsid w:val="00D430D2"/>
    <w:rsid w:val="00D45E3A"/>
    <w:rsid w:val="00D4651B"/>
    <w:rsid w:val="00D51E86"/>
    <w:rsid w:val="00D56CDB"/>
    <w:rsid w:val="00D623F4"/>
    <w:rsid w:val="00D64AAD"/>
    <w:rsid w:val="00D80002"/>
    <w:rsid w:val="00D802DE"/>
    <w:rsid w:val="00DA40AB"/>
    <w:rsid w:val="00DB09E6"/>
    <w:rsid w:val="00DB64EE"/>
    <w:rsid w:val="00DD11B0"/>
    <w:rsid w:val="00DF1C28"/>
    <w:rsid w:val="00DF1F13"/>
    <w:rsid w:val="00DF6F2F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579"/>
    <w:rsid w:val="00E456BE"/>
    <w:rsid w:val="00E500F4"/>
    <w:rsid w:val="00E5044B"/>
    <w:rsid w:val="00E662FD"/>
    <w:rsid w:val="00E67B12"/>
    <w:rsid w:val="00E72A44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156"/>
    <w:rsid w:val="00F219B3"/>
    <w:rsid w:val="00F2498E"/>
    <w:rsid w:val="00F26898"/>
    <w:rsid w:val="00F34D25"/>
    <w:rsid w:val="00F44269"/>
    <w:rsid w:val="00F7399E"/>
    <w:rsid w:val="00F743F9"/>
    <w:rsid w:val="00F866D1"/>
    <w:rsid w:val="00FA124E"/>
    <w:rsid w:val="00FB501E"/>
    <w:rsid w:val="00FB68AB"/>
    <w:rsid w:val="00FC486A"/>
    <w:rsid w:val="00FF2A49"/>
    <w:rsid w:val="00FF43F1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kiskis.lt/administracine-informacija/veikla/veiklos-sritys/teises-ir-personalo-skyrius/vidiniai-skyriaus-teises-akt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E3B4-A435-4099-88B6-13A6DB37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6236</Words>
  <Characters>3556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ZGIRCIENE</cp:lastModifiedBy>
  <cp:revision>4</cp:revision>
  <cp:lastPrinted>2022-12-15T12:24:00Z</cp:lastPrinted>
  <dcterms:created xsi:type="dcterms:W3CDTF">2022-12-22T15:11:00Z</dcterms:created>
  <dcterms:modified xsi:type="dcterms:W3CDTF">2022-12-22T15:16:00Z</dcterms:modified>
</cp:coreProperties>
</file>