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26F2" w14:textId="77777777" w:rsidR="0089570A" w:rsidRDefault="0089570A" w:rsidP="00685A3C">
      <w:pPr>
        <w:autoSpaceDE w:val="0"/>
        <w:autoSpaceDN w:val="0"/>
        <w:adjustRightInd w:val="0"/>
        <w:spacing w:after="0" w:line="240" w:lineRule="auto"/>
        <w:ind w:left="9360" w:hanging="4"/>
        <w:jc w:val="right"/>
        <w:rPr>
          <w:rFonts w:ascii="TimesNewRomanPSMT" w:hAnsi="TimesNewRomanPSMT" w:cs="TimesNewRomanPSMT"/>
          <w:sz w:val="24"/>
          <w:szCs w:val="24"/>
        </w:rPr>
      </w:pPr>
    </w:p>
    <w:p w14:paraId="626D09F3" w14:textId="77777777" w:rsidR="00812093" w:rsidRPr="00D04770" w:rsidRDefault="00812093" w:rsidP="00AE0090">
      <w:pPr>
        <w:autoSpaceDE w:val="0"/>
        <w:autoSpaceDN w:val="0"/>
        <w:adjustRightInd w:val="0"/>
        <w:spacing w:after="0" w:line="240" w:lineRule="auto"/>
        <w:ind w:left="9360" w:hanging="4"/>
        <w:rPr>
          <w:rFonts w:ascii="Times New Roman" w:hAnsi="Times New Roman" w:cs="Times New Roman"/>
          <w:sz w:val="24"/>
          <w:szCs w:val="24"/>
        </w:rPr>
      </w:pPr>
      <w:r w:rsidRPr="00D04770">
        <w:rPr>
          <w:rFonts w:ascii="Times New Roman" w:hAnsi="Times New Roman" w:cs="Times New Roman"/>
          <w:sz w:val="24"/>
          <w:szCs w:val="24"/>
        </w:rPr>
        <w:t xml:space="preserve">Rokiškio rajono savivaldybės administracijos </w:t>
      </w:r>
    </w:p>
    <w:p w14:paraId="0C2388AC" w14:textId="77777777" w:rsidR="00812093" w:rsidRPr="00D04770" w:rsidRDefault="00D64AAD" w:rsidP="00AE0090">
      <w:pPr>
        <w:autoSpaceDE w:val="0"/>
        <w:autoSpaceDN w:val="0"/>
        <w:adjustRightInd w:val="0"/>
        <w:spacing w:after="0" w:line="240" w:lineRule="auto"/>
        <w:ind w:left="9360"/>
        <w:rPr>
          <w:rFonts w:ascii="Times New Roman" w:hAnsi="Times New Roman" w:cs="Times New Roman"/>
          <w:b/>
          <w:sz w:val="24"/>
          <w:szCs w:val="24"/>
        </w:rPr>
      </w:pPr>
      <w:r w:rsidRPr="00D04770">
        <w:rPr>
          <w:rFonts w:ascii="Times New Roman" w:hAnsi="Times New Roman" w:cs="Times New Roman"/>
          <w:sz w:val="24"/>
          <w:szCs w:val="24"/>
        </w:rPr>
        <w:t>v</w:t>
      </w:r>
      <w:r w:rsidR="00812093" w:rsidRPr="00D04770">
        <w:rPr>
          <w:rFonts w:ascii="Times New Roman" w:hAnsi="Times New Roman" w:cs="Times New Roman"/>
          <w:sz w:val="24"/>
          <w:szCs w:val="24"/>
        </w:rPr>
        <w:t>idaus kontrolės politikos aprašo 1 priedas</w:t>
      </w:r>
      <w:r w:rsidR="00812093" w:rsidRPr="00D04770">
        <w:rPr>
          <w:rFonts w:ascii="Times New Roman" w:hAnsi="Times New Roman" w:cs="Times New Roman"/>
          <w:b/>
          <w:sz w:val="24"/>
          <w:szCs w:val="24"/>
        </w:rPr>
        <w:t xml:space="preserve"> </w:t>
      </w:r>
    </w:p>
    <w:p w14:paraId="4A3ED659" w14:textId="77777777" w:rsidR="00812093" w:rsidRPr="008472F4" w:rsidRDefault="00812093" w:rsidP="00812093">
      <w:pPr>
        <w:autoSpaceDE w:val="0"/>
        <w:autoSpaceDN w:val="0"/>
        <w:adjustRightInd w:val="0"/>
        <w:spacing w:after="0" w:line="240" w:lineRule="auto"/>
        <w:ind w:left="9360"/>
        <w:jc w:val="center"/>
        <w:rPr>
          <w:rFonts w:ascii="TimesNewRomanPSMT" w:hAnsi="TimesNewRomanPSMT" w:cs="TimesNewRomanPSMT"/>
          <w:sz w:val="24"/>
          <w:szCs w:val="24"/>
        </w:rPr>
      </w:pPr>
    </w:p>
    <w:p w14:paraId="67B1E015" w14:textId="77777777" w:rsidR="00CE11E9" w:rsidRPr="008472F4" w:rsidRDefault="00CE11E9" w:rsidP="00CE11E9">
      <w:pPr>
        <w:spacing w:after="0"/>
        <w:jc w:val="center"/>
        <w:rPr>
          <w:rFonts w:ascii="Times New Roman" w:hAnsi="Times New Roman" w:cs="Times New Roman"/>
          <w:b/>
          <w:sz w:val="24"/>
          <w:szCs w:val="24"/>
        </w:rPr>
      </w:pPr>
      <w:r w:rsidRPr="008472F4">
        <w:rPr>
          <w:rFonts w:ascii="Times New Roman" w:hAnsi="Times New Roman" w:cs="Times New Roman"/>
          <w:b/>
          <w:sz w:val="24"/>
          <w:szCs w:val="24"/>
        </w:rPr>
        <w:t>Nacionalinių teisės aktų, Rokiškio rajono savivaldybės tarybos sprendimų, Rokiškio rajono savivaldybės admini</w:t>
      </w:r>
      <w:r w:rsidR="00151749" w:rsidRPr="008472F4">
        <w:rPr>
          <w:rFonts w:ascii="Times New Roman" w:hAnsi="Times New Roman" w:cs="Times New Roman"/>
          <w:b/>
          <w:sz w:val="24"/>
          <w:szCs w:val="24"/>
        </w:rPr>
        <w:t xml:space="preserve">stracijos direktoriaus įsakymais </w:t>
      </w:r>
      <w:r w:rsidRPr="008472F4">
        <w:rPr>
          <w:rFonts w:ascii="Times New Roman" w:hAnsi="Times New Roman" w:cs="Times New Roman"/>
          <w:b/>
          <w:sz w:val="24"/>
          <w:szCs w:val="24"/>
        </w:rPr>
        <w:t xml:space="preserve"> nustatytų vidaus taisyklių, instrukcijų ir kitų vidaus kontrolės sistemos dokumentų sąrašas</w:t>
      </w:r>
    </w:p>
    <w:p w14:paraId="2DEE77F9" w14:textId="77777777" w:rsidR="00CE11E9" w:rsidRPr="008472F4" w:rsidRDefault="00CE11E9" w:rsidP="00CE11E9">
      <w:pPr>
        <w:spacing w:after="0"/>
        <w:rPr>
          <w:rFonts w:ascii="Times New Roman" w:hAnsi="Times New Roman" w:cs="Times New Roman"/>
          <w:b/>
          <w:sz w:val="24"/>
          <w:szCs w:val="24"/>
        </w:rPr>
      </w:pPr>
    </w:p>
    <w:p w14:paraId="307D45FA" w14:textId="77777777" w:rsidR="00CE11E9" w:rsidRPr="008472F4" w:rsidRDefault="00CE11E9" w:rsidP="00CE11E9">
      <w:pPr>
        <w:spacing w:after="0"/>
        <w:ind w:firstLine="142"/>
        <w:rPr>
          <w:rFonts w:ascii="Times New Roman" w:hAnsi="Times New Roman" w:cs="Times New Roman"/>
          <w:b/>
          <w:sz w:val="24"/>
          <w:szCs w:val="24"/>
        </w:rPr>
      </w:pPr>
      <w:r w:rsidRPr="008472F4">
        <w:rPr>
          <w:rFonts w:ascii="Times New Roman" w:hAnsi="Times New Roman" w:cs="Times New Roman"/>
          <w:b/>
          <w:sz w:val="24"/>
          <w:szCs w:val="24"/>
        </w:rPr>
        <w:t xml:space="preserve">Rokiškio rajono savivaldybės administracijos nuostatai ir struktūra: </w:t>
      </w:r>
      <w:hyperlink r:id="rId8" w:history="1">
        <w:r w:rsidRPr="008472F4">
          <w:rPr>
            <w:rStyle w:val="Hipersaitas"/>
            <w:rFonts w:ascii="Times New Roman" w:hAnsi="Times New Roman" w:cs="Times New Roman"/>
            <w:b/>
            <w:sz w:val="24"/>
            <w:szCs w:val="24"/>
          </w:rPr>
          <w:t>https://rokiskis.lt/bendri-kontaktai/</w:t>
        </w:r>
      </w:hyperlink>
      <w:r w:rsidR="00812093" w:rsidRPr="008472F4">
        <w:rPr>
          <w:rFonts w:ascii="Times New Roman" w:hAnsi="Times New Roman" w:cs="Times New Roman"/>
          <w:b/>
          <w:sz w:val="24"/>
          <w:szCs w:val="24"/>
        </w:rPr>
        <w:t xml:space="preserve"> </w:t>
      </w:r>
    </w:p>
    <w:p w14:paraId="50F25C57" w14:textId="77777777" w:rsidR="00CE11E9" w:rsidRPr="008472F4" w:rsidRDefault="00CE11E9" w:rsidP="00CE11E9">
      <w:pPr>
        <w:spacing w:after="0"/>
        <w:rPr>
          <w:rFonts w:ascii="Times New Roman" w:hAnsi="Times New Roman" w:cs="Times New Roman"/>
          <w:b/>
          <w:sz w:val="24"/>
          <w:szCs w:val="24"/>
        </w:rPr>
      </w:pPr>
    </w:p>
    <w:tbl>
      <w:tblPr>
        <w:tblStyle w:val="Lentelstinklelis"/>
        <w:tblW w:w="14709" w:type="dxa"/>
        <w:tblLayout w:type="fixed"/>
        <w:tblLook w:val="04A0" w:firstRow="1" w:lastRow="0" w:firstColumn="1" w:lastColumn="0" w:noHBand="0" w:noVBand="1"/>
      </w:tblPr>
      <w:tblGrid>
        <w:gridCol w:w="3145"/>
        <w:gridCol w:w="2700"/>
        <w:gridCol w:w="8864"/>
      </w:tblGrid>
      <w:tr w:rsidR="00CE11E9" w:rsidRPr="008472F4" w14:paraId="5F899FC1" w14:textId="77777777" w:rsidTr="000D0915">
        <w:tc>
          <w:tcPr>
            <w:tcW w:w="3145" w:type="dxa"/>
            <w:shd w:val="clear" w:color="auto" w:fill="F2F2F2" w:themeFill="background1" w:themeFillShade="F2"/>
          </w:tcPr>
          <w:p w14:paraId="7CCD4B3F" w14:textId="77777777" w:rsidR="00CE11E9" w:rsidRPr="008472F4" w:rsidRDefault="00CE11E9" w:rsidP="00246BFD">
            <w:pPr>
              <w:jc w:val="center"/>
              <w:rPr>
                <w:rFonts w:ascii="Times New Roman" w:hAnsi="Times New Roman" w:cs="Times New Roman"/>
                <w:b/>
                <w:sz w:val="24"/>
                <w:szCs w:val="24"/>
              </w:rPr>
            </w:pPr>
            <w:r w:rsidRPr="008472F4">
              <w:rPr>
                <w:rFonts w:ascii="Times New Roman" w:hAnsi="Times New Roman" w:cs="Times New Roman"/>
                <w:b/>
                <w:sz w:val="24"/>
                <w:szCs w:val="24"/>
              </w:rPr>
              <w:t>Veiklos sritis</w:t>
            </w:r>
            <w:r w:rsidR="00F866D1" w:rsidRPr="008472F4">
              <w:rPr>
                <w:rFonts w:ascii="Times New Roman" w:hAnsi="Times New Roman" w:cs="Times New Roman"/>
                <w:b/>
                <w:sz w:val="24"/>
                <w:szCs w:val="24"/>
              </w:rPr>
              <w:t xml:space="preserve"> </w:t>
            </w:r>
            <w:r w:rsidRPr="008472F4">
              <w:rPr>
                <w:rFonts w:ascii="Times New Roman" w:hAnsi="Times New Roman" w:cs="Times New Roman"/>
                <w:b/>
                <w:sz w:val="24"/>
                <w:szCs w:val="24"/>
              </w:rPr>
              <w:t>/</w:t>
            </w:r>
          </w:p>
          <w:p w14:paraId="6ACCA153" w14:textId="77777777" w:rsidR="00CE11E9" w:rsidRPr="008472F4" w:rsidRDefault="00CE11E9" w:rsidP="00246BFD">
            <w:pPr>
              <w:jc w:val="center"/>
              <w:rPr>
                <w:rFonts w:ascii="Times New Roman" w:hAnsi="Times New Roman" w:cs="Times New Roman"/>
                <w:b/>
                <w:sz w:val="24"/>
                <w:szCs w:val="24"/>
              </w:rPr>
            </w:pPr>
            <w:r w:rsidRPr="008472F4">
              <w:rPr>
                <w:rFonts w:ascii="Times New Roman" w:hAnsi="Times New Roman" w:cs="Times New Roman"/>
                <w:b/>
                <w:sz w:val="24"/>
                <w:szCs w:val="24"/>
              </w:rPr>
              <w:t>uždaviniai</w:t>
            </w:r>
          </w:p>
        </w:tc>
        <w:tc>
          <w:tcPr>
            <w:tcW w:w="2700" w:type="dxa"/>
            <w:shd w:val="clear" w:color="auto" w:fill="F2F2F2" w:themeFill="background1" w:themeFillShade="F2"/>
          </w:tcPr>
          <w:p w14:paraId="4755EDA7" w14:textId="77777777" w:rsidR="00CE11E9" w:rsidRPr="008472F4" w:rsidRDefault="00CE11E9" w:rsidP="00246BFD">
            <w:pPr>
              <w:jc w:val="center"/>
              <w:rPr>
                <w:rFonts w:ascii="Times New Roman" w:hAnsi="Times New Roman" w:cs="Times New Roman"/>
                <w:b/>
                <w:sz w:val="24"/>
                <w:szCs w:val="24"/>
              </w:rPr>
            </w:pPr>
            <w:r w:rsidRPr="008472F4">
              <w:rPr>
                <w:rFonts w:ascii="Times New Roman" w:hAnsi="Times New Roman" w:cs="Times New Roman"/>
                <w:b/>
                <w:sz w:val="24"/>
                <w:szCs w:val="24"/>
              </w:rPr>
              <w:t>Administracijos padalinys / asmuo</w:t>
            </w:r>
          </w:p>
        </w:tc>
        <w:tc>
          <w:tcPr>
            <w:tcW w:w="8864" w:type="dxa"/>
            <w:shd w:val="clear" w:color="auto" w:fill="F2F2F2" w:themeFill="background1" w:themeFillShade="F2"/>
          </w:tcPr>
          <w:p w14:paraId="468B0D4A" w14:textId="77777777" w:rsidR="00CE11E9" w:rsidRPr="008472F4" w:rsidRDefault="00CE11E9" w:rsidP="00246BFD">
            <w:pPr>
              <w:jc w:val="center"/>
              <w:rPr>
                <w:rFonts w:ascii="Times New Roman" w:hAnsi="Times New Roman" w:cs="Times New Roman"/>
                <w:b/>
                <w:sz w:val="24"/>
                <w:szCs w:val="24"/>
              </w:rPr>
            </w:pPr>
            <w:r w:rsidRPr="008472F4">
              <w:rPr>
                <w:rFonts w:ascii="Times New Roman" w:hAnsi="Times New Roman" w:cs="Times New Roman"/>
                <w:b/>
                <w:sz w:val="24"/>
                <w:szCs w:val="24"/>
              </w:rPr>
              <w:t>Teisės aktai</w:t>
            </w:r>
          </w:p>
        </w:tc>
      </w:tr>
      <w:tr w:rsidR="00CE11E9" w:rsidRPr="008472F4" w14:paraId="29324B05" w14:textId="77777777" w:rsidTr="000D0915">
        <w:trPr>
          <w:trHeight w:val="2879"/>
        </w:trPr>
        <w:tc>
          <w:tcPr>
            <w:tcW w:w="3145" w:type="dxa"/>
          </w:tcPr>
          <w:p w14:paraId="5895599F"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t>organizuoti ir tvarkyti savivaldybės administracijos, skyrių, seniūnijų ir priskirtų biudžetinių įstaigų buhalterinę apskaitą taip, kad apskaitos informacija, išreikšta pinigais, būtų teisinga, objektyvi ir palyginama, pateikiama laiku,  išsami ir naudinga vidaus ir išorės informacijos vartotojams;</w:t>
            </w:r>
          </w:p>
          <w:p w14:paraId="749C00A6"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t>organizuoti ir tvarkyti ilgalaikio materialiojo ir nematerialiojo turto, ilgalaikio finansinio turto, biologinio turto, atsargų, išankstinių mokėjimų, gautinų mokėtinų sumų, trumpalaikio turto, finansavimo sumų, trumpalaikių ir ilgalaikių įsipareigojimų, pajamų ir sąnaudų buhalterinius registrus;</w:t>
            </w:r>
          </w:p>
          <w:p w14:paraId="1FD1E2FB"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lastRenderedPageBreak/>
              <w:t>rengti finansinių, biudžeto vykdymo ataskaitų rinkinius bei pateikti juos pagal įstatymų ir kitų teisės aktų reikalavimus;</w:t>
            </w:r>
          </w:p>
          <w:p w14:paraId="51FD88A1"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t>užtikrinti ataskaitinių duomenų teisingumą bei tinkamą finansinę atskaitomybę;</w:t>
            </w:r>
          </w:p>
          <w:p w14:paraId="066F7357"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t>užtikrinti finansinių-ūkinių operacijų teisėtumą, valstybės ir savivaldybės biudžeto lėšų naudojimą nustatyta tvarka ir tinkamą dokumentų įforminimo kontrolę;</w:t>
            </w:r>
          </w:p>
          <w:p w14:paraId="7CA884D4"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t>organizuoti ir apskaityti valstybės turtą, perduotą savivaldybės nuosavybėn, iki jis bus perduotas kitoms įstaigoms, organizacijoms ar įmonėms valdyti ir naudoti patikėjimo teise ir valstybės turtą, perduotą savivaldybei valdyti patikėjimo teise;</w:t>
            </w:r>
          </w:p>
          <w:p w14:paraId="67FCAA01" w14:textId="77777777" w:rsidR="00CE11E9" w:rsidRPr="008472F4" w:rsidRDefault="00CE11E9" w:rsidP="005145D6">
            <w:pPr>
              <w:pStyle w:val="prastasiniatinklio"/>
              <w:numPr>
                <w:ilvl w:val="0"/>
                <w:numId w:val="4"/>
              </w:numPr>
              <w:tabs>
                <w:tab w:val="left" w:pos="176"/>
              </w:tabs>
              <w:spacing w:before="0" w:beforeAutospacing="0" w:after="0" w:afterAutospacing="0"/>
              <w:ind w:left="34" w:firstLine="0"/>
              <w:jc w:val="both"/>
              <w:rPr>
                <w:color w:val="000000"/>
              </w:rPr>
            </w:pPr>
            <w:r w:rsidRPr="008472F4">
              <w:rPr>
                <w:color w:val="000000"/>
              </w:rPr>
              <w:t>archyvuoti, saugoti teisės aktų nustatyta tvarka einamuosius apskaitos, finansinės atskaitomybės, biudžeto vykdymo sąmatų,  ataskaitų dokumentus, jų  apskaitos registrus.</w:t>
            </w:r>
          </w:p>
        </w:tc>
        <w:tc>
          <w:tcPr>
            <w:tcW w:w="2700" w:type="dxa"/>
          </w:tcPr>
          <w:p w14:paraId="6312E544" w14:textId="77777777" w:rsidR="00CE11E9" w:rsidRPr="008472F4" w:rsidRDefault="00CE11E9" w:rsidP="00301158">
            <w:pPr>
              <w:shd w:val="clear" w:color="auto" w:fill="FFFFFF"/>
              <w:outlineLvl w:val="3"/>
              <w:rPr>
                <w:rFonts w:ascii="Times New Roman" w:eastAsia="Times New Roman" w:hAnsi="Times New Roman" w:cs="Times New Roman"/>
                <w:b/>
                <w:bCs/>
                <w:color w:val="000000"/>
                <w:sz w:val="24"/>
                <w:szCs w:val="24"/>
                <w:lang w:eastAsia="lt-LT"/>
              </w:rPr>
            </w:pPr>
            <w:r w:rsidRPr="008472F4">
              <w:rPr>
                <w:rFonts w:ascii="Times New Roman" w:eastAsia="Times New Roman" w:hAnsi="Times New Roman" w:cs="Times New Roman"/>
                <w:b/>
                <w:bCs/>
                <w:color w:val="000000"/>
                <w:sz w:val="24"/>
                <w:szCs w:val="24"/>
                <w:lang w:eastAsia="lt-LT"/>
              </w:rPr>
              <w:lastRenderedPageBreak/>
              <w:t xml:space="preserve">Centralizuotos buhalterinės apskaitos skyrius </w:t>
            </w:r>
          </w:p>
          <w:p w14:paraId="66F25A09" w14:textId="77777777" w:rsidR="00CE11E9" w:rsidRPr="008472F4" w:rsidRDefault="00CE11E9" w:rsidP="00301158">
            <w:pPr>
              <w:shd w:val="clear" w:color="auto" w:fill="FFFFFF"/>
              <w:outlineLvl w:val="3"/>
              <w:rPr>
                <w:rFonts w:ascii="Times New Roman" w:eastAsia="Times New Roman" w:hAnsi="Times New Roman" w:cs="Times New Roman"/>
                <w:bCs/>
                <w:color w:val="000000"/>
                <w:sz w:val="24"/>
                <w:szCs w:val="24"/>
                <w:lang w:eastAsia="lt-LT"/>
              </w:rPr>
            </w:pPr>
          </w:p>
          <w:p w14:paraId="7A750087" w14:textId="77777777" w:rsidR="00CE11E9" w:rsidRPr="008472F4" w:rsidRDefault="00CE11E9" w:rsidP="00301158">
            <w:pPr>
              <w:rPr>
                <w:rFonts w:ascii="Times New Roman" w:hAnsi="Times New Roman" w:cs="Times New Roman"/>
                <w:sz w:val="24"/>
                <w:szCs w:val="24"/>
              </w:rPr>
            </w:pPr>
            <w:r w:rsidRPr="008472F4">
              <w:rPr>
                <w:rFonts w:ascii="Times New Roman" w:hAnsi="Times New Roman" w:cs="Times New Roman"/>
                <w:sz w:val="24"/>
                <w:szCs w:val="24"/>
              </w:rPr>
              <w:t>Nuostatai ir pareigybės aprašymai:</w:t>
            </w:r>
          </w:p>
          <w:p w14:paraId="75A24582" w14:textId="77777777" w:rsidR="00CE11E9" w:rsidRPr="008472F4" w:rsidRDefault="00CE11E9" w:rsidP="00301158">
            <w:pPr>
              <w:shd w:val="clear" w:color="auto" w:fill="FFFFFF"/>
              <w:outlineLvl w:val="3"/>
              <w:rPr>
                <w:rFonts w:ascii="Times New Roman" w:eastAsia="Times New Roman" w:hAnsi="Times New Roman" w:cs="Times New Roman"/>
                <w:bCs/>
                <w:color w:val="000000"/>
                <w:sz w:val="24"/>
                <w:szCs w:val="24"/>
                <w:lang w:eastAsia="lt-LT"/>
              </w:rPr>
            </w:pPr>
            <w:hyperlink r:id="rId9" w:history="1">
              <w:r w:rsidRPr="008472F4">
                <w:rPr>
                  <w:rStyle w:val="Hipersaitas"/>
                  <w:rFonts w:ascii="Times New Roman" w:eastAsia="Times New Roman" w:hAnsi="Times New Roman" w:cs="Times New Roman"/>
                  <w:bCs/>
                  <w:sz w:val="24"/>
                  <w:szCs w:val="24"/>
                  <w:lang w:eastAsia="lt-LT"/>
                </w:rPr>
                <w:t>https://rokiskis.lt/kontaktai/centralizuotos-buhalterines-apskaitos-skyrius/</w:t>
              </w:r>
            </w:hyperlink>
            <w:r w:rsidRPr="008472F4">
              <w:rPr>
                <w:rFonts w:ascii="Times New Roman" w:eastAsia="Times New Roman" w:hAnsi="Times New Roman" w:cs="Times New Roman"/>
                <w:bCs/>
                <w:color w:val="000000"/>
                <w:sz w:val="24"/>
                <w:szCs w:val="24"/>
                <w:lang w:eastAsia="lt-LT"/>
              </w:rPr>
              <w:t xml:space="preserve"> </w:t>
            </w:r>
          </w:p>
        </w:tc>
        <w:tc>
          <w:tcPr>
            <w:tcW w:w="8864" w:type="dxa"/>
          </w:tcPr>
          <w:p w14:paraId="6D517FD7" w14:textId="77777777" w:rsidR="00CE11E9" w:rsidRPr="008472F4" w:rsidRDefault="00CE11E9" w:rsidP="00F866D1">
            <w:pPr>
              <w:tabs>
                <w:tab w:val="left" w:pos="572"/>
                <w:tab w:val="left" w:pos="742"/>
                <w:tab w:val="left" w:pos="1026"/>
              </w:tabs>
              <w:jc w:val="both"/>
              <w:rPr>
                <w:rFonts w:ascii="Times New Roman" w:hAnsi="Times New Roman" w:cs="Times New Roman"/>
                <w:b/>
                <w:sz w:val="24"/>
                <w:szCs w:val="24"/>
              </w:rPr>
            </w:pPr>
            <w:r w:rsidRPr="008472F4">
              <w:rPr>
                <w:rFonts w:ascii="Times New Roman" w:hAnsi="Times New Roman" w:cs="Times New Roman"/>
                <w:b/>
                <w:sz w:val="24"/>
                <w:szCs w:val="24"/>
              </w:rPr>
              <w:t>Vidiniai teisės aktai:</w:t>
            </w:r>
          </w:p>
          <w:p w14:paraId="6AA23F6F" w14:textId="3D9DCFAF"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2011-11-30 įsakymas Nr. AV-968 „Dėl Rokiškio rajono savivaldybės administracijos ir jai pavaldžių įstaigų apskaitos vadovo patvirtinimo“;</w:t>
            </w:r>
            <w:r w:rsidR="000D0915">
              <w:rPr>
                <w:rFonts w:ascii="Times New Roman" w:hAnsi="Times New Roman" w:cs="Times New Roman"/>
                <w:sz w:val="24"/>
                <w:szCs w:val="24"/>
              </w:rPr>
              <w:t>`</w:t>
            </w:r>
          </w:p>
          <w:p w14:paraId="6D68678E"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2013-11-28 įsakymas Nr. AV-943 „Dėl turto inventorizacijos tvarkos aprašo patvirtinimo“;</w:t>
            </w:r>
          </w:p>
          <w:p w14:paraId="59599172"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2014-12-31 įsakymas Nr. AV-1028 „Dėl finansų kontrolės taisyklių patvirtinimo“;</w:t>
            </w:r>
          </w:p>
          <w:p w14:paraId="5C2D9AC1"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2016-04-05 įsakymas</w:t>
            </w:r>
            <w:r>
              <w:rPr>
                <w:rFonts w:ascii="Times New Roman" w:hAnsi="Times New Roman" w:cs="Times New Roman"/>
                <w:sz w:val="24"/>
                <w:szCs w:val="24"/>
              </w:rPr>
              <w:t xml:space="preserve"> Nr.</w:t>
            </w:r>
            <w:r w:rsidRPr="00AC2D4C">
              <w:rPr>
                <w:rFonts w:ascii="Times New Roman" w:hAnsi="Times New Roman" w:cs="Times New Roman"/>
                <w:sz w:val="24"/>
                <w:szCs w:val="24"/>
              </w:rPr>
              <w:t xml:space="preserve">  AV-297 „Dėl Rokiškio rajono savivaldybės administracijos padalinių (seniūnijų) kaip viešųjų juridinių asmenų finansų kontrolės taisyklių patvirtinimo“;</w:t>
            </w:r>
          </w:p>
          <w:p w14:paraId="5C96BDDF"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2016-12-30  įsakymas  Nr. AV-1181 „Dėl turto statybos užbaigimo aktų pristatymo centralizuotos buhalterinės apskaitos skyriui“;</w:t>
            </w:r>
          </w:p>
          <w:p w14:paraId="1DFEF319"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2019-04-19 įsakymas Nr. AV-393 „Dėl formų, patvirtintų įstaigos apskaitos politikos vadove, naudojimo nurašant trumpalaikį turtą“;</w:t>
            </w:r>
          </w:p>
          <w:p w14:paraId="58C0CCD0"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mero 2019-05-31 potvarkis Nr. MV-30 „Dėl formų, naudojamų nurašant trumpalaikį turtą“;</w:t>
            </w:r>
          </w:p>
          <w:p w14:paraId="777E3362" w14:textId="77777777" w:rsidR="00A0790C" w:rsidRPr="00AC2D4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sidRPr="00AC2D4C">
              <w:rPr>
                <w:rFonts w:ascii="Times New Roman" w:hAnsi="Times New Roman" w:cs="Times New Roman"/>
                <w:sz w:val="24"/>
                <w:szCs w:val="24"/>
              </w:rPr>
              <w:t>Rokiškio rajono savivaldybės administracijos direktoriaus 2020-10-08 įsakymas Nr. AV-1024 „Dėl turto perdavimo-priėmimo įstaigos viduje“;</w:t>
            </w:r>
          </w:p>
          <w:p w14:paraId="3F861F0D" w14:textId="77777777" w:rsidR="00A0790C" w:rsidRDefault="00A0790C" w:rsidP="00A0790C">
            <w:pPr>
              <w:pStyle w:val="Sraopastraipa"/>
              <w:numPr>
                <w:ilvl w:val="0"/>
                <w:numId w:val="2"/>
              </w:numPr>
              <w:tabs>
                <w:tab w:val="left" w:pos="5"/>
                <w:tab w:val="left" w:pos="268"/>
                <w:tab w:val="left" w:pos="572"/>
              </w:tabs>
              <w:spacing w:after="200"/>
              <w:ind w:left="5" w:hanging="5"/>
              <w:jc w:val="both"/>
              <w:rPr>
                <w:rFonts w:ascii="Times New Roman" w:hAnsi="Times New Roman" w:cs="Times New Roman"/>
                <w:sz w:val="24"/>
                <w:szCs w:val="24"/>
              </w:rPr>
            </w:pPr>
            <w:r>
              <w:rPr>
                <w:rFonts w:ascii="Times New Roman" w:hAnsi="Times New Roman" w:cs="Times New Roman"/>
                <w:sz w:val="24"/>
                <w:szCs w:val="24"/>
              </w:rPr>
              <w:t xml:space="preserve"> </w:t>
            </w:r>
            <w:r w:rsidRPr="00AC2D4C">
              <w:rPr>
                <w:rFonts w:ascii="Times New Roman" w:hAnsi="Times New Roman" w:cs="Times New Roman"/>
                <w:sz w:val="24"/>
                <w:szCs w:val="24"/>
              </w:rPr>
              <w:t>Rokiškio rajono savivaldybės administracijos d</w:t>
            </w:r>
            <w:r>
              <w:rPr>
                <w:rFonts w:ascii="Times New Roman" w:hAnsi="Times New Roman" w:cs="Times New Roman"/>
                <w:sz w:val="24"/>
                <w:szCs w:val="24"/>
              </w:rPr>
              <w:t xml:space="preserve">irektoriaus  2021-04-13 </w:t>
            </w:r>
            <w:r w:rsidRPr="00AC2D4C">
              <w:rPr>
                <w:rFonts w:ascii="Times New Roman" w:hAnsi="Times New Roman" w:cs="Times New Roman"/>
                <w:sz w:val="24"/>
                <w:szCs w:val="24"/>
              </w:rPr>
              <w:t xml:space="preserve"> </w:t>
            </w:r>
            <w:r>
              <w:rPr>
                <w:rFonts w:ascii="Times New Roman" w:hAnsi="Times New Roman" w:cs="Times New Roman"/>
                <w:sz w:val="24"/>
                <w:szCs w:val="24"/>
              </w:rPr>
              <w:t>įsakymas Nr. AV-335</w:t>
            </w:r>
            <w:r w:rsidRPr="00AC2D4C">
              <w:rPr>
                <w:rFonts w:ascii="Times New Roman" w:hAnsi="Times New Roman" w:cs="Times New Roman"/>
                <w:sz w:val="24"/>
                <w:szCs w:val="24"/>
              </w:rPr>
              <w:t xml:space="preserve"> ,,Dėl savivaldybės biudžeto lėšų naudojimo</w:t>
            </w:r>
            <w:r>
              <w:rPr>
                <w:rFonts w:ascii="Times New Roman" w:hAnsi="Times New Roman" w:cs="Times New Roman"/>
                <w:sz w:val="24"/>
                <w:szCs w:val="24"/>
              </w:rPr>
              <w:t xml:space="preserve"> sutarties formos patvirtinimo“;</w:t>
            </w:r>
          </w:p>
          <w:p w14:paraId="176217A8" w14:textId="77777777" w:rsidR="00CE11E9" w:rsidRPr="00A0790C" w:rsidRDefault="00A0790C" w:rsidP="00A0790C">
            <w:pPr>
              <w:pStyle w:val="Sraopastraipa"/>
              <w:numPr>
                <w:ilvl w:val="0"/>
                <w:numId w:val="2"/>
              </w:numPr>
              <w:tabs>
                <w:tab w:val="left" w:pos="5"/>
                <w:tab w:val="left" w:pos="425"/>
                <w:tab w:val="left" w:pos="572"/>
              </w:tabs>
              <w:ind w:left="5" w:hanging="5"/>
              <w:jc w:val="both"/>
              <w:rPr>
                <w:rFonts w:ascii="Times New Roman" w:hAnsi="Times New Roman" w:cs="Times New Roman"/>
                <w:sz w:val="24"/>
                <w:szCs w:val="24"/>
              </w:rPr>
            </w:pPr>
            <w:r w:rsidRPr="00A0790C">
              <w:rPr>
                <w:rFonts w:ascii="Times New Roman" w:hAnsi="Times New Roman" w:cs="Times New Roman"/>
                <w:sz w:val="24"/>
                <w:szCs w:val="24"/>
              </w:rPr>
              <w:lastRenderedPageBreak/>
              <w:t>Rokiškio rajono savivaldybės administracijos  direktoriaus  2019-10-22 įsakymas Nr. AV-1098 „Dėl šilumos  energijos savikainos skaičiavimo formos  patvirtinimo“.</w:t>
            </w:r>
          </w:p>
        </w:tc>
      </w:tr>
    </w:tbl>
    <w:p w14:paraId="1BEB768B" w14:textId="77777777" w:rsidR="00CE11E9" w:rsidRPr="008472F4" w:rsidRDefault="00CE11E9" w:rsidP="00CE11E9">
      <w:pPr>
        <w:spacing w:after="0"/>
        <w:rPr>
          <w:rFonts w:ascii="Times New Roman" w:hAnsi="Times New Roman" w:cs="Times New Roman"/>
          <w:sz w:val="24"/>
          <w:szCs w:val="24"/>
        </w:rPr>
      </w:pPr>
    </w:p>
    <w:p w14:paraId="3D45292C" w14:textId="6C22E5AC" w:rsidR="00CE11E9" w:rsidRPr="000D0915" w:rsidRDefault="003A7745" w:rsidP="000D0915">
      <w:pPr>
        <w:spacing w:after="0"/>
        <w:jc w:val="center"/>
        <w:rPr>
          <w:rFonts w:ascii="Times New Roman" w:hAnsi="Times New Roman" w:cs="Times New Roman"/>
          <w:sz w:val="24"/>
          <w:szCs w:val="24"/>
          <w:u w:val="single"/>
        </w:rPr>
      </w:pPr>
      <w:r w:rsidRPr="008472F4">
        <w:rPr>
          <w:rFonts w:ascii="Times New Roman" w:hAnsi="Times New Roman" w:cs="Times New Roman"/>
          <w:sz w:val="24"/>
          <w:szCs w:val="24"/>
          <w:u w:val="single"/>
        </w:rPr>
        <w:tab/>
      </w:r>
      <w:r w:rsidRPr="008472F4">
        <w:rPr>
          <w:rFonts w:ascii="Times New Roman" w:hAnsi="Times New Roman" w:cs="Times New Roman"/>
          <w:sz w:val="24"/>
          <w:szCs w:val="24"/>
          <w:u w:val="single"/>
        </w:rPr>
        <w:tab/>
      </w:r>
      <w:r w:rsidRPr="008472F4">
        <w:rPr>
          <w:rFonts w:ascii="Times New Roman" w:hAnsi="Times New Roman" w:cs="Times New Roman"/>
          <w:sz w:val="24"/>
          <w:szCs w:val="24"/>
          <w:u w:val="single"/>
        </w:rPr>
        <w:tab/>
      </w:r>
      <w:r w:rsidRPr="008472F4">
        <w:rPr>
          <w:rFonts w:ascii="Times New Roman" w:hAnsi="Times New Roman" w:cs="Times New Roman"/>
          <w:sz w:val="24"/>
          <w:szCs w:val="24"/>
          <w:u w:val="single"/>
        </w:rPr>
        <w:tab/>
      </w:r>
      <w:r w:rsidRPr="008472F4">
        <w:rPr>
          <w:rFonts w:ascii="Times New Roman" w:hAnsi="Times New Roman" w:cs="Times New Roman"/>
          <w:sz w:val="24"/>
          <w:szCs w:val="24"/>
          <w:u w:val="single"/>
        </w:rPr>
        <w:tab/>
      </w:r>
    </w:p>
    <w:sectPr w:rsidR="00CE11E9" w:rsidRPr="000D0915" w:rsidSect="009E50C7">
      <w:pgSz w:w="16838" w:h="11906" w:orient="landscape"/>
      <w:pgMar w:top="567" w:right="1134" w:bottom="170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FA308" w14:textId="77777777" w:rsidR="001C2DD4" w:rsidRDefault="001C2DD4" w:rsidP="00AE0090">
      <w:pPr>
        <w:spacing w:after="0" w:line="240" w:lineRule="auto"/>
      </w:pPr>
      <w:r>
        <w:separator/>
      </w:r>
    </w:p>
  </w:endnote>
  <w:endnote w:type="continuationSeparator" w:id="0">
    <w:p w14:paraId="6B3A2FA1" w14:textId="77777777" w:rsidR="001C2DD4" w:rsidRDefault="001C2DD4" w:rsidP="00AE0090">
      <w:pPr>
        <w:spacing w:after="0" w:line="240" w:lineRule="auto"/>
      </w:pPr>
      <w:r>
        <w:continuationSeparator/>
      </w:r>
    </w:p>
  </w:endnote>
  <w:endnote w:type="continuationNotice" w:id="1">
    <w:p w14:paraId="2FF6E85C" w14:textId="77777777" w:rsidR="001C2DD4" w:rsidRDefault="001C2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0FDC" w14:textId="77777777" w:rsidR="001C2DD4" w:rsidRDefault="001C2DD4" w:rsidP="00AE0090">
      <w:pPr>
        <w:spacing w:after="0" w:line="240" w:lineRule="auto"/>
      </w:pPr>
      <w:r>
        <w:separator/>
      </w:r>
    </w:p>
  </w:footnote>
  <w:footnote w:type="continuationSeparator" w:id="0">
    <w:p w14:paraId="1ECBC095" w14:textId="77777777" w:rsidR="001C2DD4" w:rsidRDefault="001C2DD4" w:rsidP="00AE0090">
      <w:pPr>
        <w:spacing w:after="0" w:line="240" w:lineRule="auto"/>
      </w:pPr>
      <w:r>
        <w:continuationSeparator/>
      </w:r>
    </w:p>
  </w:footnote>
  <w:footnote w:type="continuationNotice" w:id="1">
    <w:p w14:paraId="08B1E82B" w14:textId="77777777" w:rsidR="001C2DD4" w:rsidRDefault="001C2D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8130A"/>
    <w:multiLevelType w:val="hybridMultilevel"/>
    <w:tmpl w:val="2F5411FE"/>
    <w:lvl w:ilvl="0" w:tplc="E346740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105BA"/>
    <w:multiLevelType w:val="hybridMultilevel"/>
    <w:tmpl w:val="2F9A8342"/>
    <w:lvl w:ilvl="0" w:tplc="0427000F">
      <w:start w:val="1"/>
      <w:numFmt w:val="decimal"/>
      <w:lvlText w:val="%1."/>
      <w:lvlJc w:val="left"/>
      <w:pPr>
        <w:ind w:left="1352"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7F13033"/>
    <w:multiLevelType w:val="hybridMultilevel"/>
    <w:tmpl w:val="7BC6C6DC"/>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F0306E"/>
    <w:multiLevelType w:val="hybridMultilevel"/>
    <w:tmpl w:val="EDC8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70A4E"/>
    <w:multiLevelType w:val="hybridMultilevel"/>
    <w:tmpl w:val="DBE6BF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A215DD2"/>
    <w:multiLevelType w:val="hybridMultilevel"/>
    <w:tmpl w:val="10E2247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9A1CFA"/>
    <w:multiLevelType w:val="hybridMultilevel"/>
    <w:tmpl w:val="FACCF19E"/>
    <w:lvl w:ilvl="0" w:tplc="CA0CD0DC">
      <w:start w:val="1"/>
      <w:numFmt w:val="decimal"/>
      <w:lvlText w:val="%1."/>
      <w:lvlJc w:val="left"/>
      <w:pPr>
        <w:ind w:left="720" w:hanging="360"/>
      </w:pPr>
      <w:rPr>
        <w:rFonts w:ascii="Times New Roman" w:hAnsi="Times New Roman" w:cs="Times New Roman" w:hint="default"/>
        <w:b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07365EF"/>
    <w:multiLevelType w:val="hybridMultilevel"/>
    <w:tmpl w:val="92F2BDFA"/>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37D041B"/>
    <w:multiLevelType w:val="hybridMultilevel"/>
    <w:tmpl w:val="65EEF4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F9320EE"/>
    <w:multiLevelType w:val="hybridMultilevel"/>
    <w:tmpl w:val="D3829CA6"/>
    <w:lvl w:ilvl="0" w:tplc="8132F700">
      <w:start w:val="1"/>
      <w:numFmt w:val="decimal"/>
      <w:lvlText w:val="%1."/>
      <w:lvlJc w:val="left"/>
      <w:pPr>
        <w:ind w:left="819" w:hanging="360"/>
      </w:pPr>
      <w:rPr>
        <w:rFonts w:hint="default"/>
      </w:rPr>
    </w:lvl>
    <w:lvl w:ilvl="1" w:tplc="04270019" w:tentative="1">
      <w:start w:val="1"/>
      <w:numFmt w:val="lowerLetter"/>
      <w:lvlText w:val="%2."/>
      <w:lvlJc w:val="left"/>
      <w:pPr>
        <w:ind w:left="1539" w:hanging="360"/>
      </w:pPr>
    </w:lvl>
    <w:lvl w:ilvl="2" w:tplc="0427001B" w:tentative="1">
      <w:start w:val="1"/>
      <w:numFmt w:val="lowerRoman"/>
      <w:lvlText w:val="%3."/>
      <w:lvlJc w:val="right"/>
      <w:pPr>
        <w:ind w:left="2259" w:hanging="180"/>
      </w:pPr>
    </w:lvl>
    <w:lvl w:ilvl="3" w:tplc="0427000F" w:tentative="1">
      <w:start w:val="1"/>
      <w:numFmt w:val="decimal"/>
      <w:lvlText w:val="%4."/>
      <w:lvlJc w:val="left"/>
      <w:pPr>
        <w:ind w:left="2979" w:hanging="360"/>
      </w:pPr>
    </w:lvl>
    <w:lvl w:ilvl="4" w:tplc="04270019" w:tentative="1">
      <w:start w:val="1"/>
      <w:numFmt w:val="lowerLetter"/>
      <w:lvlText w:val="%5."/>
      <w:lvlJc w:val="left"/>
      <w:pPr>
        <w:ind w:left="3699" w:hanging="360"/>
      </w:pPr>
    </w:lvl>
    <w:lvl w:ilvl="5" w:tplc="0427001B" w:tentative="1">
      <w:start w:val="1"/>
      <w:numFmt w:val="lowerRoman"/>
      <w:lvlText w:val="%6."/>
      <w:lvlJc w:val="right"/>
      <w:pPr>
        <w:ind w:left="4419" w:hanging="180"/>
      </w:pPr>
    </w:lvl>
    <w:lvl w:ilvl="6" w:tplc="0427000F" w:tentative="1">
      <w:start w:val="1"/>
      <w:numFmt w:val="decimal"/>
      <w:lvlText w:val="%7."/>
      <w:lvlJc w:val="left"/>
      <w:pPr>
        <w:ind w:left="5139" w:hanging="360"/>
      </w:pPr>
    </w:lvl>
    <w:lvl w:ilvl="7" w:tplc="04270019" w:tentative="1">
      <w:start w:val="1"/>
      <w:numFmt w:val="lowerLetter"/>
      <w:lvlText w:val="%8."/>
      <w:lvlJc w:val="left"/>
      <w:pPr>
        <w:ind w:left="5859" w:hanging="360"/>
      </w:pPr>
    </w:lvl>
    <w:lvl w:ilvl="8" w:tplc="0427001B" w:tentative="1">
      <w:start w:val="1"/>
      <w:numFmt w:val="lowerRoman"/>
      <w:lvlText w:val="%9."/>
      <w:lvlJc w:val="right"/>
      <w:pPr>
        <w:ind w:left="6579" w:hanging="180"/>
      </w:pPr>
    </w:lvl>
  </w:abstractNum>
  <w:abstractNum w:abstractNumId="10" w15:restartNumberingAfterBreak="0">
    <w:nsid w:val="408C77D5"/>
    <w:multiLevelType w:val="hybridMultilevel"/>
    <w:tmpl w:val="17429066"/>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1FD538F"/>
    <w:multiLevelType w:val="hybridMultilevel"/>
    <w:tmpl w:val="72024E20"/>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D6F715C"/>
    <w:multiLevelType w:val="hybridMultilevel"/>
    <w:tmpl w:val="BCAEDAD6"/>
    <w:lvl w:ilvl="0" w:tplc="CA583E90">
      <w:start w:val="1"/>
      <w:numFmt w:val="decimal"/>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E88778A"/>
    <w:multiLevelType w:val="hybridMultilevel"/>
    <w:tmpl w:val="8E6A1FAC"/>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3202B7B"/>
    <w:multiLevelType w:val="hybridMultilevel"/>
    <w:tmpl w:val="57A00CD4"/>
    <w:lvl w:ilvl="0" w:tplc="4C5821A6">
      <w:start w:val="8"/>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3479D"/>
    <w:multiLevelType w:val="hybridMultilevel"/>
    <w:tmpl w:val="16F4E0C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50A1F3F"/>
    <w:multiLevelType w:val="hybridMultilevel"/>
    <w:tmpl w:val="D55CB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C1D1190"/>
    <w:multiLevelType w:val="hybridMultilevel"/>
    <w:tmpl w:val="8BD4DBF8"/>
    <w:lvl w:ilvl="0" w:tplc="DC42761C">
      <w:start w:val="1"/>
      <w:numFmt w:val="decimal"/>
      <w:lvlText w:val="%1."/>
      <w:lvlJc w:val="left"/>
      <w:pPr>
        <w:ind w:left="355" w:hanging="360"/>
      </w:pPr>
      <w:rPr>
        <w:rFonts w:hint="default"/>
        <w:color w:val="auto"/>
        <w:sz w:val="24"/>
      </w:rPr>
    </w:lvl>
    <w:lvl w:ilvl="1" w:tplc="04270019" w:tentative="1">
      <w:start w:val="1"/>
      <w:numFmt w:val="lowerLetter"/>
      <w:lvlText w:val="%2."/>
      <w:lvlJc w:val="left"/>
      <w:pPr>
        <w:ind w:left="1075" w:hanging="360"/>
      </w:pPr>
    </w:lvl>
    <w:lvl w:ilvl="2" w:tplc="0427001B" w:tentative="1">
      <w:start w:val="1"/>
      <w:numFmt w:val="lowerRoman"/>
      <w:lvlText w:val="%3."/>
      <w:lvlJc w:val="right"/>
      <w:pPr>
        <w:ind w:left="1795" w:hanging="180"/>
      </w:pPr>
    </w:lvl>
    <w:lvl w:ilvl="3" w:tplc="0427000F" w:tentative="1">
      <w:start w:val="1"/>
      <w:numFmt w:val="decimal"/>
      <w:lvlText w:val="%4."/>
      <w:lvlJc w:val="left"/>
      <w:pPr>
        <w:ind w:left="2515" w:hanging="360"/>
      </w:pPr>
    </w:lvl>
    <w:lvl w:ilvl="4" w:tplc="04270019" w:tentative="1">
      <w:start w:val="1"/>
      <w:numFmt w:val="lowerLetter"/>
      <w:lvlText w:val="%5."/>
      <w:lvlJc w:val="left"/>
      <w:pPr>
        <w:ind w:left="3235" w:hanging="360"/>
      </w:pPr>
    </w:lvl>
    <w:lvl w:ilvl="5" w:tplc="0427001B" w:tentative="1">
      <w:start w:val="1"/>
      <w:numFmt w:val="lowerRoman"/>
      <w:lvlText w:val="%6."/>
      <w:lvlJc w:val="right"/>
      <w:pPr>
        <w:ind w:left="3955" w:hanging="180"/>
      </w:pPr>
    </w:lvl>
    <w:lvl w:ilvl="6" w:tplc="0427000F" w:tentative="1">
      <w:start w:val="1"/>
      <w:numFmt w:val="decimal"/>
      <w:lvlText w:val="%7."/>
      <w:lvlJc w:val="left"/>
      <w:pPr>
        <w:ind w:left="4675" w:hanging="360"/>
      </w:pPr>
    </w:lvl>
    <w:lvl w:ilvl="7" w:tplc="04270019" w:tentative="1">
      <w:start w:val="1"/>
      <w:numFmt w:val="lowerLetter"/>
      <w:lvlText w:val="%8."/>
      <w:lvlJc w:val="left"/>
      <w:pPr>
        <w:ind w:left="5395" w:hanging="360"/>
      </w:pPr>
    </w:lvl>
    <w:lvl w:ilvl="8" w:tplc="0427001B" w:tentative="1">
      <w:start w:val="1"/>
      <w:numFmt w:val="lowerRoman"/>
      <w:lvlText w:val="%9."/>
      <w:lvlJc w:val="right"/>
      <w:pPr>
        <w:ind w:left="6115" w:hanging="180"/>
      </w:pPr>
    </w:lvl>
  </w:abstractNum>
  <w:abstractNum w:abstractNumId="18" w15:restartNumberingAfterBreak="0">
    <w:nsid w:val="62A224A1"/>
    <w:multiLevelType w:val="hybridMultilevel"/>
    <w:tmpl w:val="FDC864E0"/>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54E3449"/>
    <w:multiLevelType w:val="hybridMultilevel"/>
    <w:tmpl w:val="2DF2E5A0"/>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7EC0472"/>
    <w:multiLevelType w:val="hybridMultilevel"/>
    <w:tmpl w:val="9CE6AB2C"/>
    <w:lvl w:ilvl="0" w:tplc="E346740E">
      <w:start w:val="1"/>
      <w:numFmt w:val="decimal"/>
      <w:lvlText w:val="%1."/>
      <w:lvlJc w:val="left"/>
      <w:pPr>
        <w:ind w:left="720" w:hanging="360"/>
      </w:pPr>
      <w:rPr>
        <w:rFonts w:eastAsia="MS Mincho"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D2737F6"/>
    <w:multiLevelType w:val="hybridMultilevel"/>
    <w:tmpl w:val="A0A66B2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F33781"/>
    <w:multiLevelType w:val="hybridMultilevel"/>
    <w:tmpl w:val="F0C2E696"/>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3089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282739">
    <w:abstractNumId w:val="8"/>
  </w:num>
  <w:num w:numId="3" w16cid:durableId="899825962">
    <w:abstractNumId w:val="18"/>
  </w:num>
  <w:num w:numId="4" w16cid:durableId="89816592">
    <w:abstractNumId w:val="15"/>
  </w:num>
  <w:num w:numId="5" w16cid:durableId="480779525">
    <w:abstractNumId w:val="22"/>
  </w:num>
  <w:num w:numId="6" w16cid:durableId="1200358160">
    <w:abstractNumId w:val="5"/>
  </w:num>
  <w:num w:numId="7" w16cid:durableId="107698513">
    <w:abstractNumId w:val="21"/>
  </w:num>
  <w:num w:numId="8" w16cid:durableId="460340719">
    <w:abstractNumId w:val="10"/>
  </w:num>
  <w:num w:numId="9" w16cid:durableId="885338290">
    <w:abstractNumId w:val="19"/>
  </w:num>
  <w:num w:numId="10" w16cid:durableId="90469813">
    <w:abstractNumId w:val="7"/>
  </w:num>
  <w:num w:numId="11" w16cid:durableId="1237596707">
    <w:abstractNumId w:val="9"/>
  </w:num>
  <w:num w:numId="12" w16cid:durableId="1740978959">
    <w:abstractNumId w:val="12"/>
  </w:num>
  <w:num w:numId="13" w16cid:durableId="555315130">
    <w:abstractNumId w:val="2"/>
  </w:num>
  <w:num w:numId="14" w16cid:durableId="1093892131">
    <w:abstractNumId w:val="13"/>
  </w:num>
  <w:num w:numId="15" w16cid:durableId="276376510">
    <w:abstractNumId w:val="11"/>
  </w:num>
  <w:num w:numId="16" w16cid:durableId="1712342881">
    <w:abstractNumId w:val="16"/>
  </w:num>
  <w:num w:numId="17" w16cid:durableId="1088116203">
    <w:abstractNumId w:val="4"/>
  </w:num>
  <w:num w:numId="18" w16cid:durableId="1448311922">
    <w:abstractNumId w:val="6"/>
  </w:num>
  <w:num w:numId="19" w16cid:durableId="695470716">
    <w:abstractNumId w:val="0"/>
  </w:num>
  <w:num w:numId="20" w16cid:durableId="1319965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561392">
    <w:abstractNumId w:val="3"/>
  </w:num>
  <w:num w:numId="22" w16cid:durableId="669872489">
    <w:abstractNumId w:val="18"/>
  </w:num>
  <w:num w:numId="23" w16cid:durableId="1781606699">
    <w:abstractNumId w:val="17"/>
  </w:num>
  <w:num w:numId="24" w16cid:durableId="1767270513">
    <w:abstractNumId w:val="10"/>
  </w:num>
  <w:num w:numId="25" w16cid:durableId="5096128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70"/>
    <w:rsid w:val="00000718"/>
    <w:rsid w:val="00002046"/>
    <w:rsid w:val="000269D1"/>
    <w:rsid w:val="000347D4"/>
    <w:rsid w:val="0003612B"/>
    <w:rsid w:val="00036FE7"/>
    <w:rsid w:val="00051C6C"/>
    <w:rsid w:val="0005236C"/>
    <w:rsid w:val="00056BE7"/>
    <w:rsid w:val="00057F84"/>
    <w:rsid w:val="00065344"/>
    <w:rsid w:val="000676B6"/>
    <w:rsid w:val="00067C1D"/>
    <w:rsid w:val="00080B71"/>
    <w:rsid w:val="00084DF1"/>
    <w:rsid w:val="00086248"/>
    <w:rsid w:val="000A50F4"/>
    <w:rsid w:val="000A5A9A"/>
    <w:rsid w:val="000B3FA5"/>
    <w:rsid w:val="000C06B8"/>
    <w:rsid w:val="000C1A8C"/>
    <w:rsid w:val="000D0915"/>
    <w:rsid w:val="000F1738"/>
    <w:rsid w:val="00104453"/>
    <w:rsid w:val="00106C64"/>
    <w:rsid w:val="00116851"/>
    <w:rsid w:val="00124753"/>
    <w:rsid w:val="001321C5"/>
    <w:rsid w:val="00134A76"/>
    <w:rsid w:val="00151749"/>
    <w:rsid w:val="0016341A"/>
    <w:rsid w:val="00174ADD"/>
    <w:rsid w:val="00177095"/>
    <w:rsid w:val="001800FA"/>
    <w:rsid w:val="0019530B"/>
    <w:rsid w:val="00195F5A"/>
    <w:rsid w:val="001A6CA8"/>
    <w:rsid w:val="001B4D06"/>
    <w:rsid w:val="001B5623"/>
    <w:rsid w:val="001C1199"/>
    <w:rsid w:val="001C2DD4"/>
    <w:rsid w:val="001C331D"/>
    <w:rsid w:val="001C4C5F"/>
    <w:rsid w:val="001D42D3"/>
    <w:rsid w:val="001E62E5"/>
    <w:rsid w:val="001F38D0"/>
    <w:rsid w:val="002130ED"/>
    <w:rsid w:val="00236B35"/>
    <w:rsid w:val="00246BFD"/>
    <w:rsid w:val="00275450"/>
    <w:rsid w:val="00277A62"/>
    <w:rsid w:val="00291BBB"/>
    <w:rsid w:val="00296C64"/>
    <w:rsid w:val="002A0613"/>
    <w:rsid w:val="002C251E"/>
    <w:rsid w:val="002C28BB"/>
    <w:rsid w:val="002C6991"/>
    <w:rsid w:val="002E0F2C"/>
    <w:rsid w:val="002E6486"/>
    <w:rsid w:val="002F023D"/>
    <w:rsid w:val="002F581A"/>
    <w:rsid w:val="002F77E0"/>
    <w:rsid w:val="00301158"/>
    <w:rsid w:val="00317E29"/>
    <w:rsid w:val="00333C21"/>
    <w:rsid w:val="003437D4"/>
    <w:rsid w:val="00366E34"/>
    <w:rsid w:val="0037300C"/>
    <w:rsid w:val="00377098"/>
    <w:rsid w:val="00392525"/>
    <w:rsid w:val="003940EB"/>
    <w:rsid w:val="003A3906"/>
    <w:rsid w:val="003A7745"/>
    <w:rsid w:val="003A798A"/>
    <w:rsid w:val="003B3805"/>
    <w:rsid w:val="003B51CC"/>
    <w:rsid w:val="003C1E8C"/>
    <w:rsid w:val="003C2907"/>
    <w:rsid w:val="003C48C2"/>
    <w:rsid w:val="003C6E07"/>
    <w:rsid w:val="003D207A"/>
    <w:rsid w:val="003D4CD2"/>
    <w:rsid w:val="003E5E61"/>
    <w:rsid w:val="003E733A"/>
    <w:rsid w:val="003E768C"/>
    <w:rsid w:val="003F6FA1"/>
    <w:rsid w:val="00400344"/>
    <w:rsid w:val="00403175"/>
    <w:rsid w:val="00426A40"/>
    <w:rsid w:val="00432D38"/>
    <w:rsid w:val="0043599F"/>
    <w:rsid w:val="00437F80"/>
    <w:rsid w:val="00456850"/>
    <w:rsid w:val="004815AC"/>
    <w:rsid w:val="0049023A"/>
    <w:rsid w:val="00492274"/>
    <w:rsid w:val="00496845"/>
    <w:rsid w:val="004A0727"/>
    <w:rsid w:val="004A25ED"/>
    <w:rsid w:val="004A2E8C"/>
    <w:rsid w:val="004C11FF"/>
    <w:rsid w:val="004C1577"/>
    <w:rsid w:val="004C6DAE"/>
    <w:rsid w:val="004E1F03"/>
    <w:rsid w:val="0051306F"/>
    <w:rsid w:val="005145D6"/>
    <w:rsid w:val="00514BA0"/>
    <w:rsid w:val="00535CCE"/>
    <w:rsid w:val="00550472"/>
    <w:rsid w:val="00556B68"/>
    <w:rsid w:val="00562663"/>
    <w:rsid w:val="0056419E"/>
    <w:rsid w:val="00567F2C"/>
    <w:rsid w:val="0057053F"/>
    <w:rsid w:val="00580A65"/>
    <w:rsid w:val="0058268F"/>
    <w:rsid w:val="005A424A"/>
    <w:rsid w:val="005B68B1"/>
    <w:rsid w:val="005C3D29"/>
    <w:rsid w:val="005C5292"/>
    <w:rsid w:val="005C5963"/>
    <w:rsid w:val="005D6D92"/>
    <w:rsid w:val="005E0256"/>
    <w:rsid w:val="005F640B"/>
    <w:rsid w:val="00603E6E"/>
    <w:rsid w:val="00614EE0"/>
    <w:rsid w:val="00630B8B"/>
    <w:rsid w:val="0063171C"/>
    <w:rsid w:val="00657663"/>
    <w:rsid w:val="00662168"/>
    <w:rsid w:val="00662F89"/>
    <w:rsid w:val="00681D5E"/>
    <w:rsid w:val="0068307A"/>
    <w:rsid w:val="006856CF"/>
    <w:rsid w:val="00685A3C"/>
    <w:rsid w:val="00691E78"/>
    <w:rsid w:val="00692B18"/>
    <w:rsid w:val="00695534"/>
    <w:rsid w:val="006A2826"/>
    <w:rsid w:val="006C0998"/>
    <w:rsid w:val="006C5D7D"/>
    <w:rsid w:val="006D5891"/>
    <w:rsid w:val="006D7809"/>
    <w:rsid w:val="006E5A25"/>
    <w:rsid w:val="006E68FA"/>
    <w:rsid w:val="006F09F6"/>
    <w:rsid w:val="006F6646"/>
    <w:rsid w:val="007132A4"/>
    <w:rsid w:val="007345E3"/>
    <w:rsid w:val="00745E14"/>
    <w:rsid w:val="00753B4A"/>
    <w:rsid w:val="0075423A"/>
    <w:rsid w:val="0077412A"/>
    <w:rsid w:val="00792172"/>
    <w:rsid w:val="007A5C9E"/>
    <w:rsid w:val="007D1473"/>
    <w:rsid w:val="007D558F"/>
    <w:rsid w:val="007D6DB1"/>
    <w:rsid w:val="007E0AB9"/>
    <w:rsid w:val="007F0B4E"/>
    <w:rsid w:val="007F7B64"/>
    <w:rsid w:val="0080175E"/>
    <w:rsid w:val="00812093"/>
    <w:rsid w:val="00831E2C"/>
    <w:rsid w:val="00832980"/>
    <w:rsid w:val="00837189"/>
    <w:rsid w:val="008371CF"/>
    <w:rsid w:val="008472F4"/>
    <w:rsid w:val="00854F9B"/>
    <w:rsid w:val="00870C04"/>
    <w:rsid w:val="00871F61"/>
    <w:rsid w:val="00872751"/>
    <w:rsid w:val="00874E33"/>
    <w:rsid w:val="00877750"/>
    <w:rsid w:val="00883202"/>
    <w:rsid w:val="00884BB3"/>
    <w:rsid w:val="00892563"/>
    <w:rsid w:val="008928F2"/>
    <w:rsid w:val="0089570A"/>
    <w:rsid w:val="008972E7"/>
    <w:rsid w:val="008A0DF0"/>
    <w:rsid w:val="008A66CE"/>
    <w:rsid w:val="008B0614"/>
    <w:rsid w:val="008B3E3C"/>
    <w:rsid w:val="008C01A0"/>
    <w:rsid w:val="008C6B18"/>
    <w:rsid w:val="008D349B"/>
    <w:rsid w:val="008E31C5"/>
    <w:rsid w:val="008F15C0"/>
    <w:rsid w:val="009001DE"/>
    <w:rsid w:val="0090151C"/>
    <w:rsid w:val="009034E5"/>
    <w:rsid w:val="009056A8"/>
    <w:rsid w:val="00916D31"/>
    <w:rsid w:val="00925096"/>
    <w:rsid w:val="009321CA"/>
    <w:rsid w:val="0093472B"/>
    <w:rsid w:val="00942BFF"/>
    <w:rsid w:val="00950A3B"/>
    <w:rsid w:val="009520F2"/>
    <w:rsid w:val="00963778"/>
    <w:rsid w:val="00987C5C"/>
    <w:rsid w:val="009901E5"/>
    <w:rsid w:val="009967AF"/>
    <w:rsid w:val="00997521"/>
    <w:rsid w:val="009A2D3E"/>
    <w:rsid w:val="009C161A"/>
    <w:rsid w:val="009C66F7"/>
    <w:rsid w:val="009D2DB5"/>
    <w:rsid w:val="009E1848"/>
    <w:rsid w:val="009E4871"/>
    <w:rsid w:val="009E50C7"/>
    <w:rsid w:val="009E6634"/>
    <w:rsid w:val="009E666C"/>
    <w:rsid w:val="009F6D18"/>
    <w:rsid w:val="00A0790C"/>
    <w:rsid w:val="00A07E48"/>
    <w:rsid w:val="00A15677"/>
    <w:rsid w:val="00A30321"/>
    <w:rsid w:val="00A303D9"/>
    <w:rsid w:val="00A33A00"/>
    <w:rsid w:val="00A43B65"/>
    <w:rsid w:val="00A52EB4"/>
    <w:rsid w:val="00A54A95"/>
    <w:rsid w:val="00A622CB"/>
    <w:rsid w:val="00A6553C"/>
    <w:rsid w:val="00A76D86"/>
    <w:rsid w:val="00A779E2"/>
    <w:rsid w:val="00A829A2"/>
    <w:rsid w:val="00A97AE4"/>
    <w:rsid w:val="00AA1F8D"/>
    <w:rsid w:val="00AA4282"/>
    <w:rsid w:val="00AB1D12"/>
    <w:rsid w:val="00AB50C8"/>
    <w:rsid w:val="00AC2688"/>
    <w:rsid w:val="00AC2D4C"/>
    <w:rsid w:val="00AE0090"/>
    <w:rsid w:val="00AE434D"/>
    <w:rsid w:val="00B0046D"/>
    <w:rsid w:val="00B02E1E"/>
    <w:rsid w:val="00B11A4E"/>
    <w:rsid w:val="00B16BDB"/>
    <w:rsid w:val="00B20BAC"/>
    <w:rsid w:val="00B25470"/>
    <w:rsid w:val="00B303F6"/>
    <w:rsid w:val="00B31E3C"/>
    <w:rsid w:val="00B33172"/>
    <w:rsid w:val="00B45868"/>
    <w:rsid w:val="00B531E9"/>
    <w:rsid w:val="00B63F68"/>
    <w:rsid w:val="00B67F83"/>
    <w:rsid w:val="00B70DDB"/>
    <w:rsid w:val="00B7554C"/>
    <w:rsid w:val="00B840F6"/>
    <w:rsid w:val="00B86FF7"/>
    <w:rsid w:val="00B87E2B"/>
    <w:rsid w:val="00B9370D"/>
    <w:rsid w:val="00BA0956"/>
    <w:rsid w:val="00BB1756"/>
    <w:rsid w:val="00BB2900"/>
    <w:rsid w:val="00BB2B2D"/>
    <w:rsid w:val="00BB2D94"/>
    <w:rsid w:val="00BC062A"/>
    <w:rsid w:val="00BC0712"/>
    <w:rsid w:val="00BD3EE6"/>
    <w:rsid w:val="00BE028F"/>
    <w:rsid w:val="00BE5FE8"/>
    <w:rsid w:val="00BF21EE"/>
    <w:rsid w:val="00BF67A3"/>
    <w:rsid w:val="00BF7612"/>
    <w:rsid w:val="00C024FB"/>
    <w:rsid w:val="00C120DF"/>
    <w:rsid w:val="00C13518"/>
    <w:rsid w:val="00C31434"/>
    <w:rsid w:val="00C4455A"/>
    <w:rsid w:val="00C5085F"/>
    <w:rsid w:val="00C54134"/>
    <w:rsid w:val="00C600BD"/>
    <w:rsid w:val="00C615D8"/>
    <w:rsid w:val="00C7449E"/>
    <w:rsid w:val="00C77577"/>
    <w:rsid w:val="00C864DD"/>
    <w:rsid w:val="00C87465"/>
    <w:rsid w:val="00C90FC7"/>
    <w:rsid w:val="00C91F65"/>
    <w:rsid w:val="00C96CD4"/>
    <w:rsid w:val="00CA45D9"/>
    <w:rsid w:val="00CB4026"/>
    <w:rsid w:val="00CC1FF1"/>
    <w:rsid w:val="00CC54BA"/>
    <w:rsid w:val="00CC5C63"/>
    <w:rsid w:val="00CC6014"/>
    <w:rsid w:val="00CD1B9C"/>
    <w:rsid w:val="00CD1F84"/>
    <w:rsid w:val="00CE11E9"/>
    <w:rsid w:val="00CE49F5"/>
    <w:rsid w:val="00CE4A62"/>
    <w:rsid w:val="00CF2E02"/>
    <w:rsid w:val="00CF5532"/>
    <w:rsid w:val="00CF6A89"/>
    <w:rsid w:val="00D01A86"/>
    <w:rsid w:val="00D04770"/>
    <w:rsid w:val="00D203FF"/>
    <w:rsid w:val="00D31F9F"/>
    <w:rsid w:val="00D324EA"/>
    <w:rsid w:val="00D34AD4"/>
    <w:rsid w:val="00D35D91"/>
    <w:rsid w:val="00D430D2"/>
    <w:rsid w:val="00D4651B"/>
    <w:rsid w:val="00D51E86"/>
    <w:rsid w:val="00D52859"/>
    <w:rsid w:val="00D56CDB"/>
    <w:rsid w:val="00D6051D"/>
    <w:rsid w:val="00D623F4"/>
    <w:rsid w:val="00D64AAD"/>
    <w:rsid w:val="00D66E0F"/>
    <w:rsid w:val="00D80002"/>
    <w:rsid w:val="00D802DE"/>
    <w:rsid w:val="00DA40AB"/>
    <w:rsid w:val="00DA5508"/>
    <w:rsid w:val="00DB09E6"/>
    <w:rsid w:val="00DB64EE"/>
    <w:rsid w:val="00DC0DA7"/>
    <w:rsid w:val="00DF1C28"/>
    <w:rsid w:val="00DF1F13"/>
    <w:rsid w:val="00E02DBD"/>
    <w:rsid w:val="00E141AC"/>
    <w:rsid w:val="00E14FB5"/>
    <w:rsid w:val="00E15C2B"/>
    <w:rsid w:val="00E16755"/>
    <w:rsid w:val="00E25F5C"/>
    <w:rsid w:val="00E26C21"/>
    <w:rsid w:val="00E31655"/>
    <w:rsid w:val="00E3220F"/>
    <w:rsid w:val="00E3409F"/>
    <w:rsid w:val="00E350A3"/>
    <w:rsid w:val="00E36E54"/>
    <w:rsid w:val="00E41059"/>
    <w:rsid w:val="00E45579"/>
    <w:rsid w:val="00E456BE"/>
    <w:rsid w:val="00E500F4"/>
    <w:rsid w:val="00E5044B"/>
    <w:rsid w:val="00E662FD"/>
    <w:rsid w:val="00E67B12"/>
    <w:rsid w:val="00E8067E"/>
    <w:rsid w:val="00E93B38"/>
    <w:rsid w:val="00E97766"/>
    <w:rsid w:val="00EB0EC7"/>
    <w:rsid w:val="00EB3353"/>
    <w:rsid w:val="00EB591A"/>
    <w:rsid w:val="00ED4F9F"/>
    <w:rsid w:val="00EE0045"/>
    <w:rsid w:val="00EE4148"/>
    <w:rsid w:val="00EF3D25"/>
    <w:rsid w:val="00EF5E86"/>
    <w:rsid w:val="00F002B1"/>
    <w:rsid w:val="00F04390"/>
    <w:rsid w:val="00F0564D"/>
    <w:rsid w:val="00F0626D"/>
    <w:rsid w:val="00F15E04"/>
    <w:rsid w:val="00F219B3"/>
    <w:rsid w:val="00F2498E"/>
    <w:rsid w:val="00F26898"/>
    <w:rsid w:val="00F34D25"/>
    <w:rsid w:val="00F52732"/>
    <w:rsid w:val="00F7399E"/>
    <w:rsid w:val="00F743F9"/>
    <w:rsid w:val="00F866D1"/>
    <w:rsid w:val="00FA124E"/>
    <w:rsid w:val="00FB501E"/>
    <w:rsid w:val="00FB68AB"/>
    <w:rsid w:val="00FC486A"/>
    <w:rsid w:val="00FF2A49"/>
    <w:rsid w:val="00FF2E1F"/>
    <w:rsid w:val="00FF3EED"/>
    <w:rsid w:val="00FF43F1"/>
    <w:rsid w:val="00FF7EA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74B2"/>
  <w15:docId w15:val="{79563270-A43A-451A-8D9D-A7882D6A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09F6"/>
    <w:rPr>
      <w:lang w:val="lt-LT"/>
    </w:rPr>
  </w:style>
  <w:style w:type="paragraph" w:styleId="Antrat1">
    <w:name w:val="heading 1"/>
    <w:basedOn w:val="prastasis"/>
    <w:next w:val="prastasis"/>
    <w:link w:val="Antrat1Diagrama"/>
    <w:uiPriority w:val="9"/>
    <w:qFormat/>
    <w:rsid w:val="00CE11E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qFormat/>
    <w:rsid w:val="00CE11E9"/>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E11E9"/>
    <w:rPr>
      <w:rFonts w:asciiTheme="majorHAnsi" w:eastAsiaTheme="majorEastAsia" w:hAnsiTheme="majorHAnsi" w:cstheme="majorBidi"/>
      <w:b/>
      <w:bCs/>
      <w:color w:val="365F91" w:themeColor="accent1" w:themeShade="BF"/>
      <w:sz w:val="28"/>
      <w:szCs w:val="28"/>
      <w:lang w:val="lt-LT"/>
    </w:rPr>
  </w:style>
  <w:style w:type="character" w:customStyle="1" w:styleId="Antrat3Diagrama">
    <w:name w:val="Antraštė 3 Diagrama"/>
    <w:basedOn w:val="Numatytasispastraiposriftas"/>
    <w:link w:val="Antrat3"/>
    <w:uiPriority w:val="9"/>
    <w:rsid w:val="00CE11E9"/>
    <w:rPr>
      <w:rFonts w:ascii="Times New Roman" w:eastAsia="Times New Roman" w:hAnsi="Times New Roman" w:cs="Times New Roman"/>
      <w:b/>
      <w:bCs/>
      <w:sz w:val="27"/>
      <w:szCs w:val="27"/>
      <w:lang w:val="lt-LT" w:eastAsia="lt-LT"/>
    </w:rPr>
  </w:style>
  <w:style w:type="paragraph" w:styleId="prastasiniatinklio">
    <w:name w:val="Normal (Web)"/>
    <w:basedOn w:val="prastasis"/>
    <w:uiPriority w:val="99"/>
    <w:unhideWhenUsed/>
    <w:rsid w:val="00CE11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E11E9"/>
    <w:rPr>
      <w:b/>
      <w:bCs/>
    </w:rPr>
  </w:style>
  <w:style w:type="character" w:styleId="Hipersaitas">
    <w:name w:val="Hyperlink"/>
    <w:basedOn w:val="Numatytasispastraiposriftas"/>
    <w:unhideWhenUsed/>
    <w:rsid w:val="00CE11E9"/>
    <w:rPr>
      <w:color w:val="0000FF"/>
      <w:u w:val="single"/>
    </w:rPr>
  </w:style>
  <w:style w:type="table" w:styleId="Lentelstinklelis">
    <w:name w:val="Table Grid"/>
    <w:basedOn w:val="prastojilentel"/>
    <w:uiPriority w:val="39"/>
    <w:rsid w:val="00CE11E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E11E9"/>
    <w:pPr>
      <w:ind w:left="720"/>
      <w:contextualSpacing/>
    </w:pPr>
  </w:style>
  <w:style w:type="paragraph" w:styleId="Betarp">
    <w:name w:val="No Spacing"/>
    <w:uiPriority w:val="1"/>
    <w:qFormat/>
    <w:rsid w:val="00CE11E9"/>
    <w:pPr>
      <w:spacing w:after="0" w:line="240" w:lineRule="auto"/>
    </w:pPr>
    <w:rPr>
      <w:lang w:val="lt-LT"/>
    </w:rPr>
  </w:style>
  <w:style w:type="paragraph" w:styleId="Antrats">
    <w:name w:val="header"/>
    <w:basedOn w:val="prastasis"/>
    <w:link w:val="AntratsDiagrama"/>
    <w:uiPriority w:val="99"/>
    <w:unhideWhenUsed/>
    <w:rsid w:val="00CE11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11E9"/>
    <w:rPr>
      <w:lang w:val="lt-LT"/>
    </w:rPr>
  </w:style>
  <w:style w:type="paragraph" w:styleId="Porat">
    <w:name w:val="footer"/>
    <w:basedOn w:val="prastasis"/>
    <w:link w:val="PoratDiagrama"/>
    <w:uiPriority w:val="99"/>
    <w:unhideWhenUsed/>
    <w:rsid w:val="00CE11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11E9"/>
    <w:rPr>
      <w:lang w:val="lt-LT"/>
    </w:rPr>
  </w:style>
  <w:style w:type="character" w:styleId="Perirtashipersaitas">
    <w:name w:val="FollowedHyperlink"/>
    <w:basedOn w:val="Numatytasispastraiposriftas"/>
    <w:uiPriority w:val="99"/>
    <w:semiHidden/>
    <w:unhideWhenUsed/>
    <w:rsid w:val="00CE11E9"/>
    <w:rPr>
      <w:color w:val="800080" w:themeColor="followedHyperlink"/>
      <w:u w:val="single"/>
    </w:rPr>
  </w:style>
  <w:style w:type="paragraph" w:styleId="Debesliotekstas">
    <w:name w:val="Balloon Text"/>
    <w:basedOn w:val="prastasis"/>
    <w:link w:val="DebesliotekstasDiagrama"/>
    <w:uiPriority w:val="99"/>
    <w:semiHidden/>
    <w:unhideWhenUsed/>
    <w:rsid w:val="00CE11E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E11E9"/>
    <w:rPr>
      <w:rFonts w:ascii="Tahoma" w:hAnsi="Tahoma" w:cs="Tahoma"/>
      <w:sz w:val="16"/>
      <w:szCs w:val="16"/>
      <w:lang w:val="lt-LT"/>
    </w:rPr>
  </w:style>
  <w:style w:type="paragraph" w:customStyle="1" w:styleId="tactin">
    <w:name w:val="tactin"/>
    <w:basedOn w:val="prastasis"/>
    <w:rsid w:val="00CE11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E11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Numatytasispastraiposriftas"/>
    <w:link w:val="Bodytext20"/>
    <w:locked/>
    <w:rsid w:val="00AC2D4C"/>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AC2D4C"/>
    <w:pPr>
      <w:widowControl w:val="0"/>
      <w:shd w:val="clear" w:color="auto" w:fill="FFFFFF"/>
      <w:spacing w:before="280" w:after="420" w:line="278" w:lineRule="exact"/>
      <w:jc w:val="center"/>
    </w:pPr>
    <w:rPr>
      <w:rFonts w:ascii="Times New Roman" w:eastAsia="Times New Roman" w:hAnsi="Times New Roman" w:cs="Times New Roman"/>
      <w:lang w:val="en-GB"/>
    </w:rPr>
  </w:style>
  <w:style w:type="table" w:customStyle="1" w:styleId="Lentelstinklelis1">
    <w:name w:val="Lentelės tinklelis1"/>
    <w:basedOn w:val="prastojilentel"/>
    <w:next w:val="Lentelstinklelis"/>
    <w:uiPriority w:val="59"/>
    <w:rsid w:val="00AC2D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ykuspabraukimas">
    <w:name w:val="Subtle Emphasis"/>
    <w:basedOn w:val="Numatytasispastraiposriftas"/>
    <w:uiPriority w:val="19"/>
    <w:qFormat/>
    <w:rsid w:val="00AE0090"/>
    <w:rPr>
      <w:i/>
      <w:iCs/>
      <w:color w:val="808080" w:themeColor="text1" w:themeTint="7F"/>
    </w:rPr>
  </w:style>
  <w:style w:type="paragraph" w:styleId="Pagrindinistekstas">
    <w:name w:val="Body Text"/>
    <w:basedOn w:val="prastasis"/>
    <w:link w:val="PagrindinistekstasDiagrama"/>
    <w:uiPriority w:val="1"/>
    <w:qFormat/>
    <w:rsid w:val="00E97766"/>
    <w:pPr>
      <w:widowControl w:val="0"/>
      <w:autoSpaceDE w:val="0"/>
      <w:autoSpaceDN w:val="0"/>
      <w:spacing w:before="160" w:after="0" w:line="240" w:lineRule="auto"/>
      <w:ind w:left="160"/>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97766"/>
    <w:rPr>
      <w:rFonts w:ascii="Times New Roman" w:eastAsia="Times New Roman" w:hAnsi="Times New Roman" w:cs="Times New Roman"/>
      <w:sz w:val="24"/>
      <w:szCs w:val="24"/>
      <w:lang w:val="lt-LT"/>
    </w:rPr>
  </w:style>
  <w:style w:type="paragraph" w:customStyle="1" w:styleId="Style5">
    <w:name w:val="Style5"/>
    <w:basedOn w:val="prastasis"/>
    <w:rsid w:val="005B68B1"/>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customStyle="1" w:styleId="FontStyle14">
    <w:name w:val="Font Style14"/>
    <w:rsid w:val="005B68B1"/>
    <w:rPr>
      <w:rFonts w:ascii="Times New Roman" w:hAnsi="Times New Roman" w:cs="Times New Roman" w:hint="default"/>
      <w:b/>
      <w:bCs/>
      <w:sz w:val="24"/>
      <w:szCs w:val="24"/>
    </w:rPr>
  </w:style>
  <w:style w:type="character" w:customStyle="1" w:styleId="dlxnowrap1">
    <w:name w:val="dlxnowrap1"/>
    <w:basedOn w:val="Numatytasispastraiposriftas"/>
    <w:rsid w:val="004E1F03"/>
  </w:style>
  <w:style w:type="paragraph" w:customStyle="1" w:styleId="Lentelinis">
    <w:name w:val="Lentelinis"/>
    <w:basedOn w:val="prastasis"/>
    <w:link w:val="LentelinisDiagrama"/>
    <w:qFormat/>
    <w:rsid w:val="00AC2688"/>
    <w:pPr>
      <w:spacing w:after="0" w:line="240" w:lineRule="auto"/>
    </w:pPr>
    <w:rPr>
      <w:rFonts w:ascii="Times New Roman" w:eastAsia="Times New Roman" w:hAnsi="Times New Roman" w:cs="Times New Roman"/>
      <w:sz w:val="24"/>
      <w:szCs w:val="24"/>
    </w:rPr>
  </w:style>
  <w:style w:type="character" w:customStyle="1" w:styleId="LentelinisDiagrama">
    <w:name w:val="Lentelinis Diagrama"/>
    <w:link w:val="Lentelinis"/>
    <w:rsid w:val="00AC2688"/>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2988">
      <w:bodyDiv w:val="1"/>
      <w:marLeft w:val="0"/>
      <w:marRight w:val="0"/>
      <w:marTop w:val="0"/>
      <w:marBottom w:val="0"/>
      <w:divBdr>
        <w:top w:val="none" w:sz="0" w:space="0" w:color="auto"/>
        <w:left w:val="none" w:sz="0" w:space="0" w:color="auto"/>
        <w:bottom w:val="none" w:sz="0" w:space="0" w:color="auto"/>
        <w:right w:val="none" w:sz="0" w:space="0" w:color="auto"/>
      </w:divBdr>
    </w:div>
    <w:div w:id="273633985">
      <w:bodyDiv w:val="1"/>
      <w:marLeft w:val="0"/>
      <w:marRight w:val="0"/>
      <w:marTop w:val="0"/>
      <w:marBottom w:val="0"/>
      <w:divBdr>
        <w:top w:val="none" w:sz="0" w:space="0" w:color="auto"/>
        <w:left w:val="none" w:sz="0" w:space="0" w:color="auto"/>
        <w:bottom w:val="none" w:sz="0" w:space="0" w:color="auto"/>
        <w:right w:val="none" w:sz="0" w:space="0" w:color="auto"/>
      </w:divBdr>
    </w:div>
    <w:div w:id="325010571">
      <w:bodyDiv w:val="1"/>
      <w:marLeft w:val="0"/>
      <w:marRight w:val="0"/>
      <w:marTop w:val="0"/>
      <w:marBottom w:val="0"/>
      <w:divBdr>
        <w:top w:val="none" w:sz="0" w:space="0" w:color="auto"/>
        <w:left w:val="none" w:sz="0" w:space="0" w:color="auto"/>
        <w:bottom w:val="none" w:sz="0" w:space="0" w:color="auto"/>
        <w:right w:val="none" w:sz="0" w:space="0" w:color="auto"/>
      </w:divBdr>
    </w:div>
    <w:div w:id="515966678">
      <w:bodyDiv w:val="1"/>
      <w:marLeft w:val="0"/>
      <w:marRight w:val="0"/>
      <w:marTop w:val="0"/>
      <w:marBottom w:val="0"/>
      <w:divBdr>
        <w:top w:val="none" w:sz="0" w:space="0" w:color="auto"/>
        <w:left w:val="none" w:sz="0" w:space="0" w:color="auto"/>
        <w:bottom w:val="none" w:sz="0" w:space="0" w:color="auto"/>
        <w:right w:val="none" w:sz="0" w:space="0" w:color="auto"/>
      </w:divBdr>
    </w:div>
    <w:div w:id="668218758">
      <w:bodyDiv w:val="1"/>
      <w:marLeft w:val="0"/>
      <w:marRight w:val="0"/>
      <w:marTop w:val="0"/>
      <w:marBottom w:val="0"/>
      <w:divBdr>
        <w:top w:val="none" w:sz="0" w:space="0" w:color="auto"/>
        <w:left w:val="none" w:sz="0" w:space="0" w:color="auto"/>
        <w:bottom w:val="none" w:sz="0" w:space="0" w:color="auto"/>
        <w:right w:val="none" w:sz="0" w:space="0" w:color="auto"/>
      </w:divBdr>
    </w:div>
    <w:div w:id="773553351">
      <w:bodyDiv w:val="1"/>
      <w:marLeft w:val="0"/>
      <w:marRight w:val="0"/>
      <w:marTop w:val="0"/>
      <w:marBottom w:val="0"/>
      <w:divBdr>
        <w:top w:val="none" w:sz="0" w:space="0" w:color="auto"/>
        <w:left w:val="none" w:sz="0" w:space="0" w:color="auto"/>
        <w:bottom w:val="none" w:sz="0" w:space="0" w:color="auto"/>
        <w:right w:val="none" w:sz="0" w:space="0" w:color="auto"/>
      </w:divBdr>
    </w:div>
    <w:div w:id="788671871">
      <w:bodyDiv w:val="1"/>
      <w:marLeft w:val="0"/>
      <w:marRight w:val="0"/>
      <w:marTop w:val="0"/>
      <w:marBottom w:val="0"/>
      <w:divBdr>
        <w:top w:val="none" w:sz="0" w:space="0" w:color="auto"/>
        <w:left w:val="none" w:sz="0" w:space="0" w:color="auto"/>
        <w:bottom w:val="none" w:sz="0" w:space="0" w:color="auto"/>
        <w:right w:val="none" w:sz="0" w:space="0" w:color="auto"/>
      </w:divBdr>
    </w:div>
    <w:div w:id="907956264">
      <w:bodyDiv w:val="1"/>
      <w:marLeft w:val="0"/>
      <w:marRight w:val="0"/>
      <w:marTop w:val="0"/>
      <w:marBottom w:val="0"/>
      <w:divBdr>
        <w:top w:val="none" w:sz="0" w:space="0" w:color="auto"/>
        <w:left w:val="none" w:sz="0" w:space="0" w:color="auto"/>
        <w:bottom w:val="none" w:sz="0" w:space="0" w:color="auto"/>
        <w:right w:val="none" w:sz="0" w:space="0" w:color="auto"/>
      </w:divBdr>
    </w:div>
    <w:div w:id="975916060">
      <w:bodyDiv w:val="1"/>
      <w:marLeft w:val="0"/>
      <w:marRight w:val="0"/>
      <w:marTop w:val="0"/>
      <w:marBottom w:val="0"/>
      <w:divBdr>
        <w:top w:val="none" w:sz="0" w:space="0" w:color="auto"/>
        <w:left w:val="none" w:sz="0" w:space="0" w:color="auto"/>
        <w:bottom w:val="none" w:sz="0" w:space="0" w:color="auto"/>
        <w:right w:val="none" w:sz="0" w:space="0" w:color="auto"/>
      </w:divBdr>
    </w:div>
    <w:div w:id="979963516">
      <w:bodyDiv w:val="1"/>
      <w:marLeft w:val="0"/>
      <w:marRight w:val="0"/>
      <w:marTop w:val="0"/>
      <w:marBottom w:val="0"/>
      <w:divBdr>
        <w:top w:val="none" w:sz="0" w:space="0" w:color="auto"/>
        <w:left w:val="none" w:sz="0" w:space="0" w:color="auto"/>
        <w:bottom w:val="none" w:sz="0" w:space="0" w:color="auto"/>
        <w:right w:val="none" w:sz="0" w:space="0" w:color="auto"/>
      </w:divBdr>
    </w:div>
    <w:div w:id="1067342282">
      <w:bodyDiv w:val="1"/>
      <w:marLeft w:val="0"/>
      <w:marRight w:val="0"/>
      <w:marTop w:val="0"/>
      <w:marBottom w:val="0"/>
      <w:divBdr>
        <w:top w:val="none" w:sz="0" w:space="0" w:color="auto"/>
        <w:left w:val="none" w:sz="0" w:space="0" w:color="auto"/>
        <w:bottom w:val="none" w:sz="0" w:space="0" w:color="auto"/>
        <w:right w:val="none" w:sz="0" w:space="0" w:color="auto"/>
      </w:divBdr>
    </w:div>
    <w:div w:id="1089232249">
      <w:bodyDiv w:val="1"/>
      <w:marLeft w:val="0"/>
      <w:marRight w:val="0"/>
      <w:marTop w:val="0"/>
      <w:marBottom w:val="0"/>
      <w:divBdr>
        <w:top w:val="none" w:sz="0" w:space="0" w:color="auto"/>
        <w:left w:val="none" w:sz="0" w:space="0" w:color="auto"/>
        <w:bottom w:val="none" w:sz="0" w:space="0" w:color="auto"/>
        <w:right w:val="none" w:sz="0" w:space="0" w:color="auto"/>
      </w:divBdr>
    </w:div>
    <w:div w:id="1194613877">
      <w:bodyDiv w:val="1"/>
      <w:marLeft w:val="0"/>
      <w:marRight w:val="0"/>
      <w:marTop w:val="0"/>
      <w:marBottom w:val="0"/>
      <w:divBdr>
        <w:top w:val="none" w:sz="0" w:space="0" w:color="auto"/>
        <w:left w:val="none" w:sz="0" w:space="0" w:color="auto"/>
        <w:bottom w:val="none" w:sz="0" w:space="0" w:color="auto"/>
        <w:right w:val="none" w:sz="0" w:space="0" w:color="auto"/>
      </w:divBdr>
    </w:div>
    <w:div w:id="1311441612">
      <w:bodyDiv w:val="1"/>
      <w:marLeft w:val="0"/>
      <w:marRight w:val="0"/>
      <w:marTop w:val="0"/>
      <w:marBottom w:val="0"/>
      <w:divBdr>
        <w:top w:val="none" w:sz="0" w:space="0" w:color="auto"/>
        <w:left w:val="none" w:sz="0" w:space="0" w:color="auto"/>
        <w:bottom w:val="none" w:sz="0" w:space="0" w:color="auto"/>
        <w:right w:val="none" w:sz="0" w:space="0" w:color="auto"/>
      </w:divBdr>
    </w:div>
    <w:div w:id="1341153702">
      <w:bodyDiv w:val="1"/>
      <w:marLeft w:val="0"/>
      <w:marRight w:val="0"/>
      <w:marTop w:val="0"/>
      <w:marBottom w:val="0"/>
      <w:divBdr>
        <w:top w:val="none" w:sz="0" w:space="0" w:color="auto"/>
        <w:left w:val="none" w:sz="0" w:space="0" w:color="auto"/>
        <w:bottom w:val="none" w:sz="0" w:space="0" w:color="auto"/>
        <w:right w:val="none" w:sz="0" w:space="0" w:color="auto"/>
      </w:divBdr>
    </w:div>
    <w:div w:id="1468358964">
      <w:bodyDiv w:val="1"/>
      <w:marLeft w:val="0"/>
      <w:marRight w:val="0"/>
      <w:marTop w:val="0"/>
      <w:marBottom w:val="0"/>
      <w:divBdr>
        <w:top w:val="none" w:sz="0" w:space="0" w:color="auto"/>
        <w:left w:val="none" w:sz="0" w:space="0" w:color="auto"/>
        <w:bottom w:val="none" w:sz="0" w:space="0" w:color="auto"/>
        <w:right w:val="none" w:sz="0" w:space="0" w:color="auto"/>
      </w:divBdr>
    </w:div>
    <w:div w:id="1473059804">
      <w:bodyDiv w:val="1"/>
      <w:marLeft w:val="0"/>
      <w:marRight w:val="0"/>
      <w:marTop w:val="0"/>
      <w:marBottom w:val="0"/>
      <w:divBdr>
        <w:top w:val="none" w:sz="0" w:space="0" w:color="auto"/>
        <w:left w:val="none" w:sz="0" w:space="0" w:color="auto"/>
        <w:bottom w:val="none" w:sz="0" w:space="0" w:color="auto"/>
        <w:right w:val="none" w:sz="0" w:space="0" w:color="auto"/>
      </w:divBdr>
    </w:div>
    <w:div w:id="1701973373">
      <w:bodyDiv w:val="1"/>
      <w:marLeft w:val="0"/>
      <w:marRight w:val="0"/>
      <w:marTop w:val="0"/>
      <w:marBottom w:val="0"/>
      <w:divBdr>
        <w:top w:val="none" w:sz="0" w:space="0" w:color="auto"/>
        <w:left w:val="none" w:sz="0" w:space="0" w:color="auto"/>
        <w:bottom w:val="none" w:sz="0" w:space="0" w:color="auto"/>
        <w:right w:val="none" w:sz="0" w:space="0" w:color="auto"/>
      </w:divBdr>
    </w:div>
    <w:div w:id="1742865295">
      <w:bodyDiv w:val="1"/>
      <w:marLeft w:val="0"/>
      <w:marRight w:val="0"/>
      <w:marTop w:val="0"/>
      <w:marBottom w:val="0"/>
      <w:divBdr>
        <w:top w:val="none" w:sz="0" w:space="0" w:color="auto"/>
        <w:left w:val="none" w:sz="0" w:space="0" w:color="auto"/>
        <w:bottom w:val="none" w:sz="0" w:space="0" w:color="auto"/>
        <w:right w:val="none" w:sz="0" w:space="0" w:color="auto"/>
      </w:divBdr>
    </w:div>
    <w:div w:id="1771193522">
      <w:bodyDiv w:val="1"/>
      <w:marLeft w:val="0"/>
      <w:marRight w:val="0"/>
      <w:marTop w:val="0"/>
      <w:marBottom w:val="0"/>
      <w:divBdr>
        <w:top w:val="none" w:sz="0" w:space="0" w:color="auto"/>
        <w:left w:val="none" w:sz="0" w:space="0" w:color="auto"/>
        <w:bottom w:val="none" w:sz="0" w:space="0" w:color="auto"/>
        <w:right w:val="none" w:sz="0" w:space="0" w:color="auto"/>
      </w:divBdr>
    </w:div>
    <w:div w:id="1879314914">
      <w:bodyDiv w:val="1"/>
      <w:marLeft w:val="0"/>
      <w:marRight w:val="0"/>
      <w:marTop w:val="0"/>
      <w:marBottom w:val="0"/>
      <w:divBdr>
        <w:top w:val="none" w:sz="0" w:space="0" w:color="auto"/>
        <w:left w:val="none" w:sz="0" w:space="0" w:color="auto"/>
        <w:bottom w:val="none" w:sz="0" w:space="0" w:color="auto"/>
        <w:right w:val="none" w:sz="0" w:space="0" w:color="auto"/>
      </w:divBdr>
    </w:div>
    <w:div w:id="1941982886">
      <w:bodyDiv w:val="1"/>
      <w:marLeft w:val="0"/>
      <w:marRight w:val="0"/>
      <w:marTop w:val="0"/>
      <w:marBottom w:val="0"/>
      <w:divBdr>
        <w:top w:val="none" w:sz="0" w:space="0" w:color="auto"/>
        <w:left w:val="none" w:sz="0" w:space="0" w:color="auto"/>
        <w:bottom w:val="none" w:sz="0" w:space="0" w:color="auto"/>
        <w:right w:val="none" w:sz="0" w:space="0" w:color="auto"/>
      </w:divBdr>
    </w:div>
    <w:div w:id="1985741073">
      <w:bodyDiv w:val="1"/>
      <w:marLeft w:val="0"/>
      <w:marRight w:val="0"/>
      <w:marTop w:val="0"/>
      <w:marBottom w:val="0"/>
      <w:divBdr>
        <w:top w:val="none" w:sz="0" w:space="0" w:color="auto"/>
        <w:left w:val="none" w:sz="0" w:space="0" w:color="auto"/>
        <w:bottom w:val="none" w:sz="0" w:space="0" w:color="auto"/>
        <w:right w:val="none" w:sz="0" w:space="0" w:color="auto"/>
      </w:divBdr>
    </w:div>
    <w:div w:id="20674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iskis.lt/bendri-kontakt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kiskis.lt/kontaktai/centralizuotos-buhalterines-apskaitos-skyriu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E187-4034-44CB-AAAE-8AE11EC5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3321</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Kriovė</dc:creator>
  <cp:lastModifiedBy>Matas Lešinskas</cp:lastModifiedBy>
  <cp:revision>2</cp:revision>
  <cp:lastPrinted>2021-07-15T06:00:00Z</cp:lastPrinted>
  <dcterms:created xsi:type="dcterms:W3CDTF">2024-10-31T12:17:00Z</dcterms:created>
  <dcterms:modified xsi:type="dcterms:W3CDTF">2024-10-31T12:17:00Z</dcterms:modified>
</cp:coreProperties>
</file>