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DF2C" w14:textId="01D404D3" w:rsidR="00732706" w:rsidRDefault="00732706" w:rsidP="007D518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13C0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Nekilnojamojo kultūros paveldo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vertinimo tarybos (I) 2021-0</w:t>
      </w:r>
      <w:r w:rsidR="00EB5E7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9-21</w:t>
      </w:r>
      <w:r w:rsidR="00D74A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A12504" w:rsidRPr="001B58B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nuotolinis </w:t>
      </w:r>
      <w:r w:rsidRPr="00D13C0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posėdis</w:t>
      </w:r>
    </w:p>
    <w:p w14:paraId="5984BB9B" w14:textId="79466B13" w:rsidR="004E6F57" w:rsidRDefault="00732706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65622448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 w:rsidR="000F6A94">
        <w:rPr>
          <w:rFonts w:ascii="Times New Roman" w:eastAsia="Times New Roman" w:hAnsi="Times New Roman" w:cs="Times New Roman"/>
          <w:sz w:val="24"/>
          <w:szCs w:val="24"/>
          <w:lang w:eastAsia="lt-LT"/>
        </w:rPr>
        <w:t>rug</w:t>
      </w:r>
      <w:r w:rsidR="00EB5E78">
        <w:rPr>
          <w:rFonts w:ascii="Times New Roman" w:eastAsia="Times New Roman" w:hAnsi="Times New Roman" w:cs="Times New Roman"/>
          <w:sz w:val="24"/>
          <w:szCs w:val="24"/>
          <w:lang w:eastAsia="lt-LT"/>
        </w:rPr>
        <w:t>sėjo</w:t>
      </w:r>
      <w:r w:rsidR="000F6A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</w:t>
      </w:r>
      <w:r w:rsidR="00EB5E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 w:rsidRPr="00CD4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  <w:r w:rsidR="00212490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CD4AC9">
        <w:rPr>
          <w:rFonts w:ascii="Times New Roman" w:eastAsia="Times New Roman" w:hAnsi="Times New Roman" w:cs="Times New Roman"/>
          <w:sz w:val="24"/>
          <w:szCs w:val="24"/>
          <w:lang w:eastAsia="lt-LT"/>
        </w:rPr>
        <w:t> val. vyks</w:t>
      </w:r>
      <w:r w:rsidRPr="001B58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nuotolinis </w:t>
      </w:r>
      <w:r w:rsidRPr="00CD4AC9">
        <w:rPr>
          <w:rFonts w:ascii="Times New Roman" w:eastAsia="Times New Roman" w:hAnsi="Times New Roman" w:cs="Times New Roman"/>
          <w:sz w:val="24"/>
          <w:szCs w:val="24"/>
          <w:lang w:eastAsia="lt-LT"/>
        </w:rPr>
        <w:t>Kultūros paveldo departamento prie Kultūros ministerijos pirmosios nekilnojamojo kultūros paveldo vertinimo tarybos posėdis.</w:t>
      </w:r>
      <w:bookmarkEnd w:id="0"/>
    </w:p>
    <w:p w14:paraId="2214BEB4" w14:textId="77777777" w:rsidR="004E6F57" w:rsidRDefault="004E6F57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191A9C" w14:textId="0E2029AC" w:rsidR="002F5525" w:rsidRDefault="00BA39EA" w:rsidP="007D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Planuojama</w:t>
      </w:r>
      <w:r w:rsidR="004041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svarstyti: </w:t>
      </w:r>
    </w:p>
    <w:p w14:paraId="7E388604" w14:textId="597A33A6" w:rsidR="00B22622" w:rsidRDefault="00B22622" w:rsidP="007D5187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CB99352" w14:textId="6B9454DE" w:rsidR="00EA15A9" w:rsidRPr="00D0467F" w:rsidRDefault="00EA15A9" w:rsidP="00D0467F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F6A94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Verslininkų Mozės ir Malkos Chaimsonų namo (u. k. 1135), </w:t>
      </w:r>
      <w:r w:rsidR="00D0467F" w:rsidRPr="00D0467F">
        <w:rPr>
          <w:rFonts w:ascii="Times New Roman" w:eastAsia="Times New Roman" w:hAnsi="Times New Roman" w:cs="Times New Roman"/>
          <w:b/>
          <w:bCs/>
          <w:sz w:val="24"/>
          <w:szCs w:val="24"/>
        </w:rPr>
        <w:t>Kauno miesto sav., Kauno m., Maironio g. 13</w:t>
      </w:r>
      <w:r w:rsidR="00D0467F" w:rsidRPr="00D0467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Pr="00D0467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duomenų Kultūros vertybių registre. </w:t>
      </w:r>
    </w:p>
    <w:p w14:paraId="0DE3460C" w14:textId="77777777" w:rsidR="00EA15A9" w:rsidRDefault="00EA15A9" w:rsidP="00EA15A9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DB30E1" w14:textId="50D170DA" w:rsidR="00EA15A9" w:rsidRPr="00EA15A9" w:rsidRDefault="00EA15A9" w:rsidP="00EA15A9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5A9"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44EEDFEF" w14:textId="2DFECECC" w:rsidR="00EA15A9" w:rsidRPr="00EA15A9" w:rsidRDefault="00EA15A9" w:rsidP="00EA15A9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EA15A9">
        <w:rPr>
          <w:rFonts w:ascii="Times New Roman" w:hAnsi="Times New Roman" w:cs="Times New Roman"/>
          <w:sz w:val="24"/>
          <w:szCs w:val="24"/>
        </w:rPr>
        <w:t xml:space="preserve">Statusas </w:t>
      </w:r>
      <w:r w:rsidR="00DF4810">
        <w:rPr>
          <w:rFonts w:ascii="Times New Roman" w:hAnsi="Times New Roman" w:cs="Times New Roman"/>
          <w:sz w:val="24"/>
          <w:szCs w:val="24"/>
        </w:rPr>
        <w:t>– valstybės saugomas.</w:t>
      </w:r>
    </w:p>
    <w:p w14:paraId="1B11B682" w14:textId="77777777" w:rsidR="00EA15A9" w:rsidRPr="00EA15A9" w:rsidRDefault="00EA15A9" w:rsidP="00EA15A9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A15A9">
        <w:rPr>
          <w:rFonts w:ascii="Times New Roman" w:hAnsi="Times New Roman" w:cs="Times New Roman"/>
          <w:sz w:val="24"/>
          <w:szCs w:val="24"/>
        </w:rPr>
        <w:t>Akto projekto rengėjas – Kultūros paveldo centras.</w:t>
      </w:r>
    </w:p>
    <w:p w14:paraId="5C373872" w14:textId="6C0AD767" w:rsidR="00EA15A9" w:rsidRPr="00EA15A9" w:rsidRDefault="00EA15A9" w:rsidP="00EA15A9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A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Akto projektu</w:t>
      </w:r>
      <w:r w:rsidR="00DF481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remiantis 2021-04-14 atlikta buto Nr. 9 fotofiksacija, siūloma patikslinti vertingąsias objekto savybes, jas papildant. </w:t>
      </w:r>
    </w:p>
    <w:p w14:paraId="2BF80CC7" w14:textId="1A81FF77" w:rsidR="00EA15A9" w:rsidRPr="00FD57EB" w:rsidRDefault="00DF4810" w:rsidP="00EA15A9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18">
        <w:rPr>
          <w:rFonts w:ascii="Times New Roman" w:eastAsia="Times New Roman" w:hAnsi="Times New Roman" w:cs="Times New Roman"/>
          <w:sz w:val="24"/>
          <w:szCs w:val="24"/>
          <w:lang w:val="lt-LT"/>
        </w:rPr>
        <w:t>Klausimo svarstymo motyvas – gautas Kultūros paveldo centro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7EB" w:rsidRPr="00FD57EB">
        <w:rPr>
          <w:rFonts w:ascii="Times New Roman" w:hAnsi="Times New Roman" w:cs="Times New Roman"/>
          <w:sz w:val="24"/>
          <w:szCs w:val="24"/>
          <w:lang w:val="lt-LT"/>
        </w:rPr>
        <w:t>parengtas nekilnojamojo kultūros paveldo vertinimo tarybos akto projektas. Klausimo svarstymą inicijavo Kauno miesto savivaldybės administracija.</w:t>
      </w:r>
    </w:p>
    <w:p w14:paraId="74995535" w14:textId="77777777" w:rsidR="00DF4810" w:rsidRPr="00EB5E78" w:rsidRDefault="00DF4810" w:rsidP="00EA15A9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14318A8" w14:textId="1A2F521C" w:rsidR="003602D8" w:rsidRPr="00524EEF" w:rsidRDefault="00EA15A9" w:rsidP="00524EEF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</w:t>
      </w:r>
      <w:r w:rsidR="00EE4347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>ų</w:t>
      </w:r>
      <w:r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projekta</w:t>
      </w:r>
      <w:r w:rsidR="00EE4347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dėl apsaugos </w:t>
      </w:r>
      <w:r w:rsidR="00FD57EB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>netaikymo</w:t>
      </w:r>
      <w:r w:rsidR="00EE4347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Paveikslui „Šv. Jurgis“ (u.</w:t>
      </w:r>
      <w:r w:rsidR="003602D8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EE4347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>k. 10190), Ornamentuotam kryžiui (u.</w:t>
      </w:r>
      <w:r w:rsidR="003602D8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EE4347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k. 14342), 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</w:rPr>
        <w:t>Sieninei tapybai. Bažnyčios fundatoriaus Oginskio ir jo žmonos Tiškevičiūtės-Oginskienės portreta</w:t>
      </w:r>
      <w:r w:rsidR="00524EE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(u. k. 10194), 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</w:rPr>
        <w:t>Sieninė tapyba</w:t>
      </w:r>
      <w:r w:rsidR="00524EE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</w:rPr>
        <w:t>„Nuėmimas nuo kryžiaus“</w:t>
      </w:r>
      <w:r w:rsidR="00524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(u. k. 10193), 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</w:rPr>
        <w:t>Sieninė tapyba</w:t>
      </w:r>
      <w:r w:rsidR="00524EE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</w:rPr>
        <w:t>; stacijo</w:t>
      </w:r>
      <w:r w:rsidR="00524EE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</w:rPr>
        <w:t xml:space="preserve">s (14) 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(u. k. 10191), 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</w:rPr>
        <w:t>Sienin</w:t>
      </w:r>
      <w:r w:rsidR="00524EEF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</w:rPr>
        <w:t xml:space="preserve"> tapyba</w:t>
      </w:r>
      <w:r w:rsidR="00524EE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</w:rPr>
        <w:t xml:space="preserve">. Domininkonų šventieji </w:t>
      </w:r>
      <w:r w:rsidR="00524EEF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>(u. k. 10192)</w:t>
      </w:r>
      <w:r w:rsidR="003602D8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>,</w:t>
      </w:r>
      <w:r w:rsidR="00EE4347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esan</w:t>
      </w:r>
      <w:r w:rsidR="003602D8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tiems </w:t>
      </w:r>
      <w:r w:rsidR="00EE4347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>Rykantų Švč. Trejybės bažnyčios statinių komplekso Švč. Trejybės bažnyčioje (</w:t>
      </w:r>
      <w:r w:rsidR="003602D8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u. k. </w:t>
      </w:r>
      <w:r w:rsidR="00EE4347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>1023), Trakų r</w:t>
      </w:r>
      <w:r w:rsidR="00FF3FB0">
        <w:rPr>
          <w:rFonts w:ascii="Times New Roman" w:hAnsi="Times New Roman" w:cs="Times New Roman"/>
          <w:b/>
          <w:bCs/>
          <w:sz w:val="24"/>
          <w:szCs w:val="24"/>
          <w:lang w:val="lt-LT"/>
        </w:rPr>
        <w:t>ajono</w:t>
      </w:r>
      <w:r w:rsidR="00EE4347" w:rsidRPr="00524E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sav., Lentvario sen., Rykantų k.</w:t>
      </w:r>
    </w:p>
    <w:p w14:paraId="0A222420" w14:textId="5AFD4BB4" w:rsidR="003602D8" w:rsidRPr="00524EEF" w:rsidRDefault="003602D8" w:rsidP="003602D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424E1527" w14:textId="16558DF0" w:rsidR="00D93FB1" w:rsidRPr="00524EEF" w:rsidRDefault="00D93FB1" w:rsidP="00D93FB1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EEF"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7B252A93" w14:textId="5AC62D54" w:rsidR="003602D8" w:rsidRPr="00524EEF" w:rsidRDefault="003602D8" w:rsidP="003602D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4EEF">
        <w:rPr>
          <w:rFonts w:ascii="Times New Roman" w:hAnsi="Times New Roman" w:cs="Times New Roman"/>
          <w:sz w:val="24"/>
          <w:szCs w:val="24"/>
          <w:lang w:val="lt-LT"/>
        </w:rPr>
        <w:t>Statusa</w:t>
      </w:r>
      <w:r w:rsidR="002938D7" w:rsidRPr="00524EE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524EEF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</w:p>
    <w:p w14:paraId="0DCAC814" w14:textId="0A1F0476" w:rsidR="003602D8" w:rsidRPr="00524EEF" w:rsidRDefault="003602D8" w:rsidP="003602D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4EEF">
        <w:rPr>
          <w:rFonts w:ascii="Times New Roman" w:hAnsi="Times New Roman" w:cs="Times New Roman"/>
          <w:sz w:val="24"/>
          <w:szCs w:val="24"/>
          <w:lang w:val="lt-LT"/>
        </w:rPr>
        <w:t>Paveiksl</w:t>
      </w:r>
      <w:r w:rsidR="00524EEF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Pr="00524EEF">
        <w:rPr>
          <w:rFonts w:ascii="Times New Roman" w:hAnsi="Times New Roman" w:cs="Times New Roman"/>
          <w:sz w:val="24"/>
          <w:szCs w:val="24"/>
          <w:lang w:val="lt-LT"/>
        </w:rPr>
        <w:t xml:space="preserve"> „Šv. Jurgis“ (u. k. 10190) – registrinis.</w:t>
      </w:r>
    </w:p>
    <w:p w14:paraId="12045F28" w14:textId="62FADD02" w:rsidR="003602D8" w:rsidRPr="00524EEF" w:rsidRDefault="003602D8" w:rsidP="003602D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4EEF">
        <w:rPr>
          <w:rFonts w:ascii="Times New Roman" w:hAnsi="Times New Roman" w:cs="Times New Roman"/>
          <w:sz w:val="24"/>
          <w:szCs w:val="24"/>
          <w:lang w:val="lt-LT"/>
        </w:rPr>
        <w:t>Ornamentuoto kryžius (u. k. 14342) – registrinis.</w:t>
      </w:r>
    </w:p>
    <w:p w14:paraId="2214CC1B" w14:textId="72E0EC2A" w:rsidR="003602D8" w:rsidRPr="00524EEF" w:rsidRDefault="00524EEF" w:rsidP="00524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4EEF">
        <w:rPr>
          <w:rFonts w:ascii="Times New Roman" w:hAnsi="Times New Roman" w:cs="Times New Roman"/>
          <w:sz w:val="24"/>
          <w:szCs w:val="24"/>
        </w:rPr>
        <w:t>Sieninė tapyba. Bažnyčios fundatoriaus Oginskio ir jo žmonos Tiškevičiūtės-Oginskienės portretai</w:t>
      </w:r>
      <w:r w:rsidR="003602D8" w:rsidRPr="00524EEF">
        <w:rPr>
          <w:rFonts w:ascii="Times New Roman" w:hAnsi="Times New Roman" w:cs="Times New Roman"/>
          <w:sz w:val="24"/>
          <w:szCs w:val="24"/>
        </w:rPr>
        <w:t xml:space="preserve"> (u. k. 10194) – registrinis.</w:t>
      </w:r>
    </w:p>
    <w:p w14:paraId="6D8CB173" w14:textId="7EA3F405" w:rsidR="003602D8" w:rsidRPr="00524EEF" w:rsidRDefault="00524EEF" w:rsidP="0052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EF">
        <w:rPr>
          <w:rFonts w:ascii="Times New Roman" w:hAnsi="Times New Roman" w:cs="Times New Roman"/>
          <w:sz w:val="24"/>
          <w:szCs w:val="24"/>
        </w:rPr>
        <w:t>Sieninė tapyba „Nuėmimas nuo kryžiaus“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D8" w:rsidRPr="00524EEF">
        <w:rPr>
          <w:rFonts w:ascii="Times New Roman" w:hAnsi="Times New Roman" w:cs="Times New Roman"/>
          <w:sz w:val="24"/>
          <w:szCs w:val="24"/>
        </w:rPr>
        <w:t>(u. k. 10193) – registrinis.</w:t>
      </w:r>
    </w:p>
    <w:p w14:paraId="41BFF206" w14:textId="013401EA" w:rsidR="003602D8" w:rsidRPr="00524EEF" w:rsidRDefault="00524EEF" w:rsidP="0052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EF">
        <w:rPr>
          <w:rFonts w:ascii="Times New Roman" w:hAnsi="Times New Roman" w:cs="Times New Roman"/>
          <w:sz w:val="24"/>
          <w:szCs w:val="24"/>
        </w:rPr>
        <w:t xml:space="preserve">Sieninė tapyba; stacijos (14) </w:t>
      </w:r>
      <w:r w:rsidR="003602D8" w:rsidRPr="00524EEF">
        <w:rPr>
          <w:rFonts w:ascii="Times New Roman" w:hAnsi="Times New Roman" w:cs="Times New Roman"/>
          <w:sz w:val="24"/>
          <w:szCs w:val="24"/>
        </w:rPr>
        <w:t>(u. k. 10191) – registrinis.</w:t>
      </w:r>
    </w:p>
    <w:p w14:paraId="39327068" w14:textId="6C27EC06" w:rsidR="003602D8" w:rsidRPr="00524EEF" w:rsidRDefault="00524EEF" w:rsidP="00524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EEF">
        <w:rPr>
          <w:rFonts w:ascii="Times New Roman" w:hAnsi="Times New Roman" w:cs="Times New Roman"/>
          <w:sz w:val="24"/>
          <w:szCs w:val="24"/>
        </w:rPr>
        <w:t xml:space="preserve">Sieninė tapyba. Domininkonų šventieji </w:t>
      </w:r>
      <w:r w:rsidR="003602D8" w:rsidRPr="00524EEF">
        <w:rPr>
          <w:rFonts w:ascii="Times New Roman" w:hAnsi="Times New Roman" w:cs="Times New Roman"/>
          <w:sz w:val="24"/>
          <w:szCs w:val="24"/>
        </w:rPr>
        <w:t>(u. k. 10192) – registrinis.</w:t>
      </w:r>
    </w:p>
    <w:p w14:paraId="6573832A" w14:textId="04E37064" w:rsidR="00EA15A9" w:rsidRPr="00524EEF" w:rsidRDefault="00EE4347" w:rsidP="002938D7">
      <w:p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24EEF">
        <w:rPr>
          <w:rFonts w:ascii="Times New Roman" w:hAnsi="Times New Roman"/>
          <w:sz w:val="24"/>
          <w:szCs w:val="24"/>
        </w:rPr>
        <w:t>Akto projektuose siūloma panaikinti apsaugą minėtiems objektams, nes jie tapo Rykantų Švč. Trejybės bažnyčios statinių komplekso (</w:t>
      </w:r>
      <w:r w:rsidR="002938D7" w:rsidRPr="00524EEF">
        <w:rPr>
          <w:rFonts w:ascii="Times New Roman" w:hAnsi="Times New Roman"/>
          <w:sz w:val="24"/>
          <w:szCs w:val="24"/>
        </w:rPr>
        <w:t xml:space="preserve">u. k. </w:t>
      </w:r>
      <w:r w:rsidRPr="00524EEF">
        <w:rPr>
          <w:rFonts w:ascii="Times New Roman" w:hAnsi="Times New Roman"/>
          <w:sz w:val="24"/>
          <w:szCs w:val="24"/>
        </w:rPr>
        <w:t>45557) Švč. Trejybės bažnyčios (</w:t>
      </w:r>
      <w:r w:rsidR="003602D8" w:rsidRPr="00524EEF">
        <w:rPr>
          <w:rFonts w:ascii="Times New Roman" w:hAnsi="Times New Roman"/>
          <w:sz w:val="24"/>
          <w:szCs w:val="24"/>
        </w:rPr>
        <w:t xml:space="preserve">u. k. </w:t>
      </w:r>
      <w:r w:rsidRPr="00524EEF">
        <w:rPr>
          <w:rFonts w:ascii="Times New Roman" w:hAnsi="Times New Roman"/>
          <w:sz w:val="24"/>
          <w:szCs w:val="24"/>
        </w:rPr>
        <w:t xml:space="preserve">1023) vertingosiomis savybėmis. </w:t>
      </w:r>
    </w:p>
    <w:p w14:paraId="22DA9894" w14:textId="27BDA8F6" w:rsidR="00EB5E78" w:rsidRPr="00EB5E78" w:rsidRDefault="009F4AD5" w:rsidP="00EB5E78">
      <w:pPr>
        <w:pStyle w:val="ListParagraph"/>
        <w:numPr>
          <w:ilvl w:val="0"/>
          <w:numId w:val="15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F6A94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 w:rsidR="00EB5E7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apsaugos Šeduvos užvažiuojamųjų namų pastat</w:t>
      </w:r>
      <w:r w:rsidR="0040593D">
        <w:rPr>
          <w:rFonts w:ascii="Times New Roman" w:hAnsi="Times New Roman" w:cs="Times New Roman"/>
          <w:b/>
          <w:bCs/>
          <w:sz w:val="24"/>
          <w:szCs w:val="24"/>
          <w:lang w:val="lt-LT"/>
        </w:rPr>
        <w:t>ui</w:t>
      </w:r>
      <w:r w:rsidR="00470DF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(46686)</w:t>
      </w:r>
      <w:r w:rsidR="00EB5E78">
        <w:rPr>
          <w:rFonts w:ascii="Times New Roman" w:hAnsi="Times New Roman" w:cs="Times New Roman"/>
          <w:b/>
          <w:bCs/>
          <w:sz w:val="24"/>
          <w:szCs w:val="24"/>
          <w:lang w:val="lt-LT"/>
        </w:rPr>
        <w:t>, esanči</w:t>
      </w:r>
      <w:r w:rsidR="0040593D">
        <w:rPr>
          <w:rFonts w:ascii="Times New Roman" w:hAnsi="Times New Roman" w:cs="Times New Roman"/>
          <w:b/>
          <w:bCs/>
          <w:sz w:val="24"/>
          <w:szCs w:val="24"/>
          <w:lang w:val="lt-LT"/>
        </w:rPr>
        <w:t>am</w:t>
      </w:r>
      <w:r w:rsidR="00EB5E7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FF3FB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Radviliškio rajono sav., </w:t>
      </w:r>
      <w:r w:rsidR="00EB5E7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Šeduvos m., Laisvės </w:t>
      </w:r>
      <w:r w:rsidR="0040593D">
        <w:rPr>
          <w:rFonts w:ascii="Times New Roman" w:hAnsi="Times New Roman" w:cs="Times New Roman"/>
          <w:b/>
          <w:bCs/>
          <w:sz w:val="24"/>
          <w:szCs w:val="24"/>
          <w:lang w:val="lt-LT"/>
        </w:rPr>
        <w:t>a. 28, suteikimo ir jo įrašymo į Kultūros vertybių registrą.</w:t>
      </w:r>
    </w:p>
    <w:p w14:paraId="401C4C3C" w14:textId="2A0A1611" w:rsidR="00B22622" w:rsidRDefault="00B22622" w:rsidP="007D5187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8B088" w14:textId="77777777" w:rsidR="009F4AD5" w:rsidRPr="009E3C6C" w:rsidRDefault="009F4AD5" w:rsidP="007D5187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A94"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6C8905C7" w14:textId="50529FAB" w:rsidR="009F4AD5" w:rsidRPr="00B35118" w:rsidRDefault="009F4AD5" w:rsidP="007D5187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Style w:val="Strong"/>
          <w:rFonts w:ascii="Times New Roman" w:eastAsia="Times New Roman" w:hAnsi="Times New Roman" w:cs="Times New Roman"/>
          <w:sz w:val="24"/>
          <w:szCs w:val="24"/>
          <w:lang w:val="lt-LT"/>
        </w:rPr>
      </w:pPr>
      <w:r w:rsidRPr="00B35118">
        <w:rPr>
          <w:rFonts w:ascii="Times New Roman" w:hAnsi="Times New Roman" w:cs="Times New Roman"/>
          <w:sz w:val="24"/>
          <w:szCs w:val="24"/>
          <w:lang w:val="lt-LT"/>
        </w:rPr>
        <w:t>Statusas</w:t>
      </w:r>
      <w:r w:rsidR="00E75594" w:rsidRPr="00B351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B74A4" w:rsidRPr="00B35118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70DF0" w:rsidRPr="00B35118">
        <w:rPr>
          <w:rFonts w:ascii="Times New Roman" w:hAnsi="Times New Roman" w:cs="Times New Roman"/>
          <w:sz w:val="24"/>
          <w:szCs w:val="24"/>
          <w:lang w:val="lt-LT"/>
        </w:rPr>
        <w:t>pastatas yra Šeduvos miesto istorinės dalies (u. k. 17109) teritorijoje esantis, vertingųjų savybių požymių turintis objektas.</w:t>
      </w:r>
    </w:p>
    <w:p w14:paraId="5FAFA238" w14:textId="77777777" w:rsidR="009F4AD5" w:rsidRPr="000F6A94" w:rsidRDefault="009F4AD5" w:rsidP="007D5187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Akto projekto r</w:t>
      </w:r>
      <w:r w:rsidRPr="00C95331">
        <w:rPr>
          <w:rFonts w:ascii="Times New Roman" w:hAnsi="Times New Roman" w:cs="Times New Roman"/>
          <w:sz w:val="24"/>
          <w:szCs w:val="24"/>
          <w:lang w:val="lt-LT"/>
        </w:rPr>
        <w:t>engėjas – Kultūros paveldo centras.</w:t>
      </w:r>
    </w:p>
    <w:p w14:paraId="333F8140" w14:textId="11B36D94" w:rsidR="00B331F7" w:rsidRDefault="00B331F7" w:rsidP="007D5187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1" w:name="_Hlk80631321"/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Akto projektas parengtas</w:t>
      </w:r>
      <w:bookmarkEnd w:id="1"/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remiantis vizualiniais</w:t>
      </w:r>
      <w:r w:rsidR="00F15EA8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istoriniais, archeologiniais tyrimais, ikonografine medžiaga.</w:t>
      </w:r>
    </w:p>
    <w:p w14:paraId="7FC8D183" w14:textId="326C4673" w:rsidR="00AD0E5B" w:rsidRDefault="009F4AD5" w:rsidP="007D5187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Akto projektu</w:t>
      </w:r>
      <w:r w:rsidR="00AD0E5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siūloma suteikti apsaugą </w:t>
      </w:r>
      <w:r w:rsidR="00F15EA8" w:rsidRPr="00F15EA8">
        <w:rPr>
          <w:rFonts w:ascii="Times New Roman" w:hAnsi="Times New Roman" w:cs="Times New Roman"/>
          <w:sz w:val="24"/>
          <w:szCs w:val="24"/>
        </w:rPr>
        <w:t xml:space="preserve">Šeduvos užvažiuojamųjų namų pastatui (46686), esančiam Šeduvos m., Laisvės a. 28, nustatyti vertingąsias savybes ir vertingųjų savybių pobūdžius, </w:t>
      </w:r>
      <w:r w:rsidR="003D72B2">
        <w:rPr>
          <w:rFonts w:ascii="Times New Roman" w:hAnsi="Times New Roman" w:cs="Times New Roman"/>
          <w:sz w:val="24"/>
          <w:szCs w:val="24"/>
        </w:rPr>
        <w:t xml:space="preserve">regioninį </w:t>
      </w:r>
      <w:r w:rsidR="00F15EA8" w:rsidRPr="00F15EA8">
        <w:rPr>
          <w:rFonts w:ascii="Times New Roman" w:hAnsi="Times New Roman" w:cs="Times New Roman"/>
          <w:sz w:val="24"/>
          <w:szCs w:val="24"/>
        </w:rPr>
        <w:t>reikšmingumo lygmenį, apibrėžti teritorijos ribas.</w:t>
      </w:r>
    </w:p>
    <w:p w14:paraId="125841F8" w14:textId="3DB142AF" w:rsidR="00AB09BF" w:rsidRPr="00F15EA8" w:rsidRDefault="00AB09BF" w:rsidP="000E2CCA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0F18">
        <w:rPr>
          <w:rFonts w:ascii="Times New Roman" w:eastAsia="Times New Roman" w:hAnsi="Times New Roman" w:cs="Times New Roman"/>
          <w:sz w:val="24"/>
          <w:szCs w:val="24"/>
        </w:rPr>
        <w:t>Klausimo svarstymo motyvas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gautas </w:t>
      </w:r>
      <w:r w:rsidRPr="00AB09BF">
        <w:rPr>
          <w:rFonts w:ascii="Times New Roman" w:hAnsi="Times New Roman" w:cs="Times New Roman"/>
          <w:sz w:val="24"/>
          <w:szCs w:val="24"/>
        </w:rPr>
        <w:t xml:space="preserve">Radviliškio rajono savivaldybės administracijos prašymas </w:t>
      </w:r>
      <w:r w:rsidR="003D72B2">
        <w:rPr>
          <w:rFonts w:ascii="Times New Roman" w:hAnsi="Times New Roman" w:cs="Times New Roman"/>
          <w:sz w:val="24"/>
          <w:szCs w:val="24"/>
        </w:rPr>
        <w:t>nustatyti pastato vertingąsias savybes</w:t>
      </w:r>
      <w:r>
        <w:rPr>
          <w:rFonts w:ascii="Times New Roman" w:hAnsi="Times New Roman" w:cs="Times New Roman"/>
          <w:sz w:val="24"/>
          <w:szCs w:val="24"/>
        </w:rPr>
        <w:t xml:space="preserve">, atsižvelgus į tai, kad </w:t>
      </w:r>
      <w:r w:rsidRPr="00AB09BF">
        <w:rPr>
          <w:rFonts w:ascii="Times New Roman" w:hAnsi="Times New Roman" w:cs="Times New Roman"/>
          <w:sz w:val="24"/>
          <w:szCs w:val="24"/>
        </w:rPr>
        <w:t>planuojamas pastato paskirties keitimas iš prekybinės į kultūrinę,</w:t>
      </w:r>
      <w:r w:rsidR="00AA0561">
        <w:rPr>
          <w:rFonts w:ascii="Times New Roman" w:hAnsi="Times New Roman" w:cs="Times New Roman"/>
          <w:sz w:val="24"/>
          <w:szCs w:val="24"/>
        </w:rPr>
        <w:t xml:space="preserve"> </w:t>
      </w:r>
      <w:r w:rsidRPr="00AB09BF">
        <w:rPr>
          <w:rFonts w:ascii="Times New Roman" w:hAnsi="Times New Roman" w:cs="Times New Roman"/>
          <w:sz w:val="24"/>
          <w:szCs w:val="24"/>
        </w:rPr>
        <w:t>atliekant kapitalinio remonto darbus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5F9BAB" w14:textId="77777777" w:rsidR="0035459D" w:rsidRPr="00784E62" w:rsidRDefault="0035459D" w:rsidP="00840F83">
      <w:pPr>
        <w:pStyle w:val="ListParagraph"/>
        <w:tabs>
          <w:tab w:val="left" w:pos="18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lt-LT"/>
        </w:rPr>
      </w:pPr>
    </w:p>
    <w:p w14:paraId="0244E26D" w14:textId="330E5528" w:rsidR="004675FA" w:rsidRPr="0040593D" w:rsidRDefault="006E074B" w:rsidP="00EB5E78">
      <w:pPr>
        <w:pStyle w:val="ListParagraph"/>
        <w:numPr>
          <w:ilvl w:val="0"/>
          <w:numId w:val="15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F8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0593D" w:rsidRPr="000F6A94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 w:rsidR="0040593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apsaugos pastatų kompleksui, esančiam Vilniuje, Gervėčių g. 9, suteikimo ir jo įrašymo į Kultūros vertybių regi</w:t>
      </w:r>
      <w:r w:rsidR="004868B2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="0040593D">
        <w:rPr>
          <w:rFonts w:ascii="Times New Roman" w:hAnsi="Times New Roman" w:cs="Times New Roman"/>
          <w:b/>
          <w:bCs/>
          <w:sz w:val="24"/>
          <w:szCs w:val="24"/>
          <w:lang w:val="lt-LT"/>
        </w:rPr>
        <w:t>trą.</w:t>
      </w:r>
    </w:p>
    <w:p w14:paraId="51ACF42F" w14:textId="77777777" w:rsidR="000E2CCA" w:rsidRDefault="0040593D" w:rsidP="000E2CCA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3D"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5A159602" w14:textId="0B1F4D3F" w:rsidR="0040593D" w:rsidRPr="000E2CCA" w:rsidRDefault="0040593D" w:rsidP="000E2CCA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93D">
        <w:rPr>
          <w:rFonts w:ascii="Times New Roman" w:hAnsi="Times New Roman" w:cs="Times New Roman"/>
          <w:sz w:val="24"/>
          <w:szCs w:val="24"/>
        </w:rPr>
        <w:t>Statusas</w:t>
      </w:r>
      <w:r w:rsidR="004868B2">
        <w:rPr>
          <w:rFonts w:ascii="Times New Roman" w:hAnsi="Times New Roman" w:cs="Times New Roman"/>
          <w:sz w:val="24"/>
          <w:szCs w:val="24"/>
        </w:rPr>
        <w:t xml:space="preserve"> – </w:t>
      </w:r>
      <w:r w:rsidR="000E2CCA" w:rsidRPr="000E2CCA">
        <w:rPr>
          <w:rFonts w:ascii="Times New Roman" w:hAnsi="Times New Roman" w:cs="Times New Roman"/>
          <w:sz w:val="24"/>
          <w:szCs w:val="24"/>
        </w:rPr>
        <w:t>pastata</w:t>
      </w:r>
      <w:r w:rsidR="009F7EE9">
        <w:rPr>
          <w:rFonts w:ascii="Times New Roman" w:hAnsi="Times New Roman" w:cs="Times New Roman"/>
          <w:sz w:val="24"/>
          <w:szCs w:val="24"/>
        </w:rPr>
        <w:t>s (gyvenamosios paskirties)</w:t>
      </w:r>
      <w:r w:rsidR="002727D6">
        <w:rPr>
          <w:rFonts w:ascii="Times New Roman" w:hAnsi="Times New Roman" w:cs="Times New Roman"/>
          <w:sz w:val="24"/>
          <w:szCs w:val="24"/>
        </w:rPr>
        <w:t xml:space="preserve">, </w:t>
      </w:r>
      <w:r w:rsidR="002727D6" w:rsidRPr="00B261F3">
        <w:rPr>
          <w:rFonts w:ascii="Times New Roman" w:hAnsi="Times New Roman" w:cs="Times New Roman"/>
          <w:sz w:val="24"/>
          <w:szCs w:val="24"/>
        </w:rPr>
        <w:t>esantis Vilni</w:t>
      </w:r>
      <w:r w:rsidR="00FF3FB0">
        <w:rPr>
          <w:rFonts w:ascii="Times New Roman" w:hAnsi="Times New Roman" w:cs="Times New Roman"/>
          <w:sz w:val="24"/>
          <w:szCs w:val="24"/>
        </w:rPr>
        <w:t>aus miesto sav., Vilniaus m.,</w:t>
      </w:r>
      <w:r w:rsidR="002727D6" w:rsidRPr="00B261F3">
        <w:rPr>
          <w:rFonts w:ascii="Times New Roman" w:hAnsi="Times New Roman" w:cs="Times New Roman"/>
          <w:sz w:val="24"/>
          <w:szCs w:val="24"/>
        </w:rPr>
        <w:t xml:space="preserve"> Gervėčių g. 9,</w:t>
      </w:r>
      <w:r w:rsidR="00272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CCA" w:rsidRPr="000E2CCA">
        <w:rPr>
          <w:rFonts w:ascii="Times New Roman" w:hAnsi="Times New Roman" w:cs="Times New Roman"/>
          <w:sz w:val="24"/>
          <w:szCs w:val="24"/>
        </w:rPr>
        <w:t>yra Vilniaus miesto</w:t>
      </w:r>
      <w:r w:rsidR="002727D6">
        <w:rPr>
          <w:rFonts w:ascii="Times New Roman" w:hAnsi="Times New Roman" w:cs="Times New Roman"/>
          <w:sz w:val="24"/>
          <w:szCs w:val="24"/>
        </w:rPr>
        <w:t xml:space="preserve"> </w:t>
      </w:r>
      <w:r w:rsidR="000E2CCA" w:rsidRPr="000E2CCA">
        <w:rPr>
          <w:rFonts w:ascii="Times New Roman" w:hAnsi="Times New Roman" w:cs="Times New Roman"/>
          <w:sz w:val="24"/>
          <w:szCs w:val="24"/>
        </w:rPr>
        <w:t>istorinės dalies, vad. Rasų kolonija</w:t>
      </w:r>
      <w:r w:rsidR="002727D6">
        <w:rPr>
          <w:rFonts w:ascii="Times New Roman" w:hAnsi="Times New Roman" w:cs="Times New Roman"/>
          <w:sz w:val="24"/>
          <w:szCs w:val="24"/>
        </w:rPr>
        <w:t xml:space="preserve"> </w:t>
      </w:r>
      <w:r w:rsidR="000E2CCA" w:rsidRPr="000E2CCA">
        <w:rPr>
          <w:rFonts w:ascii="Times New Roman" w:hAnsi="Times New Roman" w:cs="Times New Roman"/>
          <w:sz w:val="24"/>
          <w:szCs w:val="24"/>
        </w:rPr>
        <w:t>(u. k. 16077), teritorijoje esant</w:t>
      </w:r>
      <w:r w:rsidR="009F7EE9">
        <w:rPr>
          <w:rFonts w:ascii="Times New Roman" w:hAnsi="Times New Roman" w:cs="Times New Roman"/>
          <w:sz w:val="24"/>
          <w:szCs w:val="24"/>
        </w:rPr>
        <w:t>i</w:t>
      </w:r>
      <w:r w:rsidR="000E2CCA" w:rsidRPr="000E2CCA">
        <w:rPr>
          <w:rFonts w:ascii="Times New Roman" w:hAnsi="Times New Roman" w:cs="Times New Roman"/>
          <w:sz w:val="24"/>
          <w:szCs w:val="24"/>
        </w:rPr>
        <w:t>s, vertingųjų savybių požymių turint</w:t>
      </w:r>
      <w:r w:rsidR="002727D6">
        <w:rPr>
          <w:rFonts w:ascii="Times New Roman" w:hAnsi="Times New Roman" w:cs="Times New Roman"/>
          <w:sz w:val="24"/>
          <w:szCs w:val="24"/>
        </w:rPr>
        <w:t>i</w:t>
      </w:r>
      <w:r w:rsidR="000E2CCA" w:rsidRPr="000E2CCA">
        <w:rPr>
          <w:rFonts w:ascii="Times New Roman" w:hAnsi="Times New Roman" w:cs="Times New Roman"/>
          <w:sz w:val="24"/>
          <w:szCs w:val="24"/>
        </w:rPr>
        <w:t>s objekta</w:t>
      </w:r>
      <w:r w:rsidR="009F7EE9">
        <w:rPr>
          <w:rFonts w:ascii="Times New Roman" w:hAnsi="Times New Roman" w:cs="Times New Roman"/>
          <w:sz w:val="24"/>
          <w:szCs w:val="24"/>
        </w:rPr>
        <w:t>s</w:t>
      </w:r>
      <w:r w:rsidR="000E2CCA" w:rsidRPr="000E2CCA">
        <w:rPr>
          <w:rFonts w:ascii="Times New Roman" w:hAnsi="Times New Roman" w:cs="Times New Roman"/>
          <w:sz w:val="24"/>
          <w:szCs w:val="24"/>
        </w:rPr>
        <w:t>.</w:t>
      </w:r>
      <w:r w:rsidR="00255983">
        <w:rPr>
          <w:rFonts w:ascii="Times New Roman" w:hAnsi="Times New Roman" w:cs="Times New Roman"/>
          <w:sz w:val="24"/>
          <w:szCs w:val="24"/>
        </w:rPr>
        <w:t xml:space="preserve"> Tame pačiame sklype esantis ūkinės paskirties pastatas – </w:t>
      </w:r>
      <w:r w:rsidR="00255983" w:rsidRPr="00B261F3">
        <w:rPr>
          <w:rFonts w:ascii="Times New Roman" w:hAnsi="Times New Roman" w:cs="Times New Roman"/>
          <w:sz w:val="24"/>
          <w:szCs w:val="24"/>
        </w:rPr>
        <w:t>urbanistinės struktūros statinys.</w:t>
      </w:r>
      <w:r w:rsidR="00255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D56D1" w14:textId="77777777" w:rsidR="008B74A4" w:rsidRPr="000F6A94" w:rsidRDefault="008B74A4" w:rsidP="008B74A4">
      <w:pPr>
        <w:pStyle w:val="ListParagraph"/>
        <w:tabs>
          <w:tab w:val="left" w:pos="270"/>
          <w:tab w:val="left" w:pos="630"/>
        </w:tabs>
        <w:spacing w:after="0" w:line="240" w:lineRule="auto"/>
        <w:ind w:left="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Akto projekto r</w:t>
      </w:r>
      <w:r w:rsidRPr="00C95331">
        <w:rPr>
          <w:rFonts w:ascii="Times New Roman" w:hAnsi="Times New Roman" w:cs="Times New Roman"/>
          <w:sz w:val="24"/>
          <w:szCs w:val="24"/>
          <w:lang w:val="lt-LT"/>
        </w:rPr>
        <w:t>engėjas – Kultūros paveldo centras.</w:t>
      </w:r>
    </w:p>
    <w:p w14:paraId="6E48038F" w14:textId="1883EA0F" w:rsidR="00F15EA8" w:rsidRDefault="00F15EA8" w:rsidP="00F15EA8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Akto projektas parengtas, remiantis vizualiniais</w:t>
      </w:r>
      <w:r w:rsidR="009F7EE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istoriniais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tyrimais,</w:t>
      </w:r>
      <w:r w:rsidR="009F7EE9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ikonografine medžiaga.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25D2CB3" w14:textId="74F07C8A" w:rsidR="009F7EE9" w:rsidRDefault="009F7EE9" w:rsidP="009F7EE9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Akto projektu siūloma suteikti apsaugą pastatų kompleksui, sudarytam iš namo (46699) ir ūkinio pastato (46700), </w:t>
      </w:r>
      <w:r w:rsidRPr="002727D6">
        <w:rPr>
          <w:rFonts w:ascii="Times New Roman" w:hAnsi="Times New Roman" w:cs="Times New Roman"/>
          <w:sz w:val="24"/>
          <w:szCs w:val="24"/>
        </w:rPr>
        <w:t>esančiam Vilniuje, Gervėčių g. 9, nustatyti vertingąsias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EA8">
        <w:rPr>
          <w:rFonts w:ascii="Times New Roman" w:hAnsi="Times New Roman" w:cs="Times New Roman"/>
          <w:sz w:val="24"/>
          <w:szCs w:val="24"/>
        </w:rPr>
        <w:t>savybes ir vertingųjų savybių pobūdžius,</w:t>
      </w:r>
      <w:r w:rsidR="00461015">
        <w:rPr>
          <w:rFonts w:ascii="Times New Roman" w:hAnsi="Times New Roman" w:cs="Times New Roman"/>
          <w:sz w:val="24"/>
          <w:szCs w:val="24"/>
        </w:rPr>
        <w:t xml:space="preserve"> regioninį</w:t>
      </w:r>
      <w:r w:rsidRPr="00F15EA8">
        <w:rPr>
          <w:rFonts w:ascii="Times New Roman" w:hAnsi="Times New Roman" w:cs="Times New Roman"/>
          <w:sz w:val="24"/>
          <w:szCs w:val="24"/>
        </w:rPr>
        <w:t xml:space="preserve"> reikšmingumo lygmenį, apibrėžti teritorijos ribas.</w:t>
      </w:r>
    </w:p>
    <w:p w14:paraId="75843B5C" w14:textId="6379B1AE" w:rsidR="00456BC6" w:rsidRPr="00EA15A9" w:rsidRDefault="00ED7FEE" w:rsidP="0040593D">
      <w:pPr>
        <w:tabs>
          <w:tab w:val="left" w:pos="1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18">
        <w:rPr>
          <w:rFonts w:ascii="Times New Roman" w:eastAsia="Times New Roman" w:hAnsi="Times New Roman" w:cs="Times New Roman"/>
          <w:sz w:val="24"/>
          <w:szCs w:val="24"/>
        </w:rPr>
        <w:t>Klausimo svarstymo motyvas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gautas namui, esančiam Vilniuje, Gervėčių g. 9, priklausančio buto savininkės J. G. prašymas nustatyti vertingąsias savybes, nes </w:t>
      </w:r>
      <w:r w:rsidR="00D9134F">
        <w:rPr>
          <w:rFonts w:ascii="Times New Roman" w:eastAsia="Times New Roman" w:hAnsi="Times New Roman" w:cs="Times New Roman"/>
          <w:sz w:val="24"/>
          <w:szCs w:val="24"/>
        </w:rPr>
        <w:t xml:space="preserve">šio namo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butuose planuojami remonto darbai. </w:t>
      </w:r>
      <w:r w:rsidR="00DF4810">
        <w:rPr>
          <w:rFonts w:ascii="Times New Roman" w:eastAsia="Times New Roman" w:hAnsi="Times New Roman" w:cs="Times New Roman"/>
          <w:sz w:val="24"/>
          <w:szCs w:val="24"/>
        </w:rPr>
        <w:t xml:space="preserve">Parengtas </w:t>
      </w:r>
      <w:r w:rsidR="00DF4810" w:rsidRPr="00DF4810">
        <w:rPr>
          <w:rFonts w:ascii="Times New Roman" w:hAnsi="Times New Roman" w:cs="Times New Roman"/>
          <w:sz w:val="24"/>
          <w:szCs w:val="24"/>
        </w:rPr>
        <w:t>nekilnojamojo kultūros paveldo vertinimo tarybos akto projektas.</w:t>
      </w:r>
    </w:p>
    <w:p w14:paraId="5341A078" w14:textId="24117F01" w:rsidR="004868B2" w:rsidRPr="004868B2" w:rsidRDefault="004868B2" w:rsidP="004868B2">
      <w:pPr>
        <w:pStyle w:val="ListParagraph"/>
        <w:numPr>
          <w:ilvl w:val="0"/>
          <w:numId w:val="15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6A94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Gaisrinės, vad. Ugniagesių rūmais (u. k. 32702), esanči</w:t>
      </w:r>
      <w:r w:rsidR="002F6F3E"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Kauno m</w:t>
      </w:r>
      <w:r w:rsidR="00FF3FB0">
        <w:rPr>
          <w:rFonts w:ascii="Times New Roman" w:hAnsi="Times New Roman" w:cs="Times New Roman"/>
          <w:b/>
          <w:bCs/>
          <w:sz w:val="24"/>
          <w:szCs w:val="24"/>
          <w:lang w:val="lt-LT"/>
        </w:rPr>
        <w:t>iesto sav., Kauno m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., Nemuno g. 2, duomenų Kultūros vertybių registre tikslinimo.</w:t>
      </w:r>
    </w:p>
    <w:p w14:paraId="5C6CD58E" w14:textId="77777777" w:rsidR="008B74A4" w:rsidRPr="008B74A4" w:rsidRDefault="008B74A4" w:rsidP="008B74A4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4A4"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56497F80" w14:textId="55B512A1" w:rsidR="008B74A4" w:rsidRPr="008B74A4" w:rsidRDefault="008B74A4" w:rsidP="008B74A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A4">
        <w:rPr>
          <w:rFonts w:ascii="Times New Roman" w:hAnsi="Times New Roman" w:cs="Times New Roman"/>
          <w:sz w:val="24"/>
          <w:szCs w:val="24"/>
        </w:rPr>
        <w:t xml:space="preserve">Statusas – </w:t>
      </w:r>
      <w:r w:rsidR="00EB2CE9">
        <w:rPr>
          <w:rFonts w:ascii="Times New Roman" w:hAnsi="Times New Roman" w:cs="Times New Roman"/>
          <w:sz w:val="24"/>
          <w:szCs w:val="24"/>
        </w:rPr>
        <w:t>registrinis</w:t>
      </w:r>
    </w:p>
    <w:p w14:paraId="5CAD4650" w14:textId="77777777" w:rsidR="008B74A4" w:rsidRPr="008B74A4" w:rsidRDefault="008B74A4" w:rsidP="008B74A4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B74A4">
        <w:rPr>
          <w:rFonts w:ascii="Times New Roman" w:hAnsi="Times New Roman" w:cs="Times New Roman"/>
          <w:sz w:val="24"/>
          <w:szCs w:val="24"/>
        </w:rPr>
        <w:t>Akto projekto rengėjas – Kultūros paveldo centras.</w:t>
      </w:r>
    </w:p>
    <w:p w14:paraId="49B3A587" w14:textId="77777777" w:rsidR="00470DF0" w:rsidRDefault="00EB2CE9" w:rsidP="00EB2CE9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Akto projektas parengtas, remiantis vizualiniais tyrimais, fotofiksacija, </w:t>
      </w:r>
      <w:r w:rsidR="00470DF0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istoriniais šaltiniais.</w:t>
      </w:r>
    </w:p>
    <w:p w14:paraId="7F57342F" w14:textId="7D92DAFF" w:rsidR="00EB2CE9" w:rsidRDefault="00470DF0" w:rsidP="00CF23B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Akto projektu siūloma patikslinti </w:t>
      </w:r>
      <w:r w:rsidRPr="00784E62">
        <w:rPr>
          <w:rFonts w:ascii="Times New Roman" w:hAnsi="Times New Roman" w:cs="Times New Roman"/>
          <w:sz w:val="24"/>
          <w:szCs w:val="24"/>
        </w:rPr>
        <w:t>Gaisrinės, vad. Ugniagesių rūmais (u. k. 32702), esančių Kauno m., Nemuno g. 2, duomenis Kultūros vertybių registre, patikslinant vertingąsias savybes ir apibrėžtas teritorijos ribas (jas padidinant</w:t>
      </w:r>
      <w:r w:rsidR="00FD752C">
        <w:rPr>
          <w:rFonts w:ascii="Times New Roman" w:hAnsi="Times New Roman" w:cs="Times New Roman"/>
          <w:sz w:val="24"/>
          <w:szCs w:val="24"/>
        </w:rPr>
        <w:t xml:space="preserve">, sutapdinant su </w:t>
      </w:r>
      <w:r w:rsidR="00D008DB">
        <w:rPr>
          <w:rFonts w:ascii="Times New Roman" w:hAnsi="Times New Roman" w:cs="Times New Roman"/>
          <w:sz w:val="24"/>
          <w:szCs w:val="24"/>
        </w:rPr>
        <w:t xml:space="preserve">žemės </w:t>
      </w:r>
      <w:r w:rsidR="00FD752C">
        <w:rPr>
          <w:rFonts w:ascii="Times New Roman" w:hAnsi="Times New Roman" w:cs="Times New Roman"/>
          <w:sz w:val="24"/>
          <w:szCs w:val="24"/>
        </w:rPr>
        <w:t>sklypo</w:t>
      </w:r>
      <w:r w:rsidR="00D008DB">
        <w:rPr>
          <w:rFonts w:ascii="Times New Roman" w:hAnsi="Times New Roman" w:cs="Times New Roman"/>
          <w:sz w:val="24"/>
          <w:szCs w:val="24"/>
        </w:rPr>
        <w:t>, į kurį patenka kultūros vertybė,</w:t>
      </w:r>
      <w:r w:rsidR="00FD752C">
        <w:rPr>
          <w:rFonts w:ascii="Times New Roman" w:hAnsi="Times New Roman" w:cs="Times New Roman"/>
          <w:sz w:val="24"/>
          <w:szCs w:val="24"/>
        </w:rPr>
        <w:t xml:space="preserve"> ribomis</w:t>
      </w:r>
      <w:r w:rsidRPr="00784E62">
        <w:rPr>
          <w:rFonts w:ascii="Times New Roman" w:hAnsi="Times New Roman" w:cs="Times New Roman"/>
          <w:sz w:val="24"/>
          <w:szCs w:val="24"/>
        </w:rPr>
        <w:t>).</w:t>
      </w:r>
    </w:p>
    <w:p w14:paraId="6BC090DB" w14:textId="021143DD" w:rsidR="00D51188" w:rsidRDefault="00D51188" w:rsidP="00CF23B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18">
        <w:rPr>
          <w:rFonts w:ascii="Times New Roman" w:eastAsia="Times New Roman" w:hAnsi="Times New Roman" w:cs="Times New Roman"/>
          <w:sz w:val="24"/>
          <w:szCs w:val="24"/>
        </w:rPr>
        <w:t>Klausimo svarstymo motyvas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gautas </w:t>
      </w:r>
      <w:r w:rsidRPr="00D51188">
        <w:rPr>
          <w:rFonts w:ascii="Times New Roman" w:hAnsi="Times New Roman" w:cs="Times New Roman"/>
          <w:sz w:val="24"/>
          <w:szCs w:val="24"/>
        </w:rPr>
        <w:t>Priešgaisrinės apsaugos ir gelbėjimo departamento prie Vidaus reikalų ministerijos</w:t>
      </w:r>
      <w:r>
        <w:rPr>
          <w:rFonts w:ascii="Times New Roman" w:hAnsi="Times New Roman" w:cs="Times New Roman"/>
          <w:sz w:val="24"/>
          <w:szCs w:val="24"/>
        </w:rPr>
        <w:t xml:space="preserve"> prašymas dėl </w:t>
      </w:r>
      <w:r w:rsidRPr="00D51188">
        <w:rPr>
          <w:rFonts w:ascii="Times New Roman" w:hAnsi="Times New Roman" w:cs="Times New Roman"/>
          <w:sz w:val="24"/>
          <w:szCs w:val="24"/>
        </w:rPr>
        <w:t>Gaisrinės, vad. Ugniagesių rūmais (u. k. 32702), esančių Kauno m., Nemuno g. 2, duomenų Kultūros vertybių registre tikslinimo</w:t>
      </w:r>
      <w:r>
        <w:rPr>
          <w:rFonts w:ascii="Times New Roman" w:hAnsi="Times New Roman" w:cs="Times New Roman"/>
          <w:sz w:val="24"/>
          <w:szCs w:val="24"/>
        </w:rPr>
        <w:t xml:space="preserve"> (apibrėžtų teritorijos ribų ir vertingųjų savybių patikslinimo).</w:t>
      </w:r>
    </w:p>
    <w:p w14:paraId="35FF9F3C" w14:textId="77777777" w:rsidR="00632887" w:rsidRDefault="00632887" w:rsidP="00CF23B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A2930" w14:textId="77E21D9A" w:rsidR="004868B2" w:rsidRPr="004868B2" w:rsidRDefault="004868B2" w:rsidP="004868B2">
      <w:pPr>
        <w:pStyle w:val="ListParagraph"/>
        <w:numPr>
          <w:ilvl w:val="0"/>
          <w:numId w:val="15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4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Evangelikų liuteronų bažnyčios pastatų komplekso (u. k. 23608), esanči</w:t>
      </w:r>
      <w:r w:rsidR="00E12270"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Šilutės rajono sav., Rusnės sen., Rusnės mstl., Neringos g. 8, 8A, 10, duomenų Kultūros vertybių registre tikslinimo. </w:t>
      </w:r>
    </w:p>
    <w:p w14:paraId="4E4FEAE1" w14:textId="77777777" w:rsidR="008B74A4" w:rsidRPr="008B74A4" w:rsidRDefault="008B74A4" w:rsidP="008B74A4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4A4"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6AF28CD5" w14:textId="2EDDE539" w:rsidR="008B74A4" w:rsidRPr="008B74A4" w:rsidRDefault="008B74A4" w:rsidP="008B74A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A4">
        <w:rPr>
          <w:rFonts w:ascii="Times New Roman" w:hAnsi="Times New Roman" w:cs="Times New Roman"/>
          <w:sz w:val="24"/>
          <w:szCs w:val="24"/>
        </w:rPr>
        <w:t xml:space="preserve">Statusas – </w:t>
      </w:r>
      <w:r w:rsidR="00044107">
        <w:rPr>
          <w:rFonts w:ascii="Times New Roman" w:hAnsi="Times New Roman" w:cs="Times New Roman"/>
          <w:sz w:val="24"/>
          <w:szCs w:val="24"/>
        </w:rPr>
        <w:t>valstybės saugomas.</w:t>
      </w:r>
    </w:p>
    <w:p w14:paraId="7611B213" w14:textId="77777777" w:rsidR="008B74A4" w:rsidRPr="008B74A4" w:rsidRDefault="008B74A4" w:rsidP="00044107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B74A4">
        <w:rPr>
          <w:rFonts w:ascii="Times New Roman" w:hAnsi="Times New Roman" w:cs="Times New Roman"/>
          <w:sz w:val="24"/>
          <w:szCs w:val="24"/>
        </w:rPr>
        <w:t>Akto projekto rengėjas – Kultūros paveldo centras.</w:t>
      </w:r>
    </w:p>
    <w:p w14:paraId="11E05E15" w14:textId="77777777" w:rsidR="00662A77" w:rsidRDefault="00662A77" w:rsidP="00662A77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Akto projektas parengtas, remiantis vizualiniais tyrimais, fotofiksacija, surinkta archyvine medžiaga, tyrimų ataskaitomis ir publikacijomis.</w:t>
      </w:r>
    </w:p>
    <w:p w14:paraId="64A22C6D" w14:textId="77777777" w:rsidR="00C7235A" w:rsidRDefault="00662A77" w:rsidP="007B3B34">
      <w:pPr>
        <w:tabs>
          <w:tab w:val="left" w:pos="18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Akto projektu siūloma </w:t>
      </w:r>
      <w:r w:rsidR="007B3B34" w:rsidRPr="007B3B34">
        <w:rPr>
          <w:rFonts w:ascii="Times New Roman" w:hAnsi="Times New Roman" w:cs="Times New Roman"/>
          <w:sz w:val="24"/>
          <w:szCs w:val="24"/>
        </w:rPr>
        <w:t>Evangelikų liuteronų bažnyčios pastatų kompleksą (u. k. 23608)</w:t>
      </w:r>
      <w:r w:rsidR="007B3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B34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papildyti kompleksinėmis dalimis – vertingųjų savybių požymiu turinčiu objektu - ūkiniu pastatu (44892) ir Mažosios Lietuvos spaudos darbuotojo, tautosakininko Kristupo Jurkšaičio kapu (u. k. 17037)</w:t>
      </w:r>
      <w:r w:rsidR="00C7235A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nustatyti </w:t>
      </w:r>
    </w:p>
    <w:p w14:paraId="4A937FC8" w14:textId="4DB12905" w:rsidR="00C7235A" w:rsidRDefault="00C7235A" w:rsidP="007B3B34">
      <w:pPr>
        <w:tabs>
          <w:tab w:val="left" w:pos="18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 xml:space="preserve">vertingąsias savybes ir vertingųjų savybių pobūdžius, patikslinti komplekso teritorijos vertingąsias savybes, patikslinti apibrėžtas teritorijos ribas (nežymiai </w:t>
      </w:r>
      <w:r w:rsidR="00271DB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jas 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padidinant</w:t>
      </w:r>
      <w:r w:rsidR="00271DB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sutapdinant su žemės sklypo, į kurį patenka kompleksinis objektas, ribomis)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</w:p>
    <w:p w14:paraId="7AF6E95C" w14:textId="2D9374D7" w:rsidR="00044107" w:rsidRDefault="007B3B34" w:rsidP="00FF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Klausimo svarstymo motyvas – 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pskaitos dokumentacijos parengimas įtrauktas į Kultūros paveldo centro 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m. kultūros vertybių apskaitos dokumentų projektų rengimo planą, patvirtintą Departamento direktoriaus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m. sausio 1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d. įsakymu Nr. Į-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„Dėl Kultūros paveldo centro 202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m. kultūros vertybių apskaitos dokumentų projektų rengimo plano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F633DA" w14:textId="77777777" w:rsidR="00FF208C" w:rsidRPr="00044107" w:rsidRDefault="00FF208C" w:rsidP="00FF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299B3" w14:textId="081B9090" w:rsidR="00E73EE5" w:rsidRPr="00CF23B0" w:rsidRDefault="00E73EE5" w:rsidP="00CF23B0">
      <w:pPr>
        <w:pStyle w:val="ListParagraph"/>
        <w:numPr>
          <w:ilvl w:val="0"/>
          <w:numId w:val="15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A94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CF23B0">
        <w:rPr>
          <w:rFonts w:ascii="Times New Roman" w:hAnsi="Times New Roman" w:cs="Times New Roman"/>
          <w:b/>
          <w:bCs/>
          <w:sz w:val="24"/>
          <w:szCs w:val="24"/>
          <w:lang w:val="lt-LT"/>
        </w:rPr>
        <w:t>Linkaičių artilerijos dirbtuvių pirmo statinių komplekso (u. k. 32103), esančio Radviliškio rajono sav., Radviliškio sen., Linkaičių k., duomenų Kultūros vertybių registre tikslinimo.</w:t>
      </w:r>
    </w:p>
    <w:p w14:paraId="5E916DD2" w14:textId="77777777" w:rsidR="008B74A4" w:rsidRPr="008B74A4" w:rsidRDefault="008B74A4" w:rsidP="008B74A4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4A4">
        <w:rPr>
          <w:rFonts w:ascii="Times New Roman" w:eastAsia="Times New Roman" w:hAnsi="Times New Roman" w:cs="Times New Roman"/>
          <w:b/>
          <w:bCs/>
          <w:sz w:val="24"/>
          <w:szCs w:val="24"/>
        </w:rPr>
        <w:t>Papildoma informacija:</w:t>
      </w:r>
    </w:p>
    <w:p w14:paraId="0C2EFF5D" w14:textId="7688841D" w:rsidR="008B74A4" w:rsidRPr="008B74A4" w:rsidRDefault="008B74A4" w:rsidP="008B74A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A4">
        <w:rPr>
          <w:rFonts w:ascii="Times New Roman" w:hAnsi="Times New Roman" w:cs="Times New Roman"/>
          <w:sz w:val="24"/>
          <w:szCs w:val="24"/>
        </w:rPr>
        <w:t xml:space="preserve">Statusas – </w:t>
      </w:r>
      <w:r w:rsidR="00632887">
        <w:rPr>
          <w:rFonts w:ascii="Times New Roman" w:hAnsi="Times New Roman" w:cs="Times New Roman"/>
          <w:sz w:val="24"/>
          <w:szCs w:val="24"/>
        </w:rPr>
        <w:t>registrinis.</w:t>
      </w:r>
    </w:p>
    <w:p w14:paraId="02073FBF" w14:textId="6E4153A1" w:rsidR="008B74A4" w:rsidRDefault="008B74A4" w:rsidP="008B74A4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A4">
        <w:rPr>
          <w:rFonts w:ascii="Times New Roman" w:hAnsi="Times New Roman" w:cs="Times New Roman"/>
          <w:sz w:val="24"/>
          <w:szCs w:val="24"/>
        </w:rPr>
        <w:t>Akto projekto rengėjas – Kultūros paveldo centras.</w:t>
      </w:r>
    </w:p>
    <w:p w14:paraId="58B2BC69" w14:textId="05E60F11" w:rsidR="00A9568B" w:rsidRDefault="00632887" w:rsidP="00A9568B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Akto projektas parengtas</w:t>
      </w:r>
      <w:r w:rsidR="002D64DC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re</w:t>
      </w:r>
      <w:r w:rsidR="00A9568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miantis vizualiniais tyrimais, fotofiksacija, surinkta archyvine medžiaga, tyrimų ataskaitomis ir publikacijomis.</w:t>
      </w:r>
    </w:p>
    <w:p w14:paraId="690F27CA" w14:textId="2E8A934C" w:rsidR="00EF01B8" w:rsidRDefault="00A9568B" w:rsidP="00A9568B">
      <w:pPr>
        <w:tabs>
          <w:tab w:val="left" w:pos="270"/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Akto projektu siūloma patikslinti </w:t>
      </w:r>
      <w:r w:rsidRPr="00A9568B">
        <w:rPr>
          <w:rFonts w:ascii="Times New Roman" w:hAnsi="Times New Roman" w:cs="Times New Roman"/>
          <w:sz w:val="24"/>
          <w:szCs w:val="24"/>
        </w:rPr>
        <w:t>Linkaičių artilerijos dirbtuvių pirmo statinių kompleks</w:t>
      </w:r>
      <w:r w:rsidR="00B32322">
        <w:rPr>
          <w:rFonts w:ascii="Times New Roman" w:hAnsi="Times New Roman" w:cs="Times New Roman"/>
          <w:sz w:val="24"/>
          <w:szCs w:val="24"/>
        </w:rPr>
        <w:t>o</w:t>
      </w:r>
      <w:r w:rsidRPr="00A95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(u. k. 32103), Pirm</w:t>
      </w:r>
      <w:r w:rsidR="00B3232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dirbtuv</w:t>
      </w:r>
      <w:r w:rsidR="00B32322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 xml:space="preserve"> (u. k. 32104), Antr</w:t>
      </w:r>
      <w:r w:rsidR="00B3232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dirbtuv</w:t>
      </w:r>
      <w:r w:rsidR="00B32322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>(u. k. 32105), Trečios dirbtuvės liekan</w:t>
      </w:r>
      <w:r w:rsidR="00B32322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(u. k. 32106), Ketvirt</w:t>
      </w:r>
      <w:r w:rsidR="00B3232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dirbtuv</w:t>
      </w:r>
      <w:r w:rsidR="00B32322">
        <w:rPr>
          <w:rFonts w:ascii="Times New Roman" w:hAnsi="Times New Roman" w:cs="Times New Roman"/>
          <w:sz w:val="24"/>
          <w:szCs w:val="24"/>
        </w:rPr>
        <w:t>ės</w:t>
      </w:r>
      <w:r>
        <w:rPr>
          <w:rFonts w:ascii="Times New Roman" w:hAnsi="Times New Roman" w:cs="Times New Roman"/>
          <w:sz w:val="24"/>
          <w:szCs w:val="24"/>
        </w:rPr>
        <w:t xml:space="preserve"> (u. k. 32107), Penktos dirbtuvės liekan</w:t>
      </w:r>
      <w:r w:rsidR="00B32322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(u. k. 32108), </w:t>
      </w:r>
      <w:r w:rsidR="00E10F18">
        <w:rPr>
          <w:rFonts w:ascii="Times New Roman" w:hAnsi="Times New Roman" w:cs="Times New Roman"/>
          <w:sz w:val="24"/>
          <w:szCs w:val="24"/>
        </w:rPr>
        <w:t>Pirm</w:t>
      </w:r>
      <w:r w:rsidR="00B32322">
        <w:rPr>
          <w:rFonts w:ascii="Times New Roman" w:hAnsi="Times New Roman" w:cs="Times New Roman"/>
          <w:sz w:val="24"/>
          <w:szCs w:val="24"/>
        </w:rPr>
        <w:t xml:space="preserve">o </w:t>
      </w:r>
      <w:r w:rsidR="00E10F18">
        <w:rPr>
          <w:rFonts w:ascii="Times New Roman" w:hAnsi="Times New Roman" w:cs="Times New Roman"/>
          <w:sz w:val="24"/>
          <w:szCs w:val="24"/>
        </w:rPr>
        <w:t>sandėli</w:t>
      </w:r>
      <w:r w:rsidR="00B32322">
        <w:rPr>
          <w:rFonts w:ascii="Times New Roman" w:hAnsi="Times New Roman" w:cs="Times New Roman"/>
          <w:sz w:val="24"/>
          <w:szCs w:val="24"/>
        </w:rPr>
        <w:t>o</w:t>
      </w:r>
      <w:r w:rsidR="00E10F18">
        <w:rPr>
          <w:rFonts w:ascii="Times New Roman" w:hAnsi="Times New Roman" w:cs="Times New Roman"/>
          <w:sz w:val="24"/>
          <w:szCs w:val="24"/>
        </w:rPr>
        <w:t xml:space="preserve"> (u. k. 32109), Antr</w:t>
      </w:r>
      <w:r w:rsidR="00B32322">
        <w:rPr>
          <w:rFonts w:ascii="Times New Roman" w:hAnsi="Times New Roman" w:cs="Times New Roman"/>
          <w:sz w:val="24"/>
          <w:szCs w:val="24"/>
        </w:rPr>
        <w:t>o</w:t>
      </w:r>
      <w:r w:rsidR="00E10F18">
        <w:rPr>
          <w:rFonts w:ascii="Times New Roman" w:hAnsi="Times New Roman" w:cs="Times New Roman"/>
          <w:sz w:val="24"/>
          <w:szCs w:val="24"/>
        </w:rPr>
        <w:t xml:space="preserve"> sandėli</w:t>
      </w:r>
      <w:r w:rsidR="00B32322">
        <w:rPr>
          <w:rFonts w:ascii="Times New Roman" w:hAnsi="Times New Roman" w:cs="Times New Roman"/>
          <w:sz w:val="24"/>
          <w:szCs w:val="24"/>
        </w:rPr>
        <w:t>o</w:t>
      </w:r>
      <w:r w:rsidR="00E10F18">
        <w:rPr>
          <w:rFonts w:ascii="Times New Roman" w:hAnsi="Times New Roman" w:cs="Times New Roman"/>
          <w:sz w:val="24"/>
          <w:szCs w:val="24"/>
        </w:rPr>
        <w:t>(u. k. 32110), Treči</w:t>
      </w:r>
      <w:r w:rsidR="00B32322">
        <w:rPr>
          <w:rFonts w:ascii="Times New Roman" w:hAnsi="Times New Roman" w:cs="Times New Roman"/>
          <w:sz w:val="24"/>
          <w:szCs w:val="24"/>
        </w:rPr>
        <w:t xml:space="preserve">o </w:t>
      </w:r>
      <w:r w:rsidR="00E10F18">
        <w:rPr>
          <w:rFonts w:ascii="Times New Roman" w:hAnsi="Times New Roman" w:cs="Times New Roman"/>
          <w:sz w:val="24"/>
          <w:szCs w:val="24"/>
        </w:rPr>
        <w:t>sandėli</w:t>
      </w:r>
      <w:r w:rsidR="00B32322">
        <w:rPr>
          <w:rFonts w:ascii="Times New Roman" w:hAnsi="Times New Roman" w:cs="Times New Roman"/>
          <w:sz w:val="24"/>
          <w:szCs w:val="24"/>
        </w:rPr>
        <w:t>o</w:t>
      </w:r>
      <w:r w:rsidR="00E10F18">
        <w:rPr>
          <w:rFonts w:ascii="Times New Roman" w:hAnsi="Times New Roman" w:cs="Times New Roman"/>
          <w:sz w:val="24"/>
          <w:szCs w:val="24"/>
        </w:rPr>
        <w:t xml:space="preserve"> (u. k. 32111), Ketvirt</w:t>
      </w:r>
      <w:r w:rsidR="00B32322">
        <w:rPr>
          <w:rFonts w:ascii="Times New Roman" w:hAnsi="Times New Roman" w:cs="Times New Roman"/>
          <w:sz w:val="24"/>
          <w:szCs w:val="24"/>
        </w:rPr>
        <w:t>o</w:t>
      </w:r>
      <w:r w:rsidR="00E10F18">
        <w:rPr>
          <w:rFonts w:ascii="Times New Roman" w:hAnsi="Times New Roman" w:cs="Times New Roman"/>
          <w:sz w:val="24"/>
          <w:szCs w:val="24"/>
        </w:rPr>
        <w:t xml:space="preserve"> sandėli</w:t>
      </w:r>
      <w:r w:rsidR="00B32322">
        <w:rPr>
          <w:rFonts w:ascii="Times New Roman" w:hAnsi="Times New Roman" w:cs="Times New Roman"/>
          <w:sz w:val="24"/>
          <w:szCs w:val="24"/>
        </w:rPr>
        <w:t xml:space="preserve">o </w:t>
      </w:r>
      <w:r w:rsidR="00E10F18">
        <w:rPr>
          <w:rFonts w:ascii="Times New Roman" w:hAnsi="Times New Roman" w:cs="Times New Roman"/>
          <w:sz w:val="24"/>
          <w:szCs w:val="24"/>
        </w:rPr>
        <w:t>(u. k. 32112), Administracini</w:t>
      </w:r>
      <w:r w:rsidR="00B32322">
        <w:rPr>
          <w:rFonts w:ascii="Times New Roman" w:hAnsi="Times New Roman" w:cs="Times New Roman"/>
          <w:sz w:val="24"/>
          <w:szCs w:val="24"/>
        </w:rPr>
        <w:t>o</w:t>
      </w:r>
      <w:r w:rsidR="00E10F18">
        <w:rPr>
          <w:rFonts w:ascii="Times New Roman" w:hAnsi="Times New Roman" w:cs="Times New Roman"/>
          <w:sz w:val="24"/>
          <w:szCs w:val="24"/>
        </w:rPr>
        <w:t xml:space="preserve"> pastat</w:t>
      </w:r>
      <w:r w:rsidR="00B32322">
        <w:rPr>
          <w:rFonts w:ascii="Times New Roman" w:hAnsi="Times New Roman" w:cs="Times New Roman"/>
          <w:sz w:val="24"/>
          <w:szCs w:val="24"/>
        </w:rPr>
        <w:t>o</w:t>
      </w:r>
      <w:r w:rsidR="00E10F18">
        <w:rPr>
          <w:rFonts w:ascii="Times New Roman" w:hAnsi="Times New Roman" w:cs="Times New Roman"/>
          <w:sz w:val="24"/>
          <w:szCs w:val="24"/>
        </w:rPr>
        <w:t xml:space="preserve"> (u. k. 32113), Garaž</w:t>
      </w:r>
      <w:r w:rsidR="00B32322">
        <w:rPr>
          <w:rFonts w:ascii="Times New Roman" w:hAnsi="Times New Roman" w:cs="Times New Roman"/>
          <w:sz w:val="24"/>
          <w:szCs w:val="24"/>
        </w:rPr>
        <w:t>o</w:t>
      </w:r>
      <w:r w:rsidR="00E10F18">
        <w:rPr>
          <w:rFonts w:ascii="Times New Roman" w:hAnsi="Times New Roman" w:cs="Times New Roman"/>
          <w:sz w:val="24"/>
          <w:szCs w:val="24"/>
        </w:rPr>
        <w:t xml:space="preserve"> (u. k. 32114), Transformatorin</w:t>
      </w:r>
      <w:r w:rsidR="009D1386">
        <w:rPr>
          <w:rFonts w:ascii="Times New Roman" w:hAnsi="Times New Roman" w:cs="Times New Roman"/>
          <w:sz w:val="24"/>
          <w:szCs w:val="24"/>
        </w:rPr>
        <w:t>ės</w:t>
      </w:r>
      <w:r w:rsidR="00E10F18">
        <w:rPr>
          <w:rFonts w:ascii="Times New Roman" w:hAnsi="Times New Roman" w:cs="Times New Roman"/>
          <w:sz w:val="24"/>
          <w:szCs w:val="24"/>
        </w:rPr>
        <w:t xml:space="preserve"> (u. k. 32176)</w:t>
      </w:r>
      <w:r w:rsidR="009D1386">
        <w:rPr>
          <w:rFonts w:ascii="Times New Roman" w:hAnsi="Times New Roman" w:cs="Times New Roman"/>
          <w:sz w:val="24"/>
          <w:szCs w:val="24"/>
        </w:rPr>
        <w:t xml:space="preserve"> </w:t>
      </w:r>
      <w:r w:rsidR="00B32322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vertingąsias savybes</w:t>
      </w:r>
      <w:r w:rsidR="009D1386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patikslinti apibrėžtas teritorijos ribas (jas sumažinant). </w:t>
      </w:r>
      <w:r w:rsidR="00E10F18">
        <w:rPr>
          <w:rFonts w:ascii="Times New Roman" w:hAnsi="Times New Roman" w:cs="Times New Roman"/>
          <w:sz w:val="24"/>
          <w:szCs w:val="24"/>
        </w:rPr>
        <w:t xml:space="preserve">Siūloma papildyti kompleksą </w:t>
      </w:r>
      <w:r w:rsidR="002D64DC">
        <w:rPr>
          <w:rFonts w:ascii="Times New Roman" w:hAnsi="Times New Roman" w:cs="Times New Roman"/>
          <w:sz w:val="24"/>
          <w:szCs w:val="24"/>
        </w:rPr>
        <w:t>kompleksine</w:t>
      </w:r>
      <w:r w:rsidR="00E10F18">
        <w:rPr>
          <w:rFonts w:ascii="Times New Roman" w:hAnsi="Times New Roman" w:cs="Times New Roman"/>
          <w:sz w:val="24"/>
          <w:szCs w:val="24"/>
        </w:rPr>
        <w:t xml:space="preserve"> dalimi – Penktu sandėliu (u. k. 45376), suteik</w:t>
      </w:r>
      <w:r w:rsidR="002D64DC">
        <w:rPr>
          <w:rFonts w:ascii="Times New Roman" w:hAnsi="Times New Roman" w:cs="Times New Roman"/>
          <w:sz w:val="24"/>
          <w:szCs w:val="24"/>
        </w:rPr>
        <w:t>iant jam</w:t>
      </w:r>
      <w:r w:rsidR="00E10F18">
        <w:rPr>
          <w:rFonts w:ascii="Times New Roman" w:hAnsi="Times New Roman" w:cs="Times New Roman"/>
          <w:sz w:val="24"/>
          <w:szCs w:val="24"/>
        </w:rPr>
        <w:t xml:space="preserve"> apsaugą</w:t>
      </w:r>
      <w:r w:rsidR="00271DB2">
        <w:rPr>
          <w:rFonts w:ascii="Times New Roman" w:hAnsi="Times New Roman" w:cs="Times New Roman"/>
          <w:sz w:val="24"/>
          <w:szCs w:val="24"/>
        </w:rPr>
        <w:t>, nustatyti vertingąsias savybes ir vertingųjų savybių pobūdžius, nacionalinį reikšmingumo lygmenį.</w:t>
      </w:r>
    </w:p>
    <w:p w14:paraId="6D78C9E5" w14:textId="70D3AFE9" w:rsidR="00E10F18" w:rsidRPr="00E10F18" w:rsidRDefault="00E10F18" w:rsidP="00E1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Klausimo svarstymo motyvas – 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pskaitos dokumentacijos parengimas įtrauktas į Kultūros paveldo centro </w:t>
      </w:r>
      <w:r w:rsidR="00AD7C77" w:rsidRPr="00EF01B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m. kultūros vertybių apskaitos dokumentų projektų rengimo planą, patvirtintą Departamento direktoriaus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7C77" w:rsidRPr="00EF01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m. sausio 1</w:t>
      </w:r>
      <w:r w:rsidR="00AD7C77" w:rsidRPr="00EF01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d. įsakymu Nr. Į-</w:t>
      </w:r>
      <w:r w:rsidR="00AD7C77" w:rsidRPr="00EF01B8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„Dėl Kultūros paveldo centro 202</w:t>
      </w:r>
      <w:r w:rsidR="00EF01B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 m. kultūros vertybių apskaitos dokumentų projektų rengimo plano</w:t>
      </w:r>
      <w:r w:rsidRPr="00EF01B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10F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84AC49" w14:textId="77777777" w:rsidR="00E10F18" w:rsidRPr="00A9568B" w:rsidRDefault="00E10F18" w:rsidP="00A9568B">
      <w:pPr>
        <w:tabs>
          <w:tab w:val="left" w:pos="270"/>
          <w:tab w:val="left" w:pos="630"/>
        </w:tabs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sz w:val="24"/>
          <w:szCs w:val="24"/>
        </w:rPr>
      </w:pPr>
    </w:p>
    <w:p w14:paraId="2485965E" w14:textId="77777777" w:rsidR="00CF23B0" w:rsidRPr="00CF23B0" w:rsidRDefault="00CF23B0" w:rsidP="00CF23B0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F23B0" w:rsidRPr="00CF23B0" w:rsidSect="00FE3C86">
      <w:pgSz w:w="11906" w:h="16838"/>
      <w:pgMar w:top="1260" w:right="746" w:bottom="1134" w:left="117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D92"/>
    <w:multiLevelType w:val="hybridMultilevel"/>
    <w:tmpl w:val="AFE0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C8C"/>
    <w:multiLevelType w:val="hybridMultilevel"/>
    <w:tmpl w:val="AFE0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10A5"/>
    <w:multiLevelType w:val="hybridMultilevel"/>
    <w:tmpl w:val="5F4E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261D2"/>
    <w:multiLevelType w:val="hybridMultilevel"/>
    <w:tmpl w:val="D17C3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609"/>
    <w:multiLevelType w:val="hybridMultilevel"/>
    <w:tmpl w:val="AAF4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609B"/>
    <w:multiLevelType w:val="hybridMultilevel"/>
    <w:tmpl w:val="9B3A8EB8"/>
    <w:lvl w:ilvl="0" w:tplc="CBF89A4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6C8"/>
    <w:multiLevelType w:val="hybridMultilevel"/>
    <w:tmpl w:val="E0F23A74"/>
    <w:lvl w:ilvl="0" w:tplc="F2B83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B2770"/>
    <w:multiLevelType w:val="hybridMultilevel"/>
    <w:tmpl w:val="E0F23A74"/>
    <w:lvl w:ilvl="0" w:tplc="F2B83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06627"/>
    <w:multiLevelType w:val="hybridMultilevel"/>
    <w:tmpl w:val="443C1A6C"/>
    <w:lvl w:ilvl="0" w:tplc="0E4A88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70C4"/>
    <w:multiLevelType w:val="hybridMultilevel"/>
    <w:tmpl w:val="932A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4C26"/>
    <w:multiLevelType w:val="hybridMultilevel"/>
    <w:tmpl w:val="BEC2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F45BA"/>
    <w:multiLevelType w:val="hybridMultilevel"/>
    <w:tmpl w:val="5060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79F7"/>
    <w:multiLevelType w:val="hybridMultilevel"/>
    <w:tmpl w:val="6134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633CF"/>
    <w:multiLevelType w:val="hybridMultilevel"/>
    <w:tmpl w:val="EE247F26"/>
    <w:lvl w:ilvl="0" w:tplc="285EEB9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12BE"/>
    <w:multiLevelType w:val="hybridMultilevel"/>
    <w:tmpl w:val="2926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EF"/>
    <w:rsid w:val="00001868"/>
    <w:rsid w:val="0001495A"/>
    <w:rsid w:val="000253C9"/>
    <w:rsid w:val="00026C8F"/>
    <w:rsid w:val="0004019F"/>
    <w:rsid w:val="000404E7"/>
    <w:rsid w:val="00042F72"/>
    <w:rsid w:val="00044107"/>
    <w:rsid w:val="00050ECC"/>
    <w:rsid w:val="00051D32"/>
    <w:rsid w:val="00052270"/>
    <w:rsid w:val="00053D99"/>
    <w:rsid w:val="00056678"/>
    <w:rsid w:val="00057645"/>
    <w:rsid w:val="000644A6"/>
    <w:rsid w:val="00064D72"/>
    <w:rsid w:val="000728B1"/>
    <w:rsid w:val="00074E5E"/>
    <w:rsid w:val="000778EE"/>
    <w:rsid w:val="00083477"/>
    <w:rsid w:val="0009448B"/>
    <w:rsid w:val="000A7853"/>
    <w:rsid w:val="000B05FD"/>
    <w:rsid w:val="000B0E7A"/>
    <w:rsid w:val="000B3092"/>
    <w:rsid w:val="000B68F6"/>
    <w:rsid w:val="000B6E26"/>
    <w:rsid w:val="000C30EF"/>
    <w:rsid w:val="000E2CCA"/>
    <w:rsid w:val="000E5FC4"/>
    <w:rsid w:val="000E65E8"/>
    <w:rsid w:val="000F6A94"/>
    <w:rsid w:val="00105A25"/>
    <w:rsid w:val="001102A6"/>
    <w:rsid w:val="0012752F"/>
    <w:rsid w:val="0013531B"/>
    <w:rsid w:val="001438A5"/>
    <w:rsid w:val="00152694"/>
    <w:rsid w:val="001679B0"/>
    <w:rsid w:val="0017030F"/>
    <w:rsid w:val="00173161"/>
    <w:rsid w:val="00193C8D"/>
    <w:rsid w:val="001B2D63"/>
    <w:rsid w:val="001B58BE"/>
    <w:rsid w:val="001B7DC6"/>
    <w:rsid w:val="001C02F3"/>
    <w:rsid w:val="001D289D"/>
    <w:rsid w:val="001D2FCB"/>
    <w:rsid w:val="001D6083"/>
    <w:rsid w:val="001D7AC2"/>
    <w:rsid w:val="001E2EE7"/>
    <w:rsid w:val="001F70DA"/>
    <w:rsid w:val="00203069"/>
    <w:rsid w:val="00206D32"/>
    <w:rsid w:val="002070D3"/>
    <w:rsid w:val="002079B2"/>
    <w:rsid w:val="00212301"/>
    <w:rsid w:val="00212490"/>
    <w:rsid w:val="002129DA"/>
    <w:rsid w:val="00216C00"/>
    <w:rsid w:val="0021795A"/>
    <w:rsid w:val="00220236"/>
    <w:rsid w:val="00231325"/>
    <w:rsid w:val="00235EA4"/>
    <w:rsid w:val="002423F5"/>
    <w:rsid w:val="00255983"/>
    <w:rsid w:val="00271DB2"/>
    <w:rsid w:val="002727D6"/>
    <w:rsid w:val="002825D1"/>
    <w:rsid w:val="00285B0B"/>
    <w:rsid w:val="002938D7"/>
    <w:rsid w:val="00296060"/>
    <w:rsid w:val="002A3F6F"/>
    <w:rsid w:val="002A41AA"/>
    <w:rsid w:val="002B12AA"/>
    <w:rsid w:val="002C1FCE"/>
    <w:rsid w:val="002C61CB"/>
    <w:rsid w:val="002C6980"/>
    <w:rsid w:val="002D64DC"/>
    <w:rsid w:val="002E4B01"/>
    <w:rsid w:val="002E4EFA"/>
    <w:rsid w:val="002F2F00"/>
    <w:rsid w:val="002F30BC"/>
    <w:rsid w:val="002F5525"/>
    <w:rsid w:val="002F6F3E"/>
    <w:rsid w:val="003166CE"/>
    <w:rsid w:val="003168F0"/>
    <w:rsid w:val="00326E6A"/>
    <w:rsid w:val="0032756A"/>
    <w:rsid w:val="003309F3"/>
    <w:rsid w:val="003346E1"/>
    <w:rsid w:val="00341EF7"/>
    <w:rsid w:val="003435AE"/>
    <w:rsid w:val="00343D64"/>
    <w:rsid w:val="0035268D"/>
    <w:rsid w:val="0035459D"/>
    <w:rsid w:val="003602D8"/>
    <w:rsid w:val="0036623D"/>
    <w:rsid w:val="003678F9"/>
    <w:rsid w:val="00384C48"/>
    <w:rsid w:val="00386D28"/>
    <w:rsid w:val="00386DE2"/>
    <w:rsid w:val="00391DA6"/>
    <w:rsid w:val="003A1CE2"/>
    <w:rsid w:val="003A4EA9"/>
    <w:rsid w:val="003B6EA8"/>
    <w:rsid w:val="003B73FF"/>
    <w:rsid w:val="003C7D39"/>
    <w:rsid w:val="003C7DCB"/>
    <w:rsid w:val="003D72B2"/>
    <w:rsid w:val="003F1A2E"/>
    <w:rsid w:val="00402978"/>
    <w:rsid w:val="00403306"/>
    <w:rsid w:val="00404166"/>
    <w:rsid w:val="00404F75"/>
    <w:rsid w:val="0040593D"/>
    <w:rsid w:val="004158F9"/>
    <w:rsid w:val="00420DDD"/>
    <w:rsid w:val="004211E1"/>
    <w:rsid w:val="004273B0"/>
    <w:rsid w:val="00445751"/>
    <w:rsid w:val="0045637B"/>
    <w:rsid w:val="00456BC6"/>
    <w:rsid w:val="00456D4B"/>
    <w:rsid w:val="00461015"/>
    <w:rsid w:val="004675FA"/>
    <w:rsid w:val="00470DF0"/>
    <w:rsid w:val="004752F2"/>
    <w:rsid w:val="004868B2"/>
    <w:rsid w:val="00486F66"/>
    <w:rsid w:val="00487B30"/>
    <w:rsid w:val="00493F41"/>
    <w:rsid w:val="004A5E88"/>
    <w:rsid w:val="004B2180"/>
    <w:rsid w:val="004B3350"/>
    <w:rsid w:val="004C0F49"/>
    <w:rsid w:val="004C7F68"/>
    <w:rsid w:val="004D117D"/>
    <w:rsid w:val="004E54BD"/>
    <w:rsid w:val="004E6F57"/>
    <w:rsid w:val="005030EE"/>
    <w:rsid w:val="0050510D"/>
    <w:rsid w:val="00505F91"/>
    <w:rsid w:val="00524EEF"/>
    <w:rsid w:val="00525CC6"/>
    <w:rsid w:val="00527C31"/>
    <w:rsid w:val="0055133D"/>
    <w:rsid w:val="00577B94"/>
    <w:rsid w:val="005827AF"/>
    <w:rsid w:val="005855F6"/>
    <w:rsid w:val="00590036"/>
    <w:rsid w:val="005920F6"/>
    <w:rsid w:val="005C3BF2"/>
    <w:rsid w:val="005D6C85"/>
    <w:rsid w:val="005E1E87"/>
    <w:rsid w:val="005F17F1"/>
    <w:rsid w:val="00603EEB"/>
    <w:rsid w:val="00606F02"/>
    <w:rsid w:val="00614657"/>
    <w:rsid w:val="00614AF9"/>
    <w:rsid w:val="00620474"/>
    <w:rsid w:val="00620BDE"/>
    <w:rsid w:val="00621AB5"/>
    <w:rsid w:val="00622351"/>
    <w:rsid w:val="00624BD9"/>
    <w:rsid w:val="00632887"/>
    <w:rsid w:val="00632CEB"/>
    <w:rsid w:val="00641873"/>
    <w:rsid w:val="00642647"/>
    <w:rsid w:val="006430B9"/>
    <w:rsid w:val="00662A77"/>
    <w:rsid w:val="00662BF8"/>
    <w:rsid w:val="00667CEF"/>
    <w:rsid w:val="0067518A"/>
    <w:rsid w:val="00683154"/>
    <w:rsid w:val="006A6FD0"/>
    <w:rsid w:val="006B38F9"/>
    <w:rsid w:val="006B3A33"/>
    <w:rsid w:val="006C4BE9"/>
    <w:rsid w:val="006E074B"/>
    <w:rsid w:val="006E1843"/>
    <w:rsid w:val="006E54EF"/>
    <w:rsid w:val="006E7B4F"/>
    <w:rsid w:val="006F7EB6"/>
    <w:rsid w:val="00703517"/>
    <w:rsid w:val="00711A3D"/>
    <w:rsid w:val="00712689"/>
    <w:rsid w:val="007164C6"/>
    <w:rsid w:val="00721BE9"/>
    <w:rsid w:val="007257B5"/>
    <w:rsid w:val="00732706"/>
    <w:rsid w:val="00751577"/>
    <w:rsid w:val="00753EAF"/>
    <w:rsid w:val="007645ED"/>
    <w:rsid w:val="00784E62"/>
    <w:rsid w:val="007972E8"/>
    <w:rsid w:val="007A1434"/>
    <w:rsid w:val="007B012D"/>
    <w:rsid w:val="007B0CE3"/>
    <w:rsid w:val="007B3B34"/>
    <w:rsid w:val="007C5ADF"/>
    <w:rsid w:val="007D366B"/>
    <w:rsid w:val="007D378B"/>
    <w:rsid w:val="007D3EE4"/>
    <w:rsid w:val="007D5187"/>
    <w:rsid w:val="007E69BC"/>
    <w:rsid w:val="007F0DD3"/>
    <w:rsid w:val="007F392F"/>
    <w:rsid w:val="00805352"/>
    <w:rsid w:val="008126FD"/>
    <w:rsid w:val="008178AA"/>
    <w:rsid w:val="00822706"/>
    <w:rsid w:val="00831A79"/>
    <w:rsid w:val="00836064"/>
    <w:rsid w:val="00840F83"/>
    <w:rsid w:val="008548DC"/>
    <w:rsid w:val="00857423"/>
    <w:rsid w:val="00864DB0"/>
    <w:rsid w:val="00874AD4"/>
    <w:rsid w:val="0088419B"/>
    <w:rsid w:val="00884EF4"/>
    <w:rsid w:val="00885DD2"/>
    <w:rsid w:val="008957D0"/>
    <w:rsid w:val="00897A99"/>
    <w:rsid w:val="008B74A4"/>
    <w:rsid w:val="008C49E7"/>
    <w:rsid w:val="008D2DF6"/>
    <w:rsid w:val="008D56FC"/>
    <w:rsid w:val="008D72FF"/>
    <w:rsid w:val="008F1A61"/>
    <w:rsid w:val="008F2515"/>
    <w:rsid w:val="008F2FA8"/>
    <w:rsid w:val="008F3EB2"/>
    <w:rsid w:val="009220EF"/>
    <w:rsid w:val="00926093"/>
    <w:rsid w:val="00951E51"/>
    <w:rsid w:val="00956C45"/>
    <w:rsid w:val="00957997"/>
    <w:rsid w:val="00963B53"/>
    <w:rsid w:val="00976FB1"/>
    <w:rsid w:val="009819B6"/>
    <w:rsid w:val="009910F9"/>
    <w:rsid w:val="009A01A4"/>
    <w:rsid w:val="009A535F"/>
    <w:rsid w:val="009C4561"/>
    <w:rsid w:val="009D1386"/>
    <w:rsid w:val="009D4982"/>
    <w:rsid w:val="009E3C6C"/>
    <w:rsid w:val="009F003F"/>
    <w:rsid w:val="009F4AD5"/>
    <w:rsid w:val="009F4BC8"/>
    <w:rsid w:val="009F7EE9"/>
    <w:rsid w:val="00A029B8"/>
    <w:rsid w:val="00A030FB"/>
    <w:rsid w:val="00A07E9B"/>
    <w:rsid w:val="00A12504"/>
    <w:rsid w:val="00A3265C"/>
    <w:rsid w:val="00A32CD6"/>
    <w:rsid w:val="00A367F1"/>
    <w:rsid w:val="00A528EE"/>
    <w:rsid w:val="00A570FC"/>
    <w:rsid w:val="00A66808"/>
    <w:rsid w:val="00A826E4"/>
    <w:rsid w:val="00A92D39"/>
    <w:rsid w:val="00A94EB5"/>
    <w:rsid w:val="00A9568B"/>
    <w:rsid w:val="00A95D25"/>
    <w:rsid w:val="00AA0561"/>
    <w:rsid w:val="00AB09BF"/>
    <w:rsid w:val="00AB3328"/>
    <w:rsid w:val="00AC13C1"/>
    <w:rsid w:val="00AD0E5B"/>
    <w:rsid w:val="00AD7C77"/>
    <w:rsid w:val="00AF1FA9"/>
    <w:rsid w:val="00AF4A1D"/>
    <w:rsid w:val="00AF5528"/>
    <w:rsid w:val="00B136D3"/>
    <w:rsid w:val="00B165CD"/>
    <w:rsid w:val="00B20E4E"/>
    <w:rsid w:val="00B22622"/>
    <w:rsid w:val="00B24790"/>
    <w:rsid w:val="00B261F3"/>
    <w:rsid w:val="00B276E8"/>
    <w:rsid w:val="00B32322"/>
    <w:rsid w:val="00B331F7"/>
    <w:rsid w:val="00B35118"/>
    <w:rsid w:val="00B42BB8"/>
    <w:rsid w:val="00B46A50"/>
    <w:rsid w:val="00B51627"/>
    <w:rsid w:val="00B52742"/>
    <w:rsid w:val="00B530F4"/>
    <w:rsid w:val="00B70E78"/>
    <w:rsid w:val="00B831A6"/>
    <w:rsid w:val="00B94CB8"/>
    <w:rsid w:val="00BA0DC7"/>
    <w:rsid w:val="00BA39EA"/>
    <w:rsid w:val="00BB0C10"/>
    <w:rsid w:val="00BC2A1F"/>
    <w:rsid w:val="00BD07DD"/>
    <w:rsid w:val="00BD20AC"/>
    <w:rsid w:val="00BD43A0"/>
    <w:rsid w:val="00BD6046"/>
    <w:rsid w:val="00BE317E"/>
    <w:rsid w:val="00BF148A"/>
    <w:rsid w:val="00BF3D2A"/>
    <w:rsid w:val="00BF723F"/>
    <w:rsid w:val="00C0054C"/>
    <w:rsid w:val="00C01572"/>
    <w:rsid w:val="00C04372"/>
    <w:rsid w:val="00C05B1D"/>
    <w:rsid w:val="00C05F36"/>
    <w:rsid w:val="00C1328A"/>
    <w:rsid w:val="00C13B97"/>
    <w:rsid w:val="00C13D0E"/>
    <w:rsid w:val="00C14DEA"/>
    <w:rsid w:val="00C33F97"/>
    <w:rsid w:val="00C41500"/>
    <w:rsid w:val="00C41A13"/>
    <w:rsid w:val="00C44F86"/>
    <w:rsid w:val="00C66EEE"/>
    <w:rsid w:val="00C7235A"/>
    <w:rsid w:val="00C86F5D"/>
    <w:rsid w:val="00C873CE"/>
    <w:rsid w:val="00C95331"/>
    <w:rsid w:val="00CB2990"/>
    <w:rsid w:val="00CB506E"/>
    <w:rsid w:val="00CC1FA4"/>
    <w:rsid w:val="00CC7462"/>
    <w:rsid w:val="00CC7B84"/>
    <w:rsid w:val="00CD61BE"/>
    <w:rsid w:val="00CE52D8"/>
    <w:rsid w:val="00CF23B0"/>
    <w:rsid w:val="00D008DB"/>
    <w:rsid w:val="00D0467F"/>
    <w:rsid w:val="00D04D9F"/>
    <w:rsid w:val="00D12E42"/>
    <w:rsid w:val="00D21C5A"/>
    <w:rsid w:val="00D4212C"/>
    <w:rsid w:val="00D45AE6"/>
    <w:rsid w:val="00D460A0"/>
    <w:rsid w:val="00D51188"/>
    <w:rsid w:val="00D666A3"/>
    <w:rsid w:val="00D71EF8"/>
    <w:rsid w:val="00D74AE7"/>
    <w:rsid w:val="00D75F6A"/>
    <w:rsid w:val="00D80B84"/>
    <w:rsid w:val="00D85A6E"/>
    <w:rsid w:val="00D9134F"/>
    <w:rsid w:val="00D9299D"/>
    <w:rsid w:val="00D93FB1"/>
    <w:rsid w:val="00D9746B"/>
    <w:rsid w:val="00DA5762"/>
    <w:rsid w:val="00DB2597"/>
    <w:rsid w:val="00DC0E23"/>
    <w:rsid w:val="00DD3428"/>
    <w:rsid w:val="00DD5295"/>
    <w:rsid w:val="00DE08F1"/>
    <w:rsid w:val="00DE1C64"/>
    <w:rsid w:val="00DF2CB7"/>
    <w:rsid w:val="00DF2DDA"/>
    <w:rsid w:val="00DF4810"/>
    <w:rsid w:val="00E03620"/>
    <w:rsid w:val="00E10F18"/>
    <w:rsid w:val="00E12270"/>
    <w:rsid w:val="00E13BA7"/>
    <w:rsid w:val="00E1523E"/>
    <w:rsid w:val="00E21EED"/>
    <w:rsid w:val="00E2667A"/>
    <w:rsid w:val="00E3282B"/>
    <w:rsid w:val="00E42794"/>
    <w:rsid w:val="00E4356B"/>
    <w:rsid w:val="00E472A0"/>
    <w:rsid w:val="00E579F3"/>
    <w:rsid w:val="00E63C23"/>
    <w:rsid w:val="00E66B3B"/>
    <w:rsid w:val="00E7089B"/>
    <w:rsid w:val="00E73EE5"/>
    <w:rsid w:val="00E75594"/>
    <w:rsid w:val="00E7661D"/>
    <w:rsid w:val="00E972E8"/>
    <w:rsid w:val="00EA15A9"/>
    <w:rsid w:val="00EA3C44"/>
    <w:rsid w:val="00EB2130"/>
    <w:rsid w:val="00EB2CE9"/>
    <w:rsid w:val="00EB5C6D"/>
    <w:rsid w:val="00EB5E78"/>
    <w:rsid w:val="00EC0044"/>
    <w:rsid w:val="00EC4755"/>
    <w:rsid w:val="00ED4C8E"/>
    <w:rsid w:val="00ED7FEE"/>
    <w:rsid w:val="00EE4347"/>
    <w:rsid w:val="00EE5E7C"/>
    <w:rsid w:val="00EE6058"/>
    <w:rsid w:val="00EE795C"/>
    <w:rsid w:val="00EF01B8"/>
    <w:rsid w:val="00F15EA8"/>
    <w:rsid w:val="00F17EAD"/>
    <w:rsid w:val="00F213BD"/>
    <w:rsid w:val="00F3281E"/>
    <w:rsid w:val="00F32BF7"/>
    <w:rsid w:val="00F43BE0"/>
    <w:rsid w:val="00F53730"/>
    <w:rsid w:val="00F67990"/>
    <w:rsid w:val="00F712A1"/>
    <w:rsid w:val="00F73C19"/>
    <w:rsid w:val="00F747A6"/>
    <w:rsid w:val="00F7532C"/>
    <w:rsid w:val="00F90DCF"/>
    <w:rsid w:val="00FA0942"/>
    <w:rsid w:val="00FB1DB3"/>
    <w:rsid w:val="00FC1758"/>
    <w:rsid w:val="00FD1AD9"/>
    <w:rsid w:val="00FD1EE9"/>
    <w:rsid w:val="00FD57EB"/>
    <w:rsid w:val="00FD752C"/>
    <w:rsid w:val="00FE3C86"/>
    <w:rsid w:val="00FE5E36"/>
    <w:rsid w:val="00FF208C"/>
    <w:rsid w:val="00FF3A9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454E"/>
  <w15:chartTrackingRefBased/>
  <w15:docId w15:val="{BCBEAF75-A0AF-4B0C-90CD-2766489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06"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61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A3F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39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BA39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NoSpacing">
    <w:name w:val="No Spacing"/>
    <w:uiPriority w:val="1"/>
    <w:qFormat/>
    <w:rsid w:val="00BA39EA"/>
    <w:pPr>
      <w:spacing w:after="0" w:line="240" w:lineRule="auto"/>
    </w:pPr>
    <w:rPr>
      <w:lang w:val="lt-LT"/>
    </w:rPr>
  </w:style>
  <w:style w:type="character" w:customStyle="1" w:styleId="ng-binding">
    <w:name w:val="ng-binding"/>
    <w:basedOn w:val="DefaultParagraphFont"/>
    <w:rsid w:val="00C66EEE"/>
  </w:style>
  <w:style w:type="character" w:styleId="Strong">
    <w:name w:val="Strong"/>
    <w:basedOn w:val="DefaultParagraphFont"/>
    <w:uiPriority w:val="22"/>
    <w:qFormat/>
    <w:rsid w:val="006A6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2021-09-15T14:28:00Z</dcterms:created>
  <dcterms:modified xsi:type="dcterms:W3CDTF">2021-09-15T14:40:00Z</dcterms:modified>
</cp:coreProperties>
</file>